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C33" w:rsidRPr="00382674" w:rsidRDefault="006E2C33" w:rsidP="006E2C33">
      <w:pPr>
        <w:spacing w:before="100" w:beforeAutospacing="1" w:after="100" w:afterAutospacing="1" w:line="240" w:lineRule="auto"/>
        <w:outlineLvl w:val="1"/>
        <w:rPr>
          <w:rFonts w:eastAsia="Times New Roman" w:cstheme="minorHAnsi"/>
          <w:shd w:val="clear" w:color="auto" w:fill="FFFFFF"/>
        </w:rPr>
      </w:pPr>
      <w:r w:rsidRPr="00382674">
        <w:rPr>
          <w:rFonts w:eastAsia="Times New Roman" w:cstheme="minorHAnsi"/>
          <w:b/>
          <w:bCs/>
          <w:shd w:val="clear" w:color="auto" w:fill="FFFFFF"/>
        </w:rPr>
        <w:t>What is WIOA?</w:t>
      </w:r>
    </w:p>
    <w:p w:rsidR="006E2C33" w:rsidRPr="00382674" w:rsidRDefault="006E2C33" w:rsidP="006E2C33">
      <w:pPr>
        <w:spacing w:after="0" w:line="240" w:lineRule="auto"/>
        <w:rPr>
          <w:rFonts w:eastAsia="Times New Roman" w:cstheme="minorHAnsi"/>
        </w:rPr>
      </w:pPr>
      <w:r w:rsidRPr="00382674">
        <w:rPr>
          <w:rFonts w:eastAsia="Times New Roman" w:cstheme="minorHAnsi"/>
          <w:b/>
          <w:bCs/>
          <w:shd w:val="clear" w:color="auto" w:fill="FFFFFF"/>
        </w:rPr>
        <w:t>WIOA </w:t>
      </w:r>
      <w:r w:rsidRPr="00382674">
        <w:rPr>
          <w:rFonts w:eastAsia="Times New Roman" w:cstheme="minorHAnsi"/>
          <w:shd w:val="clear" w:color="auto" w:fill="FFFFFF"/>
        </w:rPr>
        <w:t>stands for </w:t>
      </w:r>
      <w:r w:rsidRPr="00382674">
        <w:rPr>
          <w:rFonts w:eastAsia="Times New Roman" w:cstheme="minorHAnsi"/>
          <w:b/>
          <w:bCs/>
          <w:u w:val="single"/>
          <w:shd w:val="clear" w:color="auto" w:fill="FFFFFF"/>
        </w:rPr>
        <w:t>W</w:t>
      </w:r>
      <w:r w:rsidRPr="00382674">
        <w:rPr>
          <w:rFonts w:eastAsia="Times New Roman" w:cstheme="minorHAnsi"/>
          <w:shd w:val="clear" w:color="auto" w:fill="FFFFFF"/>
        </w:rPr>
        <w:t>orkforce </w:t>
      </w:r>
      <w:r w:rsidRPr="00382674">
        <w:rPr>
          <w:rFonts w:eastAsia="Times New Roman" w:cstheme="minorHAnsi"/>
          <w:b/>
          <w:bCs/>
          <w:u w:val="single"/>
          <w:shd w:val="clear" w:color="auto" w:fill="FFFFFF"/>
        </w:rPr>
        <w:t>I</w:t>
      </w:r>
      <w:r w:rsidRPr="00382674">
        <w:rPr>
          <w:rFonts w:eastAsia="Times New Roman" w:cstheme="minorHAnsi"/>
          <w:shd w:val="clear" w:color="auto" w:fill="FFFFFF"/>
        </w:rPr>
        <w:t>nvestment </w:t>
      </w:r>
      <w:r w:rsidRPr="00382674">
        <w:rPr>
          <w:rFonts w:eastAsia="Times New Roman" w:cstheme="minorHAnsi"/>
          <w:b/>
          <w:bCs/>
          <w:u w:val="single"/>
          <w:shd w:val="clear" w:color="auto" w:fill="FFFFFF"/>
        </w:rPr>
        <w:t>O</w:t>
      </w:r>
      <w:r w:rsidRPr="00382674">
        <w:rPr>
          <w:rFonts w:eastAsia="Times New Roman" w:cstheme="minorHAnsi"/>
          <w:shd w:val="clear" w:color="auto" w:fill="FFFFFF"/>
        </w:rPr>
        <w:t>pportunity </w:t>
      </w:r>
      <w:r w:rsidRPr="00382674">
        <w:rPr>
          <w:rFonts w:eastAsia="Times New Roman" w:cstheme="minorHAnsi"/>
          <w:b/>
          <w:bCs/>
          <w:u w:val="single"/>
          <w:shd w:val="clear" w:color="auto" w:fill="FFFFFF"/>
        </w:rPr>
        <w:t>A</w:t>
      </w:r>
      <w:r w:rsidRPr="00382674">
        <w:rPr>
          <w:rFonts w:eastAsia="Times New Roman" w:cstheme="minorHAnsi"/>
          <w:shd w:val="clear" w:color="auto" w:fill="FFFFFF"/>
        </w:rPr>
        <w:t>ct and was signed into law on July 22, 2014. The purpose of </w:t>
      </w:r>
      <w:hyperlink r:id="rId8" w:history="1">
        <w:r w:rsidRPr="00382674">
          <w:rPr>
            <w:rFonts w:eastAsia="Times New Roman" w:cstheme="minorHAnsi"/>
            <w:u w:val="single"/>
            <w:shd w:val="clear" w:color="auto" w:fill="FFFFFF"/>
          </w:rPr>
          <w:t>WIOA</w:t>
        </w:r>
      </w:hyperlink>
      <w:r w:rsidRPr="00382674">
        <w:rPr>
          <w:rFonts w:eastAsia="Times New Roman" w:cstheme="minorHAnsi"/>
          <w:shd w:val="clear" w:color="auto" w:fill="FFFFFF"/>
        </w:rPr>
        <w:t> is to bring the Departments of Labor and Education together to provide job seekers access to a) employment and training services, b) adult education, literacy, and c) Vocational Rehabilitation programs. </w:t>
      </w:r>
      <w:r w:rsidRPr="00382674">
        <w:rPr>
          <w:rFonts w:eastAsia="Times New Roman" w:cstheme="minorHAnsi"/>
        </w:rPr>
        <w:t>WIOA replaced the Workforce Investment Act (WIA) of 1998.</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rPr>
        <w:t>The WIOA performance measures for Adult Education went into effect on July 1, 2016, and represent a change in the way data is collected in LACES and reported to </w:t>
      </w:r>
      <w:hyperlink r:id="rId9" w:history="1">
        <w:r w:rsidRPr="00382674">
          <w:rPr>
            <w:rFonts w:eastAsia="Times New Roman" w:cstheme="minorHAnsi"/>
            <w:u w:val="single"/>
          </w:rPr>
          <w:t>OCTAE</w:t>
        </w:r>
      </w:hyperlink>
      <w:r w:rsidRPr="00382674">
        <w:rPr>
          <w:rFonts w:eastAsia="Times New Roman" w:cstheme="minorHAnsi"/>
        </w:rPr>
        <w:t> (Office of Career, Technical, and Adult Education). Data will be reported with the new WIOA performance measures beginning in the 2016-2017 program year using:</w:t>
      </w:r>
    </w:p>
    <w:p w:rsidR="006E2C33" w:rsidRPr="00382674" w:rsidRDefault="006E2C33" w:rsidP="006E2C33">
      <w:pPr>
        <w:numPr>
          <w:ilvl w:val="0"/>
          <w:numId w:val="1"/>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Updated NRS Tables </w:t>
      </w:r>
    </w:p>
    <w:p w:rsidR="006E2C33" w:rsidRPr="00382674" w:rsidRDefault="006E2C33" w:rsidP="006E2C33">
      <w:pPr>
        <w:numPr>
          <w:ilvl w:val="0"/>
          <w:numId w:val="1"/>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New Statewide and Local Performance Report</w:t>
      </w: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rPr>
        <w:t>It is important that all LACES users familiarize themselves with the </w:t>
      </w:r>
      <w:hyperlink r:id="rId10" w:history="1">
        <w:r w:rsidRPr="00382674">
          <w:rPr>
            <w:rFonts w:eastAsia="Times New Roman" w:cstheme="minorHAnsi"/>
            <w:u w:val="single"/>
          </w:rPr>
          <w:t>NRS</w:t>
        </w:r>
      </w:hyperlink>
      <w:r w:rsidRPr="00382674">
        <w:rPr>
          <w:rFonts w:eastAsia="Times New Roman" w:cstheme="minorHAnsi"/>
        </w:rPr>
        <w:t xml:space="preserve"> guidelines as they pertain to WIOA. </w:t>
      </w:r>
      <w:proofErr w:type="gramStart"/>
      <w:r w:rsidRPr="00382674">
        <w:rPr>
          <w:rFonts w:eastAsia="Times New Roman" w:cstheme="minorHAnsi"/>
        </w:rPr>
        <w:t>LACES is</w:t>
      </w:r>
      <w:proofErr w:type="gramEnd"/>
      <w:r w:rsidRPr="00382674">
        <w:rPr>
          <w:rFonts w:eastAsia="Times New Roman" w:cstheme="minorHAnsi"/>
        </w:rPr>
        <w:t xml:space="preserve"> OCTAE and NRS compliant, and is designed to report data based on the guidelines of those organizations. Additional information regarding WIOA and how it affects NRS reporting can be found at the </w:t>
      </w:r>
      <w:hyperlink r:id="rId11" w:history="1">
        <w:r w:rsidRPr="00382674">
          <w:rPr>
            <w:rFonts w:eastAsia="Times New Roman" w:cstheme="minorHAnsi"/>
            <w:u w:val="single"/>
          </w:rPr>
          <w:t>NRS WIOA</w:t>
        </w:r>
      </w:hyperlink>
      <w:r w:rsidRPr="00382674">
        <w:rPr>
          <w:rFonts w:eastAsia="Times New Roman" w:cstheme="minorHAnsi"/>
        </w:rPr>
        <w:t> website.  </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b/>
          <w:bCs/>
        </w:rPr>
        <w:t>IMPORTANT NOTE:</w:t>
      </w:r>
      <w:r w:rsidRPr="00382674">
        <w:rPr>
          <w:rFonts w:eastAsia="Times New Roman" w:cstheme="minorHAnsi"/>
        </w:rPr>
        <w:t> </w:t>
      </w:r>
      <w:proofErr w:type="spellStart"/>
      <w:r w:rsidRPr="00382674">
        <w:rPr>
          <w:rFonts w:eastAsia="Times New Roman" w:cstheme="minorHAnsi"/>
        </w:rPr>
        <w:t>LiteracyPro</w:t>
      </w:r>
      <w:proofErr w:type="spellEnd"/>
      <w:r w:rsidRPr="00382674">
        <w:rPr>
          <w:rFonts w:eastAsia="Times New Roman" w:cstheme="minorHAnsi"/>
        </w:rPr>
        <w:t xml:space="preserve"> has been making changes to LACES as the information from OCTAE and the NRS becomes available.  Please be aware that the rules regarding WIOA performance accountability requirements for adult education are still evolving.  LACES will be updated accordingly as the rules continue to be finalized. </w:t>
      </w:r>
      <w:r w:rsidRPr="00382674">
        <w:rPr>
          <w:rFonts w:eastAsia="Times New Roman" w:cstheme="minorHAnsi"/>
        </w:rPr>
        <w:br/>
        <w:t> </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b/>
          <w:bCs/>
        </w:rPr>
        <w:t xml:space="preserve">Important Information </w:t>
      </w:r>
      <w:proofErr w:type="gramStart"/>
      <w:r w:rsidRPr="00382674">
        <w:rPr>
          <w:rFonts w:eastAsia="Times New Roman" w:cstheme="minorHAnsi"/>
          <w:b/>
          <w:bCs/>
        </w:rPr>
        <w:t>About</w:t>
      </w:r>
      <w:proofErr w:type="gramEnd"/>
      <w:r w:rsidRPr="00382674">
        <w:rPr>
          <w:rFonts w:eastAsia="Times New Roman" w:cstheme="minorHAnsi"/>
          <w:b/>
          <w:bCs/>
        </w:rPr>
        <w:t xml:space="preserve"> 16/17 Reporting</w:t>
      </w:r>
    </w:p>
    <w:p w:rsidR="006E2C33" w:rsidRPr="00382674" w:rsidRDefault="006E2C33" w:rsidP="006E2C33">
      <w:pPr>
        <w:numPr>
          <w:ilvl w:val="0"/>
          <w:numId w:val="2"/>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NRS Table 5 reporting is </w:t>
      </w:r>
      <w:r w:rsidRPr="00382674">
        <w:rPr>
          <w:rFonts w:eastAsia="Times New Roman" w:cstheme="minorHAnsi"/>
          <w:b/>
          <w:bCs/>
          <w:u w:val="single"/>
        </w:rPr>
        <w:t>not</w:t>
      </w:r>
      <w:r w:rsidRPr="00382674">
        <w:rPr>
          <w:rFonts w:eastAsia="Times New Roman" w:cstheme="minorHAnsi"/>
        </w:rPr>
        <w:t> required for the 16/17 FY. </w:t>
      </w:r>
    </w:p>
    <w:p w:rsidR="006E2C33" w:rsidRPr="00382674" w:rsidRDefault="006E2C33" w:rsidP="006E2C33">
      <w:pPr>
        <w:numPr>
          <w:ilvl w:val="0"/>
          <w:numId w:val="2"/>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Cohorts are </w:t>
      </w:r>
      <w:r w:rsidRPr="00382674">
        <w:rPr>
          <w:rFonts w:eastAsia="Times New Roman" w:cstheme="minorHAnsi"/>
          <w:b/>
          <w:bCs/>
          <w:u w:val="single"/>
        </w:rPr>
        <w:t>no longer</w:t>
      </w:r>
      <w:r w:rsidRPr="00382674">
        <w:rPr>
          <w:rFonts w:eastAsia="Times New Roman" w:cstheme="minorHAnsi"/>
        </w:rPr>
        <w:t> in effect.  Cohort follow up conducted during the 16/17 FY is not reportable.</w:t>
      </w:r>
    </w:p>
    <w:p w:rsidR="006E2C33" w:rsidRPr="00382674" w:rsidRDefault="006E2C33" w:rsidP="006E2C33">
      <w:pPr>
        <w:numPr>
          <w:ilvl w:val="0"/>
          <w:numId w:val="2"/>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'Include in Survey' and 'Responded to Survey' have been discontinued for NRS reporting purposes. </w:t>
      </w:r>
    </w:p>
    <w:p w:rsidR="006E2C33" w:rsidRPr="00382674" w:rsidRDefault="006E2C33" w:rsidP="006E2C33">
      <w:pPr>
        <w:numPr>
          <w:ilvl w:val="0"/>
          <w:numId w:val="2"/>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Students are now reported based on </w:t>
      </w:r>
      <w:r w:rsidRPr="00382674">
        <w:rPr>
          <w:rFonts w:eastAsia="Times New Roman" w:cstheme="minorHAnsi"/>
          <w:b/>
          <w:bCs/>
        </w:rPr>
        <w:t>Periods of Participation</w:t>
      </w:r>
      <w:r w:rsidRPr="00382674">
        <w:rPr>
          <w:rFonts w:eastAsia="Times New Roman" w:cstheme="minorHAnsi"/>
        </w:rPr>
        <w:t> (</w:t>
      </w:r>
      <w:proofErr w:type="spellStart"/>
      <w:r w:rsidRPr="00382674">
        <w:rPr>
          <w:rFonts w:eastAsia="Times New Roman" w:cstheme="minorHAnsi"/>
        </w:rPr>
        <w:t>PoP</w:t>
      </w:r>
      <w:proofErr w:type="spellEnd"/>
      <w:r w:rsidRPr="00382674">
        <w:rPr>
          <w:rFonts w:eastAsia="Times New Roman" w:cstheme="minorHAnsi"/>
        </w:rPr>
        <w:t>).</w:t>
      </w:r>
    </w:p>
    <w:p w:rsidR="006E2C33" w:rsidRPr="00382674" w:rsidRDefault="006E2C33" w:rsidP="006E2C33">
      <w:pPr>
        <w:numPr>
          <w:ilvl w:val="0"/>
          <w:numId w:val="2"/>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NRS Tables 1, 2, 3, 4, 4b, 4c, 5, 5a, 6, 8, 9 and 10 have changed. </w:t>
      </w:r>
    </w:p>
    <w:p w:rsidR="006E2C33" w:rsidRPr="00382674" w:rsidRDefault="006E2C33" w:rsidP="006E2C33">
      <w:pPr>
        <w:numPr>
          <w:ilvl w:val="0"/>
          <w:numId w:val="2"/>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'Barriers to Employment' are reported on the WIOA Statewide and Local Performance Report.  Barriers to Employment are </w:t>
      </w:r>
      <w:r w:rsidRPr="00382674">
        <w:rPr>
          <w:rFonts w:eastAsia="Times New Roman" w:cstheme="minorHAnsi"/>
          <w:b/>
          <w:bCs/>
          <w:u w:val="single"/>
        </w:rPr>
        <w:t>not</w:t>
      </w:r>
      <w:r w:rsidRPr="00382674">
        <w:rPr>
          <w:rFonts w:eastAsia="Times New Roman" w:cstheme="minorHAnsi"/>
        </w:rPr>
        <w:t> reported on NRS tables. </w:t>
      </w:r>
    </w:p>
    <w:p w:rsidR="006E2C33" w:rsidRPr="00382674" w:rsidRDefault="006E2C33" w:rsidP="006E2C33">
      <w:pPr>
        <w:numPr>
          <w:ilvl w:val="0"/>
          <w:numId w:val="2"/>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The OCTAE/NRS reporting due date is now October 15. </w:t>
      </w:r>
    </w:p>
    <w:p w:rsidR="006E2C33" w:rsidRPr="00382674" w:rsidRDefault="006E2C33" w:rsidP="006E2C33">
      <w:pPr>
        <w:numPr>
          <w:ilvl w:val="0"/>
          <w:numId w:val="2"/>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 xml:space="preserve">Follow up quarters for NRS Table 5 </w:t>
      </w:r>
      <w:proofErr w:type="gramStart"/>
      <w:r w:rsidRPr="00382674">
        <w:rPr>
          <w:rFonts w:eastAsia="Times New Roman" w:cstheme="minorHAnsi"/>
        </w:rPr>
        <w:t>have</w:t>
      </w:r>
      <w:proofErr w:type="gramEnd"/>
      <w:r w:rsidRPr="00382674">
        <w:rPr>
          <w:rFonts w:eastAsia="Times New Roman" w:cstheme="minorHAnsi"/>
        </w:rPr>
        <w:t xml:space="preserve"> changed.  </w:t>
      </w:r>
    </w:p>
    <w:p w:rsidR="006E2C33" w:rsidRPr="00382674" w:rsidRDefault="006E2C33" w:rsidP="006E2C33">
      <w:pPr>
        <w:shd w:val="clear" w:color="auto" w:fill="FFFFFF"/>
        <w:spacing w:after="0" w:line="240" w:lineRule="auto"/>
        <w:rPr>
          <w:rFonts w:eastAsia="Times New Roman" w:cstheme="minorHAnsi"/>
          <w:b/>
          <w:bCs/>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b/>
          <w:bCs/>
        </w:rPr>
        <w:t>IMPORTANT NOTE:</w:t>
      </w:r>
      <w:r w:rsidRPr="00382674">
        <w:rPr>
          <w:rFonts w:eastAsia="Times New Roman" w:cstheme="minorHAnsi"/>
        </w:rPr>
        <w:t>  Students will not count on the new NRS Table 4 until their FY summaries are updated. Fiscal Year summaries may be run manually. Fiscal year summaries are also updated automatically. Check your user news page for your state's schedule.</w:t>
      </w:r>
    </w:p>
    <w:p w:rsidR="006E2C33" w:rsidRPr="00382674" w:rsidRDefault="006E2C33" w:rsidP="006E2C33">
      <w:pPr>
        <w:shd w:val="clear" w:color="auto" w:fill="FFFFFF"/>
        <w:spacing w:after="0" w:line="240" w:lineRule="auto"/>
        <w:rPr>
          <w:rFonts w:eastAsia="Times New Roman" w:cstheme="minorHAnsi"/>
        </w:rPr>
      </w:pPr>
    </w:p>
    <w:p w:rsidR="006E2C33" w:rsidRPr="00706850" w:rsidRDefault="006E2C33" w:rsidP="006E2C33">
      <w:pPr>
        <w:shd w:val="clear" w:color="auto" w:fill="FFFFFF"/>
        <w:spacing w:before="100" w:beforeAutospacing="1" w:after="100" w:afterAutospacing="1" w:line="240" w:lineRule="auto"/>
        <w:outlineLvl w:val="1"/>
        <w:rPr>
          <w:rFonts w:eastAsia="Times New Roman" w:cstheme="minorHAnsi"/>
          <w:b/>
        </w:rPr>
      </w:pPr>
      <w:bookmarkStart w:id="0" w:name="TOC-What-Changed-in-LACES-"/>
      <w:bookmarkEnd w:id="0"/>
      <w:r w:rsidRPr="00706850">
        <w:rPr>
          <w:rFonts w:eastAsia="Times New Roman" w:cstheme="minorHAnsi"/>
          <w:b/>
        </w:rPr>
        <w:t>What Changed in LACES?</w:t>
      </w:r>
    </w:p>
    <w:p w:rsidR="006E2C33" w:rsidRPr="00382674" w:rsidRDefault="006E2C33" w:rsidP="006E2C33">
      <w:pPr>
        <w:shd w:val="clear" w:color="auto" w:fill="FFFFFF"/>
        <w:spacing w:after="0" w:line="240" w:lineRule="auto"/>
        <w:rPr>
          <w:rFonts w:eastAsia="Times New Roman" w:cstheme="minorHAnsi"/>
        </w:rPr>
      </w:pPr>
      <w:proofErr w:type="spellStart"/>
      <w:r w:rsidRPr="00382674">
        <w:rPr>
          <w:rFonts w:eastAsia="Times New Roman" w:cstheme="minorHAnsi"/>
        </w:rPr>
        <w:t>LiteracyPro</w:t>
      </w:r>
      <w:proofErr w:type="spellEnd"/>
      <w:r w:rsidRPr="00382674">
        <w:rPr>
          <w:rFonts w:eastAsia="Times New Roman" w:cstheme="minorHAnsi"/>
        </w:rPr>
        <w:t xml:space="preserve"> began making changes in LACES to accommodate the WIOA changes beginning with </w:t>
      </w:r>
      <w:hyperlink r:id="rId12" w:history="1">
        <w:r w:rsidRPr="00382674">
          <w:rPr>
            <w:rFonts w:eastAsia="Times New Roman" w:cstheme="minorHAnsi"/>
            <w:u w:val="single"/>
          </w:rPr>
          <w:t>Release 2016.11.0</w:t>
        </w:r>
      </w:hyperlink>
      <w:r w:rsidRPr="00382674">
        <w:rPr>
          <w:rFonts w:eastAsia="Times New Roman" w:cstheme="minorHAnsi"/>
        </w:rPr>
        <w:t>.  Additional changes were implemented in </w:t>
      </w:r>
      <w:hyperlink r:id="rId13" w:history="1">
        <w:r w:rsidRPr="00382674">
          <w:rPr>
            <w:rFonts w:eastAsia="Times New Roman" w:cstheme="minorHAnsi"/>
            <w:u w:val="single"/>
          </w:rPr>
          <w:t>Release 2017.1.0</w:t>
        </w:r>
      </w:hyperlink>
      <w:r w:rsidRPr="00382674">
        <w:rPr>
          <w:rFonts w:eastAsia="Times New Roman" w:cstheme="minorHAnsi"/>
        </w:rPr>
        <w:t>, </w:t>
      </w:r>
      <w:hyperlink r:id="rId14" w:history="1">
        <w:r w:rsidRPr="00382674">
          <w:rPr>
            <w:rFonts w:eastAsia="Times New Roman" w:cstheme="minorHAnsi"/>
            <w:u w:val="single"/>
          </w:rPr>
          <w:t>Release 2017.2.0</w:t>
        </w:r>
      </w:hyperlink>
      <w:r w:rsidRPr="00382674">
        <w:rPr>
          <w:rFonts w:eastAsia="Times New Roman" w:cstheme="minorHAnsi"/>
        </w:rPr>
        <w:t> and </w:t>
      </w:r>
      <w:hyperlink r:id="rId15" w:history="1">
        <w:r w:rsidRPr="00382674">
          <w:rPr>
            <w:rFonts w:eastAsia="Times New Roman" w:cstheme="minorHAnsi"/>
            <w:u w:val="single"/>
          </w:rPr>
          <w:t>Release 2017.3.0</w:t>
        </w:r>
      </w:hyperlink>
      <w:r w:rsidRPr="00382674">
        <w:rPr>
          <w:rFonts w:eastAsia="Times New Roman" w:cstheme="minorHAnsi"/>
        </w:rPr>
        <w:t>.  Those releases included:</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rPr>
        <w:t> </w:t>
      </w:r>
      <w:r w:rsidRPr="00382674">
        <w:rPr>
          <w:rFonts w:eastAsia="Times New Roman" w:cstheme="minorHAnsi"/>
          <w:b/>
          <w:bCs/>
        </w:rPr>
        <w:t>Release 2017.3.0</w:t>
      </w:r>
    </w:p>
    <w:p w:rsidR="006E2C33" w:rsidRPr="00382674" w:rsidRDefault="006E2C33" w:rsidP="006E2C33">
      <w:pPr>
        <w:numPr>
          <w:ilvl w:val="0"/>
          <w:numId w:val="3"/>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The left date rules were changed. </w:t>
      </w:r>
    </w:p>
    <w:p w:rsidR="006E2C33" w:rsidRPr="00382674" w:rsidRDefault="006E2C33" w:rsidP="006E2C33">
      <w:pPr>
        <w:numPr>
          <w:ilvl w:val="0"/>
          <w:numId w:val="3"/>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lastRenderedPageBreak/>
        <w:t> A checkbox field for 'Data Sharing Agreed' was added to the student intake page and the student key info page. </w:t>
      </w:r>
    </w:p>
    <w:p w:rsidR="006E2C33" w:rsidRPr="00382674" w:rsidRDefault="006E2C33" w:rsidP="006E2C33">
      <w:pPr>
        <w:numPr>
          <w:ilvl w:val="0"/>
          <w:numId w:val="3"/>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A '</w:t>
      </w:r>
      <w:proofErr w:type="spellStart"/>
      <w:r w:rsidRPr="00382674">
        <w:rPr>
          <w:rFonts w:eastAsia="Times New Roman" w:cstheme="minorHAnsi"/>
        </w:rPr>
        <w:t>PoP</w:t>
      </w:r>
      <w:proofErr w:type="spellEnd"/>
      <w:r w:rsidRPr="00382674">
        <w:rPr>
          <w:rFonts w:eastAsia="Times New Roman" w:cstheme="minorHAnsi"/>
        </w:rPr>
        <w:t xml:space="preserve"> Summary/Measurable Outcomes' panel was added to the student Outcomes tab. </w:t>
      </w:r>
    </w:p>
    <w:p w:rsidR="006E2C33" w:rsidRPr="00382674" w:rsidRDefault="006E2C33" w:rsidP="006E2C33">
      <w:pPr>
        <w:numPr>
          <w:ilvl w:val="0"/>
          <w:numId w:val="3"/>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 xml:space="preserve">The 16/17 NRS Tables 4 and 4c were updated to report based on </w:t>
      </w:r>
      <w:proofErr w:type="spellStart"/>
      <w:r w:rsidRPr="00382674">
        <w:rPr>
          <w:rFonts w:eastAsia="Times New Roman" w:cstheme="minorHAnsi"/>
        </w:rPr>
        <w:t>PoPs</w:t>
      </w:r>
      <w:proofErr w:type="spellEnd"/>
      <w:r w:rsidRPr="00382674">
        <w:rPr>
          <w:rFonts w:eastAsia="Times New Roman" w:cstheme="minorHAnsi"/>
        </w:rPr>
        <w:t>. </w:t>
      </w:r>
    </w:p>
    <w:p w:rsidR="006E2C33" w:rsidRPr="00382674" w:rsidRDefault="006E2C33" w:rsidP="006E2C33">
      <w:pPr>
        <w:numPr>
          <w:ilvl w:val="0"/>
          <w:numId w:val="3"/>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 xml:space="preserve">Column E was removed on NRS Table 4b, and the row for ABE Level 6 was removed on Table 4b. (Table 4b does not report on </w:t>
      </w:r>
      <w:proofErr w:type="spellStart"/>
      <w:r w:rsidRPr="00382674">
        <w:rPr>
          <w:rFonts w:eastAsia="Times New Roman" w:cstheme="minorHAnsi"/>
        </w:rPr>
        <w:t>PoPs</w:t>
      </w:r>
      <w:proofErr w:type="spellEnd"/>
      <w:r w:rsidRPr="00382674">
        <w:rPr>
          <w:rFonts w:eastAsia="Times New Roman" w:cstheme="minorHAnsi"/>
        </w:rPr>
        <w:t>).</w:t>
      </w:r>
    </w:p>
    <w:p w:rsidR="006E2C33" w:rsidRPr="00382674" w:rsidRDefault="006E2C33" w:rsidP="006E2C33">
      <w:pPr>
        <w:numPr>
          <w:ilvl w:val="0"/>
          <w:numId w:val="3"/>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The concept of </w:t>
      </w:r>
      <w:r w:rsidRPr="00382674">
        <w:rPr>
          <w:rFonts w:eastAsia="Times New Roman" w:cstheme="minorHAnsi"/>
          <w:u w:val="single"/>
        </w:rPr>
        <w:t>P</w:t>
      </w:r>
      <w:r w:rsidRPr="00382674">
        <w:rPr>
          <w:rFonts w:eastAsia="Times New Roman" w:cstheme="minorHAnsi"/>
        </w:rPr>
        <w:t>eriods </w:t>
      </w:r>
      <w:r w:rsidRPr="00382674">
        <w:rPr>
          <w:rFonts w:eastAsia="Times New Roman" w:cstheme="minorHAnsi"/>
          <w:u w:val="single"/>
        </w:rPr>
        <w:t>o</w:t>
      </w:r>
      <w:r w:rsidRPr="00382674">
        <w:rPr>
          <w:rFonts w:eastAsia="Times New Roman" w:cstheme="minorHAnsi"/>
        </w:rPr>
        <w:t>f </w:t>
      </w:r>
      <w:r w:rsidRPr="00382674">
        <w:rPr>
          <w:rFonts w:eastAsia="Times New Roman" w:cstheme="minorHAnsi"/>
          <w:u w:val="single"/>
        </w:rPr>
        <w:t>P</w:t>
      </w:r>
      <w:r w:rsidRPr="00382674">
        <w:rPr>
          <w:rFonts w:eastAsia="Times New Roman" w:cstheme="minorHAnsi"/>
        </w:rPr>
        <w:t>articipation was added (</w:t>
      </w:r>
      <w:proofErr w:type="spellStart"/>
      <w:r w:rsidRPr="00382674">
        <w:rPr>
          <w:rFonts w:eastAsia="Times New Roman" w:cstheme="minorHAnsi"/>
        </w:rPr>
        <w:t>PoP</w:t>
      </w:r>
      <w:proofErr w:type="spellEnd"/>
      <w:r w:rsidRPr="00382674">
        <w:rPr>
          <w:rFonts w:eastAsia="Times New Roman" w:cstheme="minorHAnsi"/>
        </w:rPr>
        <w:t>), which includes assessments, enrollments, hours, scheduled services. </w:t>
      </w:r>
      <w:r w:rsidRPr="00382674">
        <w:rPr>
          <w:rFonts w:eastAsia="Times New Roman" w:cstheme="minorHAnsi"/>
          <w:b/>
          <w:bCs/>
        </w:rPr>
        <w:t xml:space="preserve">If your state is NEDP accredited, click the 'NEDP Information' link on your User News page to learn how the NEDP cycle may be affected by </w:t>
      </w:r>
      <w:proofErr w:type="spellStart"/>
      <w:r w:rsidRPr="00382674">
        <w:rPr>
          <w:rFonts w:eastAsia="Times New Roman" w:cstheme="minorHAnsi"/>
          <w:b/>
          <w:bCs/>
        </w:rPr>
        <w:t>PoPs</w:t>
      </w:r>
      <w:proofErr w:type="spellEnd"/>
      <w:r w:rsidRPr="00382674">
        <w:rPr>
          <w:rFonts w:eastAsia="Times New Roman" w:cstheme="minorHAnsi"/>
          <w:b/>
          <w:bCs/>
        </w:rPr>
        <w:t>.</w:t>
      </w:r>
    </w:p>
    <w:p w:rsidR="006E2C33" w:rsidRPr="00382674" w:rsidRDefault="006E2C33" w:rsidP="006E2C33">
      <w:pPr>
        <w:numPr>
          <w:ilvl w:val="0"/>
          <w:numId w:val="3"/>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 xml:space="preserve">Additional </w:t>
      </w:r>
      <w:proofErr w:type="spellStart"/>
      <w:r w:rsidRPr="00382674">
        <w:rPr>
          <w:rFonts w:eastAsia="Times New Roman" w:cstheme="minorHAnsi"/>
        </w:rPr>
        <w:t>PoP</w:t>
      </w:r>
      <w:proofErr w:type="spellEnd"/>
      <w:r w:rsidRPr="00382674">
        <w:rPr>
          <w:rFonts w:eastAsia="Times New Roman" w:cstheme="minorHAnsi"/>
        </w:rPr>
        <w:t xml:space="preserve"> Pre/Post columns were added to the assessment grid.</w:t>
      </w:r>
    </w:p>
    <w:p w:rsidR="006E2C33" w:rsidRPr="00382674" w:rsidRDefault="006E2C33" w:rsidP="006E2C33">
      <w:pPr>
        <w:numPr>
          <w:ilvl w:val="0"/>
          <w:numId w:val="3"/>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A 'Postsecondary Education or Training' panel was added to the student Education tab.</w:t>
      </w:r>
    </w:p>
    <w:p w:rsidR="006E2C33" w:rsidRPr="00382674" w:rsidRDefault="006E2C33" w:rsidP="006E2C33">
      <w:pPr>
        <w:numPr>
          <w:ilvl w:val="0"/>
          <w:numId w:val="3"/>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 xml:space="preserve">Student FY summary record was updated to display </w:t>
      </w:r>
      <w:proofErr w:type="spellStart"/>
      <w:r w:rsidRPr="00382674">
        <w:rPr>
          <w:rFonts w:eastAsia="Times New Roman" w:cstheme="minorHAnsi"/>
        </w:rPr>
        <w:t>PoP</w:t>
      </w:r>
      <w:proofErr w:type="spellEnd"/>
      <w:r w:rsidRPr="00382674">
        <w:rPr>
          <w:rFonts w:eastAsia="Times New Roman" w:cstheme="minorHAnsi"/>
        </w:rPr>
        <w:t xml:space="preserve"> specific rows.</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b/>
          <w:bCs/>
        </w:rPr>
        <w:t>Release 2017.2.0</w:t>
      </w:r>
    </w:p>
    <w:p w:rsidR="006E2C33" w:rsidRPr="00382674" w:rsidRDefault="006E2C33" w:rsidP="006E2C33">
      <w:pPr>
        <w:numPr>
          <w:ilvl w:val="0"/>
          <w:numId w:val="4"/>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NRS Table 6 was updated.</w:t>
      </w:r>
    </w:p>
    <w:p w:rsidR="006E2C33" w:rsidRPr="00382674" w:rsidRDefault="006E2C33" w:rsidP="006E2C33">
      <w:pPr>
        <w:numPr>
          <w:ilvl w:val="0"/>
          <w:numId w:val="4"/>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A 'Barriers to Employment History' panel was added at the student History tab. </w:t>
      </w:r>
    </w:p>
    <w:p w:rsidR="006E2C33" w:rsidRPr="00382674" w:rsidRDefault="006E2C33" w:rsidP="006E2C33">
      <w:pPr>
        <w:numPr>
          <w:ilvl w:val="0"/>
          <w:numId w:val="4"/>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Barriers to Employment were changed to read only format at the Demographics tab/Demographics panel.</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b/>
          <w:bCs/>
        </w:rPr>
        <w:t>Release 2017.1.0</w:t>
      </w:r>
    </w:p>
    <w:p w:rsidR="006E2C33" w:rsidRPr="00382674" w:rsidRDefault="006E2C33" w:rsidP="006E2C33">
      <w:pPr>
        <w:numPr>
          <w:ilvl w:val="0"/>
          <w:numId w:val="5"/>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NRS Tables 1, 2, and 3 were updated.</w:t>
      </w:r>
    </w:p>
    <w:p w:rsidR="006E2C33" w:rsidRPr="00382674" w:rsidRDefault="006E2C33" w:rsidP="006E2C33">
      <w:pPr>
        <w:numPr>
          <w:ilvl w:val="0"/>
          <w:numId w:val="5"/>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The 16/17 NRS tables were added as drill down searches.  The </w:t>
      </w:r>
      <w:r w:rsidRPr="00382674">
        <w:rPr>
          <w:rFonts w:eastAsia="Times New Roman" w:cstheme="minorHAnsi"/>
          <w:b/>
          <w:bCs/>
        </w:rPr>
        <w:t>updated </w:t>
      </w:r>
      <w:r w:rsidRPr="00382674">
        <w:rPr>
          <w:rFonts w:eastAsia="Times New Roman" w:cstheme="minorHAnsi"/>
        </w:rPr>
        <w:t>16/17 reports are </w:t>
      </w:r>
      <w:r w:rsidRPr="00382674">
        <w:rPr>
          <w:rFonts w:eastAsia="Times New Roman" w:cstheme="minorHAnsi"/>
          <w:u w:val="single"/>
        </w:rPr>
        <w:t>NOT</w:t>
      </w:r>
      <w:r w:rsidRPr="00382674">
        <w:rPr>
          <w:rFonts w:eastAsia="Times New Roman" w:cstheme="minorHAnsi"/>
        </w:rPr>
        <w:t> available at the Report Manager. </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b/>
          <w:bCs/>
        </w:rPr>
        <w:t>Release 2016.11.0</w:t>
      </w:r>
    </w:p>
    <w:p w:rsidR="006E2C33" w:rsidRPr="00382674" w:rsidRDefault="006E2C33" w:rsidP="006E2C33">
      <w:pPr>
        <w:numPr>
          <w:ilvl w:val="0"/>
          <w:numId w:val="6"/>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The 'Secondary Program' field was added to the student intake form and the student Education tab/Education panel. </w:t>
      </w:r>
    </w:p>
    <w:p w:rsidR="006E2C33" w:rsidRPr="00382674" w:rsidRDefault="006E2C33" w:rsidP="006E2C33">
      <w:pPr>
        <w:numPr>
          <w:ilvl w:val="0"/>
          <w:numId w:val="6"/>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Assessed levels were changed to display as levels (ABE L1, ABE, L2, etc.)</w:t>
      </w:r>
    </w:p>
    <w:p w:rsidR="006E2C33" w:rsidRPr="00382674" w:rsidRDefault="006E2C33" w:rsidP="006E2C33">
      <w:pPr>
        <w:numPr>
          <w:ilvl w:val="0"/>
          <w:numId w:val="6"/>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 xml:space="preserve">'Employed </w:t>
      </w:r>
      <w:proofErr w:type="gramStart"/>
      <w:r w:rsidRPr="00382674">
        <w:rPr>
          <w:rFonts w:eastAsia="Times New Roman" w:cstheme="minorHAnsi"/>
        </w:rPr>
        <w:t>With</w:t>
      </w:r>
      <w:proofErr w:type="gramEnd"/>
      <w:r w:rsidRPr="00382674">
        <w:rPr>
          <w:rFonts w:eastAsia="Times New Roman" w:cstheme="minorHAnsi"/>
        </w:rPr>
        <w:t xml:space="preserve"> Separation Notice' was added as a choice on the Employment Status drop down list.</w:t>
      </w:r>
    </w:p>
    <w:p w:rsidR="006E2C33" w:rsidRPr="00382674" w:rsidRDefault="006E2C33" w:rsidP="006E2C33">
      <w:pPr>
        <w:numPr>
          <w:ilvl w:val="0"/>
          <w:numId w:val="6"/>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 xml:space="preserve">'Secondary School Equivalent,' 'Some Postsecondary education, no degree,' and 'Postsecondary or professional degree' were added as choices on the Highest Ed Level </w:t>
      </w:r>
      <w:proofErr w:type="spellStart"/>
      <w:r w:rsidRPr="00382674">
        <w:rPr>
          <w:rFonts w:eastAsia="Times New Roman" w:cstheme="minorHAnsi"/>
        </w:rPr>
        <w:t>Compl</w:t>
      </w:r>
      <w:proofErr w:type="spellEnd"/>
      <w:r w:rsidRPr="00382674">
        <w:rPr>
          <w:rFonts w:eastAsia="Times New Roman" w:cstheme="minorHAnsi"/>
        </w:rPr>
        <w:t xml:space="preserve"> on Entry drop down list. </w:t>
      </w:r>
    </w:p>
    <w:p w:rsidR="006E2C33" w:rsidRPr="00382674" w:rsidRDefault="006E2C33" w:rsidP="006E2C33">
      <w:pPr>
        <w:numPr>
          <w:ilvl w:val="0"/>
          <w:numId w:val="6"/>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The IEPT checkbox was added to the student and class enrollment record.</w:t>
      </w:r>
    </w:p>
    <w:p w:rsidR="006E2C33" w:rsidRPr="00382674" w:rsidRDefault="006E2C33" w:rsidP="006E2C33">
      <w:pPr>
        <w:numPr>
          <w:ilvl w:val="0"/>
          <w:numId w:val="6"/>
        </w:numPr>
        <w:shd w:val="clear" w:color="auto" w:fill="FFFFFF"/>
        <w:spacing w:before="100" w:beforeAutospacing="1" w:after="100" w:afterAutospacing="1" w:line="240" w:lineRule="auto"/>
        <w:rPr>
          <w:rFonts w:eastAsia="Times New Roman" w:cstheme="minorHAnsi"/>
        </w:rPr>
      </w:pPr>
      <w:r w:rsidRPr="00382674">
        <w:rPr>
          <w:rFonts w:eastAsia="Times New Roman" w:cstheme="minorHAnsi"/>
        </w:rPr>
        <w:t xml:space="preserve">Barriers to Employment were added to the student intake page and </w:t>
      </w:r>
      <w:proofErr w:type="spellStart"/>
      <w:r w:rsidRPr="00382674">
        <w:rPr>
          <w:rFonts w:eastAsia="Times New Roman" w:cstheme="minorHAnsi"/>
        </w:rPr>
        <w:t>Demograpics</w:t>
      </w:r>
      <w:proofErr w:type="spellEnd"/>
      <w:r w:rsidRPr="00382674">
        <w:rPr>
          <w:rFonts w:eastAsia="Times New Roman" w:cstheme="minorHAnsi"/>
        </w:rPr>
        <w:t xml:space="preserve"> tab/Demographics panel. </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b/>
          <w:bCs/>
        </w:rPr>
        <w:t>Are </w:t>
      </w:r>
      <w:r w:rsidRPr="00382674">
        <w:rPr>
          <w:rFonts w:eastAsia="Times New Roman" w:cstheme="minorHAnsi"/>
          <w:b/>
          <w:bCs/>
          <w:u w:val="single"/>
        </w:rPr>
        <w:t>all</w:t>
      </w:r>
      <w:r w:rsidRPr="00382674">
        <w:rPr>
          <w:rFonts w:eastAsia="Times New Roman" w:cstheme="minorHAnsi"/>
          <w:b/>
          <w:bCs/>
        </w:rPr>
        <w:t> the WIOA changes in LACES?</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shd w:val="clear" w:color="auto" w:fill="FFFFFF"/>
        </w:rPr>
        <w:t>Not yet!</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i/>
        </w:rPr>
      </w:pPr>
      <w:r w:rsidRPr="00382674">
        <w:rPr>
          <w:rFonts w:eastAsia="Times New Roman" w:cstheme="minorHAnsi"/>
        </w:rPr>
        <w:t>As mentioned above, the rules are evolving.  At this time we plan to implement the changes related to Tables 5, 5a, 8, 9 and 10 by late April or early May 2017.  </w:t>
      </w:r>
      <w:r w:rsidRPr="00382674">
        <w:rPr>
          <w:rFonts w:eastAsia="Times New Roman" w:cstheme="minorHAnsi"/>
          <w:i/>
        </w:rPr>
        <w:t>The remaining updates related to searches, outcome imports, and the Statewide and Local Performance Report will be implemented prior to the end of the fiscal year. </w:t>
      </w:r>
    </w:p>
    <w:p w:rsidR="006E2C33" w:rsidRDefault="006E2C33" w:rsidP="006E2C33">
      <w:pPr>
        <w:shd w:val="clear" w:color="auto" w:fill="FFFFFF"/>
        <w:spacing w:after="0" w:line="240" w:lineRule="auto"/>
        <w:rPr>
          <w:rFonts w:eastAsia="Times New Roman" w:cstheme="minorHAnsi"/>
        </w:rPr>
      </w:pPr>
    </w:p>
    <w:p w:rsidR="00706850" w:rsidRDefault="00706850" w:rsidP="006E2C33">
      <w:pPr>
        <w:shd w:val="clear" w:color="auto" w:fill="FFFFFF"/>
        <w:spacing w:after="0" w:line="240" w:lineRule="auto"/>
        <w:rPr>
          <w:rFonts w:eastAsia="Times New Roman" w:cstheme="minorHAnsi"/>
        </w:rPr>
      </w:pPr>
    </w:p>
    <w:p w:rsidR="00706850" w:rsidRDefault="00706850" w:rsidP="006E2C33">
      <w:pPr>
        <w:shd w:val="clear" w:color="auto" w:fill="FFFFFF"/>
        <w:spacing w:after="0" w:line="240" w:lineRule="auto"/>
        <w:rPr>
          <w:rFonts w:eastAsia="Times New Roman" w:cstheme="minorHAnsi"/>
        </w:rPr>
      </w:pPr>
    </w:p>
    <w:p w:rsidR="00706850" w:rsidRPr="00382674" w:rsidRDefault="00706850"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before="100" w:beforeAutospacing="1" w:after="100" w:afterAutospacing="1" w:line="240" w:lineRule="auto"/>
        <w:outlineLvl w:val="1"/>
        <w:rPr>
          <w:rFonts w:eastAsia="Times New Roman" w:cstheme="minorHAnsi"/>
          <w:b/>
        </w:rPr>
      </w:pPr>
      <w:bookmarkStart w:id="1" w:name="TOC-How-is-my-program-affected-by-these-"/>
      <w:bookmarkEnd w:id="1"/>
      <w:r w:rsidRPr="00382674">
        <w:rPr>
          <w:rFonts w:eastAsia="Times New Roman" w:cstheme="minorHAnsi"/>
          <w:b/>
        </w:rPr>
        <w:lastRenderedPageBreak/>
        <w:t>How is my program affected by these changes?</w:t>
      </w:r>
    </w:p>
    <w:p w:rsidR="006E2C33" w:rsidRPr="00382674" w:rsidRDefault="006E2C33" w:rsidP="006E2C33">
      <w:pPr>
        <w:shd w:val="clear" w:color="auto" w:fill="FFFFFF"/>
        <w:spacing w:after="0" w:line="240" w:lineRule="auto"/>
        <w:rPr>
          <w:rFonts w:eastAsia="Times New Roman" w:cstheme="minorHAnsi"/>
        </w:rPr>
      </w:pPr>
      <w:proofErr w:type="spellStart"/>
      <w:r w:rsidRPr="00382674">
        <w:rPr>
          <w:rFonts w:eastAsia="Times New Roman" w:cstheme="minorHAnsi"/>
        </w:rPr>
        <w:t>LiteracyPro's</w:t>
      </w:r>
      <w:proofErr w:type="spellEnd"/>
      <w:r w:rsidRPr="00382674">
        <w:rPr>
          <w:rFonts w:eastAsia="Times New Roman" w:cstheme="minorHAnsi"/>
        </w:rPr>
        <w:t xml:space="preserve"> goal for </w:t>
      </w:r>
      <w:hyperlink r:id="rId16" w:history="1">
        <w:r w:rsidRPr="00382674">
          <w:rPr>
            <w:rFonts w:eastAsia="Times New Roman" w:cstheme="minorHAnsi"/>
            <w:u w:val="single"/>
          </w:rPr>
          <w:t>release 2017.3.0</w:t>
        </w:r>
      </w:hyperlink>
      <w:r w:rsidRPr="00382674">
        <w:rPr>
          <w:rFonts w:eastAsia="Times New Roman" w:cstheme="minorHAnsi"/>
        </w:rPr>
        <w:t> was to implement the WIOA changes so your day-to-day data entry would not be greatly impacted.  The changes were released to ALL LACES client databases, which includes ABE state clients and independent literacy agencies. While most independent literacy agencies may not report to the NRS, the only obvious changes independent literacy agencies will see are additional fields and panels, and the new rules regarding the population of the student Left Date field. </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0D41CE">
        <w:rPr>
          <w:rFonts w:eastAsia="Times New Roman" w:cstheme="minorHAnsi"/>
          <w:highlight w:val="yellow"/>
        </w:rPr>
        <w:t>All you need to do is continue entering your data as normal and let the LACES rules do the rest.  For example, continue to add assessments, enrollments, and hours as you normally do.  The data will be placed in the appropriate </w:t>
      </w:r>
      <w:hyperlink r:id="rId17" w:history="1">
        <w:r w:rsidRPr="000D41CE">
          <w:rPr>
            <w:rFonts w:eastAsia="Times New Roman" w:cstheme="minorHAnsi"/>
            <w:highlight w:val="yellow"/>
            <w:u w:val="single"/>
          </w:rPr>
          <w:t>Period of Participation (</w:t>
        </w:r>
        <w:proofErr w:type="spellStart"/>
        <w:r w:rsidRPr="000D41CE">
          <w:rPr>
            <w:rFonts w:eastAsia="Times New Roman" w:cstheme="minorHAnsi"/>
            <w:highlight w:val="yellow"/>
            <w:u w:val="single"/>
          </w:rPr>
          <w:t>PoP</w:t>
        </w:r>
        <w:proofErr w:type="spellEnd"/>
        <w:r w:rsidRPr="000D41CE">
          <w:rPr>
            <w:rFonts w:eastAsia="Times New Roman" w:cstheme="minorHAnsi"/>
            <w:highlight w:val="yellow"/>
            <w:u w:val="single"/>
          </w:rPr>
          <w:t>)</w:t>
        </w:r>
      </w:hyperlink>
      <w:r w:rsidRPr="000D41CE">
        <w:rPr>
          <w:rFonts w:eastAsia="Times New Roman" w:cstheme="minorHAnsi"/>
          <w:highlight w:val="yellow"/>
        </w:rPr>
        <w:t xml:space="preserve"> based on the record dates. When a student earns a High School Equivalency diploma, either enter the scores at the assessment grid, or enter a record at the Education tab/Diplomas/Credential panel.  When a student enters postsecondary education or training, enter a record at the Education tab/Postsecondary Education or Training panel.  If the information meets the requirements to be a </w:t>
      </w:r>
      <w:proofErr w:type="spellStart"/>
      <w:r w:rsidRPr="000D41CE">
        <w:rPr>
          <w:rFonts w:eastAsia="Times New Roman" w:cstheme="minorHAnsi"/>
          <w:highlight w:val="yellow"/>
        </w:rPr>
        <w:t>PoP</w:t>
      </w:r>
      <w:proofErr w:type="spellEnd"/>
      <w:r w:rsidRPr="000D41CE">
        <w:rPr>
          <w:rFonts w:eastAsia="Times New Roman" w:cstheme="minorHAnsi"/>
          <w:highlight w:val="yellow"/>
        </w:rPr>
        <w:t>, look at the student Outcomes tab/</w:t>
      </w:r>
      <w:proofErr w:type="spellStart"/>
      <w:r w:rsidRPr="000D41CE">
        <w:rPr>
          <w:rFonts w:eastAsia="Times New Roman" w:cstheme="minorHAnsi"/>
          <w:highlight w:val="yellow"/>
        </w:rPr>
        <w:t>PoP</w:t>
      </w:r>
      <w:proofErr w:type="spellEnd"/>
      <w:r w:rsidRPr="000D41CE">
        <w:rPr>
          <w:rFonts w:eastAsia="Times New Roman" w:cstheme="minorHAnsi"/>
          <w:highlight w:val="yellow"/>
        </w:rPr>
        <w:t xml:space="preserve"> Summary/Measurable Outcomes panel for the </w:t>
      </w:r>
      <w:proofErr w:type="spellStart"/>
      <w:r w:rsidRPr="000D41CE">
        <w:rPr>
          <w:rFonts w:eastAsia="Times New Roman" w:cstheme="minorHAnsi"/>
          <w:highlight w:val="yellow"/>
        </w:rPr>
        <w:t>PoP</w:t>
      </w:r>
      <w:proofErr w:type="spellEnd"/>
      <w:r w:rsidRPr="000D41CE">
        <w:rPr>
          <w:rFonts w:eastAsia="Times New Roman" w:cstheme="minorHAnsi"/>
          <w:highlight w:val="yellow"/>
        </w:rPr>
        <w:t xml:space="preserve"> record.</w:t>
      </w:r>
      <w:r w:rsidRPr="00382674">
        <w:rPr>
          <w:rFonts w:eastAsia="Times New Roman" w:cstheme="minorHAnsi"/>
        </w:rPr>
        <w:t> </w:t>
      </w:r>
    </w:p>
    <w:p w:rsidR="006E2C33" w:rsidRPr="00382674" w:rsidRDefault="006E2C33" w:rsidP="006E2C33">
      <w:pPr>
        <w:shd w:val="clear" w:color="auto" w:fill="FFFFFF"/>
        <w:spacing w:after="0" w:line="240" w:lineRule="auto"/>
        <w:rPr>
          <w:rFonts w:eastAsia="Times New Roman" w:cstheme="minorHAnsi"/>
        </w:rPr>
      </w:pPr>
    </w:p>
    <w:p w:rsidR="006E2C33" w:rsidRPr="007575C9" w:rsidRDefault="006E2C33" w:rsidP="006E2C33">
      <w:pPr>
        <w:shd w:val="clear" w:color="auto" w:fill="FFFFFF"/>
        <w:spacing w:after="0" w:line="240" w:lineRule="auto"/>
        <w:rPr>
          <w:rFonts w:eastAsia="Times New Roman" w:cstheme="minorHAnsi"/>
          <w:b/>
          <w:i/>
          <w:color w:val="FF0000"/>
        </w:rPr>
      </w:pPr>
      <w:r w:rsidRPr="00382674">
        <w:rPr>
          <w:rFonts w:eastAsia="Times New Roman" w:cstheme="minorHAnsi"/>
        </w:rPr>
        <w:t>If your state data matches High School Equivalency, Postsecondary, or Employment, you do not need to manually enter those records. If you are unsure, please check with your agency director or state department of education.</w:t>
      </w:r>
      <w:r w:rsidR="007575C9">
        <w:rPr>
          <w:rFonts w:eastAsia="Times New Roman" w:cstheme="minorHAnsi"/>
        </w:rPr>
        <w:t xml:space="preserve"> </w:t>
      </w:r>
      <w:r w:rsidR="007575C9" w:rsidRPr="007575C9">
        <w:rPr>
          <w:rFonts w:eastAsia="Times New Roman" w:cstheme="minorHAnsi"/>
          <w:b/>
          <w:i/>
          <w:color w:val="FF0000"/>
        </w:rPr>
        <w:t>(Maryland data matches High School Equivalency and Employment. Maryland no longer data matches with the National Student Clearinghouse for Postsecondary.</w:t>
      </w:r>
      <w:r w:rsidR="007575C9">
        <w:rPr>
          <w:rFonts w:eastAsia="Times New Roman" w:cstheme="minorHAnsi"/>
          <w:b/>
          <w:i/>
          <w:color w:val="FF0000"/>
        </w:rPr>
        <w:t>)</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rPr>
        <w:t>As always, it is important to enter data on the schedule set by your agency or state.  </w:t>
      </w:r>
      <w:r w:rsidRPr="007575C9">
        <w:rPr>
          <w:rFonts w:eastAsia="Times New Roman" w:cstheme="minorHAnsi"/>
          <w:highlight w:val="yellow"/>
        </w:rPr>
        <w:t>Because NRS reports are now due in October, it is especially important that you stay up-to-date with your data entry.</w:t>
      </w:r>
      <w:r w:rsidRPr="00382674">
        <w:rPr>
          <w:rFonts w:eastAsia="Times New Roman" w:cstheme="minorHAnsi"/>
        </w:rPr>
        <w:t xml:space="preserve">  </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b/>
          <w:bCs/>
          <w:u w:val="single"/>
        </w:rPr>
        <w:t>As a reminder, cohorts are no longer in effect!  Unless directed by your state to do so, you do not need to follow up cohort data.  Cohorts will not be used for 16/17 NRS reporting.</w:t>
      </w:r>
      <w:r w:rsidRPr="00382674">
        <w:rPr>
          <w:rFonts w:eastAsia="Times New Roman" w:cstheme="minorHAnsi"/>
          <w:b/>
          <w:bCs/>
        </w:rPr>
        <w:t> </w:t>
      </w: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p>
    <w:p w:rsidR="006E2C33" w:rsidRPr="00382674" w:rsidRDefault="006E2C33" w:rsidP="006E2C33">
      <w:pPr>
        <w:shd w:val="clear" w:color="auto" w:fill="FFFFFF"/>
        <w:spacing w:after="0" w:line="240" w:lineRule="auto"/>
        <w:rPr>
          <w:rFonts w:eastAsia="Times New Roman" w:cstheme="minorHAnsi"/>
        </w:rPr>
      </w:pPr>
      <w:r w:rsidRPr="00382674">
        <w:rPr>
          <w:rFonts w:eastAsia="Times New Roman" w:cstheme="minorHAnsi"/>
        </w:rPr>
        <w:t>Acronyms and Definitions</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3255"/>
        <w:gridCol w:w="5085"/>
      </w:tblGrid>
      <w:tr w:rsidR="006E2C33" w:rsidRPr="00382674" w:rsidTr="006E2C33">
        <w:trPr>
          <w:trHeight w:val="300"/>
        </w:trPr>
        <w:tc>
          <w:tcPr>
            <w:tcW w:w="325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b/>
                <w:bCs/>
                <w:u w:val="single"/>
              </w:rPr>
              <w:t> Acronym/Abbreviation</w:t>
            </w:r>
          </w:p>
        </w:tc>
        <w:tc>
          <w:tcPr>
            <w:tcW w:w="508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b/>
                <w:bCs/>
                <w:u w:val="single"/>
              </w:rPr>
              <w:t>Definition</w:t>
            </w:r>
          </w:p>
        </w:tc>
      </w:tr>
      <w:tr w:rsidR="006E2C33" w:rsidRPr="00382674" w:rsidTr="006E2C33">
        <w:trPr>
          <w:trHeight w:val="300"/>
        </w:trPr>
        <w:tc>
          <w:tcPr>
            <w:tcW w:w="325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EFL</w:t>
            </w:r>
          </w:p>
        </w:tc>
        <w:tc>
          <w:tcPr>
            <w:tcW w:w="508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Educational Functioning Level</w:t>
            </w:r>
          </w:p>
        </w:tc>
      </w:tr>
      <w:tr w:rsidR="006E2C33" w:rsidRPr="00382674" w:rsidTr="006E2C33">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HSE</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High School Equivalency</w:t>
            </w:r>
          </w:p>
        </w:tc>
      </w:tr>
      <w:tr w:rsidR="006E2C33" w:rsidRPr="00382674" w:rsidTr="006E2C33">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IELCE</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Integrated English Literacy and Civics Education</w:t>
            </w:r>
          </w:p>
        </w:tc>
      </w:tr>
      <w:tr w:rsidR="006E2C33" w:rsidRPr="00382674" w:rsidTr="006E2C33">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IEPT</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Integrated Education and Training Program</w:t>
            </w:r>
          </w:p>
        </w:tc>
      </w:tr>
      <w:tr w:rsidR="006E2C33" w:rsidRPr="00382674" w:rsidTr="006E2C33">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MSG</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Measurable Skill Gain</w:t>
            </w:r>
          </w:p>
        </w:tc>
      </w:tr>
      <w:tr w:rsidR="006E2C33" w:rsidRPr="00382674" w:rsidTr="006E2C33">
        <w:trPr>
          <w:trHeight w:val="300"/>
        </w:trPr>
        <w:tc>
          <w:tcPr>
            <w:tcW w:w="325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NRS</w:t>
            </w:r>
          </w:p>
        </w:tc>
        <w:tc>
          <w:tcPr>
            <w:tcW w:w="508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National Reporting System</w:t>
            </w:r>
          </w:p>
        </w:tc>
      </w:tr>
      <w:tr w:rsidR="006E2C33" w:rsidRPr="00382674" w:rsidTr="006E2C33">
        <w:trPr>
          <w:trHeight w:val="300"/>
        </w:trPr>
        <w:tc>
          <w:tcPr>
            <w:tcW w:w="325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OCTAE    </w:t>
            </w:r>
          </w:p>
        </w:tc>
        <w:tc>
          <w:tcPr>
            <w:tcW w:w="508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Office of Career, Technical, and Adult Education</w:t>
            </w:r>
          </w:p>
        </w:tc>
      </w:tr>
      <w:tr w:rsidR="006E2C33" w:rsidRPr="00382674" w:rsidTr="006E2C33">
        <w:trPr>
          <w:trHeight w:val="300"/>
        </w:trPr>
        <w:tc>
          <w:tcPr>
            <w:tcW w:w="325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w:t>
            </w:r>
            <w:proofErr w:type="spellStart"/>
            <w:r w:rsidRPr="00382674">
              <w:rPr>
                <w:rFonts w:eastAsia="Times New Roman" w:cstheme="minorHAnsi"/>
              </w:rPr>
              <w:t>PoP</w:t>
            </w:r>
            <w:proofErr w:type="spellEnd"/>
            <w:r w:rsidRPr="00382674">
              <w:rPr>
                <w:rFonts w:eastAsia="Times New Roman" w:cstheme="minorHAnsi"/>
              </w:rPr>
              <w:t>   </w:t>
            </w:r>
          </w:p>
        </w:tc>
        <w:tc>
          <w:tcPr>
            <w:tcW w:w="508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Period of Participation</w:t>
            </w:r>
          </w:p>
        </w:tc>
      </w:tr>
      <w:tr w:rsidR="006E2C33" w:rsidRPr="00382674" w:rsidTr="006E2C33">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SPL/GLE</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w:t>
            </w:r>
            <w:r w:rsidR="005F1FA8" w:rsidRPr="00382674">
              <w:rPr>
                <w:rFonts w:eastAsia="Times New Roman" w:cstheme="minorHAnsi"/>
              </w:rPr>
              <w:t>Student</w:t>
            </w:r>
            <w:r w:rsidRPr="00382674">
              <w:rPr>
                <w:rFonts w:eastAsia="Times New Roman" w:cstheme="minorHAnsi"/>
              </w:rPr>
              <w:t xml:space="preserve"> Performance Level/Grade Level Equivalency</w:t>
            </w:r>
          </w:p>
        </w:tc>
      </w:tr>
      <w:tr w:rsidR="006E2C33" w:rsidRPr="00382674" w:rsidTr="006E2C33">
        <w:trPr>
          <w:trHeight w:val="300"/>
        </w:trPr>
        <w:tc>
          <w:tcPr>
            <w:tcW w:w="325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SSD</w:t>
            </w:r>
          </w:p>
        </w:tc>
        <w:tc>
          <w:tcPr>
            <w:tcW w:w="508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Secondary School Diploma</w:t>
            </w:r>
          </w:p>
        </w:tc>
      </w:tr>
      <w:tr w:rsidR="006E2C33" w:rsidRPr="00382674" w:rsidTr="006E2C33">
        <w:trPr>
          <w:trHeight w:val="300"/>
        </w:trPr>
        <w:tc>
          <w:tcPr>
            <w:tcW w:w="325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WIOA </w:t>
            </w:r>
          </w:p>
        </w:tc>
        <w:tc>
          <w:tcPr>
            <w:tcW w:w="5085"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spacing w:after="0" w:line="240" w:lineRule="auto"/>
              <w:rPr>
                <w:rFonts w:eastAsia="Times New Roman" w:cstheme="minorHAnsi"/>
              </w:rPr>
            </w:pPr>
            <w:r w:rsidRPr="00382674">
              <w:rPr>
                <w:rFonts w:eastAsia="Times New Roman" w:cstheme="minorHAnsi"/>
              </w:rPr>
              <w:t> Workforce Investment Opportunity Act</w:t>
            </w:r>
          </w:p>
        </w:tc>
      </w:tr>
    </w:tbl>
    <w:p w:rsidR="006E2C33" w:rsidRPr="00382674" w:rsidRDefault="006E2C33" w:rsidP="006E2C33">
      <w:pPr>
        <w:shd w:val="clear" w:color="auto" w:fill="FFFFFF"/>
        <w:spacing w:after="0" w:line="240" w:lineRule="auto"/>
        <w:rPr>
          <w:rFonts w:eastAsia="Times New Roman" w:cstheme="minorHAnsi"/>
        </w:rPr>
      </w:pPr>
    </w:p>
    <w:p w:rsidR="006E2C33" w:rsidRPr="00603DD3" w:rsidRDefault="006E2C33" w:rsidP="006E2C33">
      <w:pPr>
        <w:pStyle w:val="Heading2"/>
        <w:rPr>
          <w:rFonts w:asciiTheme="minorHAnsi" w:hAnsiTheme="minorHAnsi" w:cstheme="minorHAnsi"/>
          <w:bCs w:val="0"/>
          <w:sz w:val="22"/>
          <w:szCs w:val="22"/>
        </w:rPr>
      </w:pPr>
      <w:r w:rsidRPr="00603DD3">
        <w:rPr>
          <w:rFonts w:asciiTheme="minorHAnsi" w:hAnsiTheme="minorHAnsi" w:cstheme="minorHAnsi"/>
          <w:bCs w:val="0"/>
          <w:sz w:val="22"/>
          <w:szCs w:val="22"/>
        </w:rPr>
        <w:t>New Left Date Rules</w:t>
      </w:r>
    </w:p>
    <w:p w:rsidR="006E2C33" w:rsidRPr="00382674" w:rsidRDefault="006E2C33" w:rsidP="006E2C33">
      <w:pPr>
        <w:pStyle w:val="NormalWeb"/>
        <w:rPr>
          <w:rFonts w:asciiTheme="minorHAnsi" w:hAnsiTheme="minorHAnsi" w:cstheme="minorHAnsi"/>
          <w:sz w:val="22"/>
          <w:szCs w:val="22"/>
        </w:rPr>
      </w:pPr>
      <w:r w:rsidRPr="00382674">
        <w:rPr>
          <w:rFonts w:asciiTheme="minorHAnsi" w:hAnsiTheme="minorHAnsi" w:cstheme="minorHAnsi"/>
          <w:b/>
          <w:bCs/>
          <w:sz w:val="22"/>
          <w:szCs w:val="22"/>
          <w:u w:val="single"/>
        </w:rPr>
        <w:t>How</w:t>
      </w:r>
      <w:r w:rsidRPr="00382674">
        <w:rPr>
          <w:rStyle w:val="apple-converted-space"/>
          <w:rFonts w:asciiTheme="minorHAnsi" w:eastAsiaTheme="majorEastAsia" w:hAnsiTheme="minorHAnsi" w:cstheme="minorHAnsi"/>
          <w:sz w:val="22"/>
          <w:szCs w:val="22"/>
        </w:rPr>
        <w:t> </w:t>
      </w:r>
      <w:r w:rsidRPr="00382674">
        <w:rPr>
          <w:rFonts w:asciiTheme="minorHAnsi" w:hAnsiTheme="minorHAnsi" w:cstheme="minorHAnsi"/>
          <w:sz w:val="22"/>
          <w:szCs w:val="22"/>
        </w:rPr>
        <w:t>a student's left date is calculated has not changed. The left date calculates and displays in the student record header in the Left Date field based on:</w:t>
      </w:r>
    </w:p>
    <w:p w:rsidR="006E2C33" w:rsidRPr="00382674" w:rsidRDefault="006E2C33" w:rsidP="006E2C33">
      <w:pPr>
        <w:numPr>
          <w:ilvl w:val="0"/>
          <w:numId w:val="7"/>
        </w:numPr>
        <w:spacing w:before="100" w:beforeAutospacing="1" w:after="100" w:afterAutospacing="1" w:line="240" w:lineRule="auto"/>
        <w:rPr>
          <w:rFonts w:cstheme="minorHAnsi"/>
        </w:rPr>
      </w:pPr>
      <w:r w:rsidRPr="00382674">
        <w:rPr>
          <w:rFonts w:cstheme="minorHAnsi"/>
        </w:rPr>
        <w:lastRenderedPageBreak/>
        <w:t>Student's last instruction hours date, including unlinked instruction hours. (Records with 0 hours do not count.)</w:t>
      </w:r>
    </w:p>
    <w:p w:rsidR="006E2C33" w:rsidRPr="00382674" w:rsidRDefault="006E2C33" w:rsidP="006E2C33">
      <w:pPr>
        <w:numPr>
          <w:ilvl w:val="0"/>
          <w:numId w:val="7"/>
        </w:numPr>
        <w:spacing w:before="100" w:beforeAutospacing="1" w:after="100" w:afterAutospacing="1" w:line="240" w:lineRule="auto"/>
        <w:rPr>
          <w:rFonts w:cstheme="minorHAnsi"/>
        </w:rPr>
      </w:pPr>
      <w:r w:rsidRPr="00382674">
        <w:rPr>
          <w:rFonts w:cstheme="minorHAnsi"/>
        </w:rPr>
        <w:t xml:space="preserve">Student's last class or group start date, or pair </w:t>
      </w:r>
      <w:proofErr w:type="gramStart"/>
      <w:r w:rsidRPr="00382674">
        <w:rPr>
          <w:rFonts w:cstheme="minorHAnsi"/>
        </w:rPr>
        <w:t>match</w:t>
      </w:r>
      <w:proofErr w:type="gramEnd"/>
      <w:r w:rsidRPr="00382674">
        <w:rPr>
          <w:rFonts w:cstheme="minorHAnsi"/>
        </w:rPr>
        <w:t xml:space="preserve"> date if the student was enrolled or matched in a pair, but no instruction hours were entered.</w:t>
      </w:r>
    </w:p>
    <w:p w:rsidR="006E2C33" w:rsidRPr="00382674" w:rsidRDefault="006E2C33" w:rsidP="006E2C33">
      <w:pPr>
        <w:numPr>
          <w:ilvl w:val="0"/>
          <w:numId w:val="7"/>
        </w:numPr>
        <w:spacing w:before="100" w:beforeAutospacing="1" w:after="100" w:afterAutospacing="1" w:line="240" w:lineRule="auto"/>
        <w:rPr>
          <w:rFonts w:cstheme="minorHAnsi"/>
        </w:rPr>
      </w:pPr>
      <w:r w:rsidRPr="00382674">
        <w:rPr>
          <w:rFonts w:cstheme="minorHAnsi"/>
        </w:rPr>
        <w:t xml:space="preserve">Student's </w:t>
      </w:r>
      <w:proofErr w:type="gramStart"/>
      <w:r w:rsidRPr="00382674">
        <w:rPr>
          <w:rFonts w:cstheme="minorHAnsi"/>
        </w:rPr>
        <w:t>intake date</w:t>
      </w:r>
      <w:proofErr w:type="gramEnd"/>
      <w:r w:rsidRPr="00382674">
        <w:rPr>
          <w:rFonts w:cstheme="minorHAnsi"/>
        </w:rPr>
        <w:t xml:space="preserve"> if there are no enrollments or hours.</w:t>
      </w:r>
    </w:p>
    <w:p w:rsidR="006E2C33" w:rsidRPr="00382674" w:rsidRDefault="006E2C33" w:rsidP="006E2C33">
      <w:pPr>
        <w:spacing w:after="0"/>
        <w:rPr>
          <w:rFonts w:cstheme="minorHAnsi"/>
        </w:rPr>
      </w:pPr>
      <w:r w:rsidRPr="00382674">
        <w:rPr>
          <w:rFonts w:cstheme="minorHAnsi"/>
          <w:b/>
          <w:bCs/>
          <w:u w:val="single"/>
        </w:rPr>
        <w:t>When</w:t>
      </w:r>
      <w:r w:rsidRPr="00382674">
        <w:rPr>
          <w:rFonts w:cstheme="minorHAnsi"/>
        </w:rPr>
        <w:t> a student's left date displays </w:t>
      </w:r>
      <w:r w:rsidRPr="00382674">
        <w:rPr>
          <w:rFonts w:cstheme="minorHAnsi"/>
          <w:b/>
          <w:bCs/>
          <w:u w:val="single"/>
        </w:rPr>
        <w:t>has</w:t>
      </w:r>
      <w:r w:rsidRPr="00382674">
        <w:rPr>
          <w:rFonts w:cstheme="minorHAnsi"/>
        </w:rPr>
        <w:t> changed. </w:t>
      </w:r>
    </w:p>
    <w:p w:rsidR="006E2C33" w:rsidRPr="00382674" w:rsidRDefault="006E2C33" w:rsidP="006E2C33">
      <w:pPr>
        <w:rPr>
          <w:rFonts w:cstheme="minorHAnsi"/>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7704"/>
        <w:gridCol w:w="3126"/>
      </w:tblGrid>
      <w:tr w:rsidR="006E2C33" w:rsidRPr="00382674" w:rsidTr="006E2C33">
        <w:trPr>
          <w:trHeight w:val="300"/>
        </w:trPr>
        <w:tc>
          <w:tcPr>
            <w:tcW w:w="4650"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When    </w:t>
            </w:r>
          </w:p>
        </w:tc>
        <w:tc>
          <w:tcPr>
            <w:tcW w:w="3195"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Change?</w:t>
            </w:r>
          </w:p>
        </w:tc>
      </w:tr>
      <w:tr w:rsidR="006E2C33" w:rsidRPr="00382674" w:rsidTr="006E2C33">
        <w:trPr>
          <w:trHeight w:val="600"/>
        </w:trPr>
        <w:tc>
          <w:tcPr>
            <w:tcW w:w="4650"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After 90+ days with no instructional hours, even if the student overall status is Active or Enrolled</w:t>
            </w:r>
          </w:p>
        </w:tc>
        <w:tc>
          <w:tcPr>
            <w:tcW w:w="3195"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No.</w:t>
            </w:r>
          </w:p>
        </w:tc>
      </w:tr>
      <w:tr w:rsidR="006E2C33" w:rsidRPr="00382674" w:rsidTr="006E2C33">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After 90+ days with no enrollments or hours, even if student overall status is prospective.</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No.</w:t>
            </w:r>
          </w:p>
        </w:tc>
      </w:tr>
      <w:tr w:rsidR="006E2C33" w:rsidRPr="00382674" w:rsidTr="006E2C33">
        <w:trPr>
          <w:trHeight w:val="300"/>
        </w:trPr>
        <w:tc>
          <w:tcPr>
            <w:tcW w:w="4650"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After the student is marked completed or left from all enrollments, and all pairs are dissolved.  The student overall status is then Left or On Hold. </w:t>
            </w:r>
          </w:p>
        </w:tc>
        <w:tc>
          <w:tcPr>
            <w:tcW w:w="3195"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Yes. </w:t>
            </w:r>
            <w:r w:rsidRPr="00382674">
              <w:rPr>
                <w:rFonts w:cstheme="minorHAnsi"/>
              </w:rPr>
              <w:t> Now the student left date </w:t>
            </w:r>
            <w:r w:rsidRPr="00382674">
              <w:rPr>
                <w:rFonts w:cstheme="minorHAnsi"/>
                <w:b/>
                <w:bCs/>
                <w:u w:val="single"/>
              </w:rPr>
              <w:t>will not</w:t>
            </w:r>
            <w:r w:rsidRPr="00382674">
              <w:rPr>
                <w:rFonts w:cstheme="minorHAnsi"/>
                <w:b/>
                <w:bCs/>
              </w:rPr>
              <w:t> </w:t>
            </w:r>
            <w:r w:rsidRPr="00382674">
              <w:rPr>
                <w:rFonts w:cstheme="minorHAnsi"/>
              </w:rPr>
              <w:t>display in the student header 'Left Date' field until 90+ days </w:t>
            </w:r>
            <w:r w:rsidRPr="00382674">
              <w:rPr>
                <w:rFonts w:cstheme="minorHAnsi"/>
                <w:u w:val="single"/>
              </w:rPr>
              <w:t>after</w:t>
            </w:r>
            <w:r w:rsidRPr="00382674">
              <w:rPr>
                <w:rFonts w:cstheme="minorHAnsi"/>
              </w:rPr>
              <w:t> the last activity in a Period of Participation, even if the student in no longer enrolled and the overall status is Left or On Hold. </w:t>
            </w:r>
          </w:p>
        </w:tc>
      </w:tr>
    </w:tbl>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rPr>
        <w:t>Q: </w:t>
      </w:r>
      <w:r w:rsidRPr="00382674">
        <w:rPr>
          <w:rFonts w:cstheme="minorHAnsi"/>
        </w:rPr>
        <w:t> How can I tell what a 'Left' or 'On hold' student's left date is if the left date won't display until 90 or more days have passed?</w:t>
      </w:r>
    </w:p>
    <w:p w:rsidR="006E2C33" w:rsidRPr="00382674" w:rsidRDefault="006E2C33" w:rsidP="006E2C33">
      <w:pPr>
        <w:rPr>
          <w:rFonts w:cstheme="minorHAnsi"/>
        </w:rPr>
      </w:pPr>
      <w:r w:rsidRPr="00382674">
        <w:rPr>
          <w:rFonts w:cstheme="minorHAnsi"/>
          <w:b/>
          <w:bCs/>
        </w:rPr>
        <w:t>A</w:t>
      </w:r>
      <w:r w:rsidRPr="00382674">
        <w:rPr>
          <w:rFonts w:cstheme="minorHAnsi"/>
        </w:rPr>
        <w:t xml:space="preserve">:  Even though the actual left date is be based on either the student's last instructional hours date, last enrollment date, or intake date (depending on the student's activities), it is most likely that the student's left date will be based on instructional hours.  The field 'Last </w:t>
      </w:r>
      <w:proofErr w:type="spellStart"/>
      <w:r w:rsidRPr="00382674">
        <w:rPr>
          <w:rFonts w:cstheme="minorHAnsi"/>
        </w:rPr>
        <w:t>Instr</w:t>
      </w:r>
      <w:proofErr w:type="spellEnd"/>
      <w:r w:rsidRPr="00382674">
        <w:rPr>
          <w:rFonts w:cstheme="minorHAnsi"/>
        </w:rPr>
        <w:t xml:space="preserve"> Hours Date' has been added to the Student List view to allow you to quickly see the last hours date.  You can also create a student view that includes 'Overall Status,' 'Last </w:t>
      </w:r>
      <w:proofErr w:type="spellStart"/>
      <w:r w:rsidRPr="00382674">
        <w:rPr>
          <w:rFonts w:cstheme="minorHAnsi"/>
        </w:rPr>
        <w:t>Instr</w:t>
      </w:r>
      <w:proofErr w:type="spellEnd"/>
      <w:r w:rsidRPr="00382674">
        <w:rPr>
          <w:rFonts w:cstheme="minorHAnsi"/>
        </w:rPr>
        <w:t xml:space="preserve"> Hours Date' and 'Left Date.'  This will help you to see what a student's potential left date will be.</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In the screenshot below:</w:t>
      </w:r>
    </w:p>
    <w:p w:rsidR="006E2C33" w:rsidRPr="00382674" w:rsidRDefault="006E2C33" w:rsidP="006E2C33">
      <w:pPr>
        <w:numPr>
          <w:ilvl w:val="0"/>
          <w:numId w:val="8"/>
        </w:numPr>
        <w:spacing w:before="100" w:beforeAutospacing="1" w:after="100" w:afterAutospacing="1" w:line="240" w:lineRule="auto"/>
        <w:rPr>
          <w:rFonts w:cstheme="minorHAnsi"/>
        </w:rPr>
      </w:pPr>
      <w:r w:rsidRPr="00382674">
        <w:rPr>
          <w:rFonts w:cstheme="minorHAnsi"/>
        </w:rPr>
        <w:t>Bob is still enrolled but 90+ days have passed since his last hours date (assuming today's date is 3/24/2017). His left date is the same date as his last instructional hours.</w:t>
      </w:r>
    </w:p>
    <w:p w:rsidR="006E2C33" w:rsidRPr="00382674" w:rsidRDefault="006E2C33" w:rsidP="006E2C33">
      <w:pPr>
        <w:numPr>
          <w:ilvl w:val="0"/>
          <w:numId w:val="8"/>
        </w:numPr>
        <w:spacing w:before="100" w:beforeAutospacing="1" w:after="100" w:afterAutospacing="1" w:line="240" w:lineRule="auto"/>
        <w:rPr>
          <w:rFonts w:cstheme="minorHAnsi"/>
        </w:rPr>
      </w:pPr>
      <w:r w:rsidRPr="00382674">
        <w:rPr>
          <w:rFonts w:cstheme="minorHAnsi"/>
        </w:rPr>
        <w:t>Jimmy has completed all of his enrollments and his overall status is Left, but it has not been 90+ days since his last instructional hours date (assuming today's date is 3/24/2017). After 90+ days his left date will be 3/11/2017. </w:t>
      </w:r>
    </w:p>
    <w:p w:rsidR="006E2C33" w:rsidRPr="00382674" w:rsidRDefault="006E2C33" w:rsidP="006E2C33">
      <w:pPr>
        <w:spacing w:after="240"/>
        <w:rPr>
          <w:rFonts w:cstheme="minorHAnsi"/>
        </w:rPr>
      </w:pPr>
      <w:r w:rsidRPr="00382674">
        <w:rPr>
          <w:rFonts w:cstheme="minorHAnsi"/>
        </w:rPr>
        <w:lastRenderedPageBreak/>
        <w:br/>
      </w:r>
      <w:r w:rsidRPr="00382674">
        <w:rPr>
          <w:rFonts w:cstheme="minorHAnsi"/>
          <w:noProof/>
        </w:rPr>
        <w:drawing>
          <wp:inline distT="0" distB="0" distL="0" distR="0">
            <wp:extent cx="5610225" cy="1171575"/>
            <wp:effectExtent l="0" t="0" r="9525" b="9525"/>
            <wp:docPr id="23" name="Picture 23" descr="https://sites.google.com/a/literacypro.com/wioa-laces-updates/_/rsrc/1489534385037/what-is-wioa/hour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a/literacypro.com/wioa-laces-updates/_/rsrc/1489534385037/what-is-wioa/hours.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0225" cy="1171575"/>
                    </a:xfrm>
                    <a:prstGeom prst="rect">
                      <a:avLst/>
                    </a:prstGeom>
                    <a:noFill/>
                    <a:ln>
                      <a:noFill/>
                    </a:ln>
                  </pic:spPr>
                </pic:pic>
              </a:graphicData>
            </a:graphic>
          </wp:inline>
        </w:drawing>
      </w:r>
      <w:r w:rsidRPr="00382674">
        <w:rPr>
          <w:rFonts w:cstheme="minorHAnsi"/>
        </w:rPr>
        <w:br/>
      </w:r>
    </w:p>
    <w:p w:rsidR="006E2C33" w:rsidRPr="00382674" w:rsidRDefault="006E2C33" w:rsidP="006E2C33">
      <w:pPr>
        <w:spacing w:after="0"/>
        <w:rPr>
          <w:rFonts w:cstheme="minorHAnsi"/>
        </w:rPr>
      </w:pPr>
      <w:r w:rsidRPr="00382674">
        <w:rPr>
          <w:rFonts w:cstheme="minorHAnsi"/>
          <w:b/>
          <w:bCs/>
        </w:rPr>
        <w:t>Tip:</w:t>
      </w:r>
      <w:r w:rsidRPr="00382674">
        <w:rPr>
          <w:rStyle w:val="apple-converted-space"/>
          <w:rFonts w:cstheme="minorHAnsi"/>
        </w:rPr>
        <w:t> </w:t>
      </w:r>
      <w:r w:rsidRPr="00382674">
        <w:rPr>
          <w:rFonts w:cstheme="minorHAnsi"/>
        </w:rPr>
        <w:t xml:space="preserve">The 'Last </w:t>
      </w:r>
      <w:proofErr w:type="spellStart"/>
      <w:r w:rsidRPr="00382674">
        <w:rPr>
          <w:rFonts w:cstheme="minorHAnsi"/>
        </w:rPr>
        <w:t>Instr</w:t>
      </w:r>
      <w:proofErr w:type="spellEnd"/>
      <w:r w:rsidRPr="00382674">
        <w:rPr>
          <w:rFonts w:cstheme="minorHAnsi"/>
        </w:rPr>
        <w:t xml:space="preserve"> Hours Date' field is also on the student Education tab/Education panel.</w:t>
      </w:r>
    </w:p>
    <w:p w:rsidR="006E2C33" w:rsidRPr="00382674" w:rsidRDefault="006E2C33" w:rsidP="006E2C33">
      <w:pPr>
        <w:pStyle w:val="Heading2"/>
        <w:rPr>
          <w:rFonts w:asciiTheme="minorHAnsi" w:hAnsiTheme="minorHAnsi" w:cstheme="minorHAnsi"/>
          <w:sz w:val="22"/>
          <w:szCs w:val="22"/>
        </w:rPr>
      </w:pPr>
      <w:bookmarkStart w:id="2" w:name="TOC-4"/>
      <w:bookmarkStart w:id="3" w:name="TOC-Period-of-Participation-PoP-"/>
      <w:bookmarkEnd w:id="2"/>
      <w:bookmarkEnd w:id="3"/>
    </w:p>
    <w:p w:rsidR="006E2C33" w:rsidRPr="00382674" w:rsidRDefault="006E2C33" w:rsidP="006E2C33">
      <w:pPr>
        <w:pStyle w:val="Heading2"/>
        <w:rPr>
          <w:rFonts w:asciiTheme="minorHAnsi" w:hAnsiTheme="minorHAnsi" w:cstheme="minorHAnsi"/>
          <w:b w:val="0"/>
          <w:bCs w:val="0"/>
          <w:sz w:val="22"/>
          <w:szCs w:val="22"/>
        </w:rPr>
      </w:pPr>
      <w:r w:rsidRPr="00382674">
        <w:rPr>
          <w:rFonts w:asciiTheme="minorHAnsi" w:hAnsiTheme="minorHAnsi" w:cstheme="minorHAnsi"/>
          <w:sz w:val="22"/>
          <w:szCs w:val="22"/>
        </w:rPr>
        <w:t>Period of Participation (</w:t>
      </w:r>
      <w:proofErr w:type="spellStart"/>
      <w:r w:rsidRPr="00382674">
        <w:rPr>
          <w:rFonts w:asciiTheme="minorHAnsi" w:hAnsiTheme="minorHAnsi" w:cstheme="minorHAnsi"/>
          <w:sz w:val="22"/>
          <w:szCs w:val="22"/>
        </w:rPr>
        <w:t>PoP</w:t>
      </w:r>
      <w:proofErr w:type="spellEnd"/>
      <w:r w:rsidRPr="00382674">
        <w:rPr>
          <w:rFonts w:asciiTheme="minorHAnsi" w:hAnsiTheme="minorHAnsi" w:cstheme="minorHAnsi"/>
          <w:sz w:val="22"/>
          <w:szCs w:val="22"/>
        </w:rPr>
        <w:t>)</w:t>
      </w:r>
    </w:p>
    <w:p w:rsidR="006E2C33" w:rsidRPr="00382674" w:rsidRDefault="006E2C33" w:rsidP="006E2C33">
      <w:pPr>
        <w:rPr>
          <w:rFonts w:cstheme="minorHAnsi"/>
        </w:rPr>
      </w:pPr>
      <w:r w:rsidRPr="00382674">
        <w:rPr>
          <w:rFonts w:cstheme="minorHAnsi"/>
        </w:rPr>
        <w:t>Under the new WIOA rules, students are now reported on NRS tables 4, 4c, 5, 5a, 8, and 10 based on </w:t>
      </w:r>
      <w:r w:rsidRPr="00382674">
        <w:rPr>
          <w:rFonts w:cstheme="minorHAnsi"/>
          <w:b/>
          <w:bCs/>
          <w:u w:val="single"/>
        </w:rPr>
        <w:t>P</w:t>
      </w:r>
      <w:r w:rsidRPr="00382674">
        <w:rPr>
          <w:rFonts w:cstheme="minorHAnsi"/>
        </w:rPr>
        <w:t>eriods</w:t>
      </w:r>
      <w:r w:rsidRPr="00382674">
        <w:rPr>
          <w:rStyle w:val="apple-converted-space"/>
          <w:rFonts w:cstheme="minorHAnsi"/>
        </w:rPr>
        <w:t> </w:t>
      </w:r>
      <w:r w:rsidRPr="00382674">
        <w:rPr>
          <w:rFonts w:cstheme="minorHAnsi"/>
          <w:b/>
          <w:bCs/>
          <w:u w:val="single"/>
        </w:rPr>
        <w:t>o</w:t>
      </w:r>
      <w:r w:rsidRPr="00382674">
        <w:rPr>
          <w:rFonts w:cstheme="minorHAnsi"/>
        </w:rPr>
        <w:t>f</w:t>
      </w:r>
      <w:r w:rsidRPr="00382674">
        <w:rPr>
          <w:rStyle w:val="apple-converted-space"/>
          <w:rFonts w:cstheme="minorHAnsi"/>
        </w:rPr>
        <w:t> </w:t>
      </w:r>
      <w:r w:rsidRPr="00382674">
        <w:rPr>
          <w:rFonts w:cstheme="minorHAnsi"/>
          <w:b/>
          <w:bCs/>
          <w:u w:val="single"/>
        </w:rPr>
        <w:t>P</w:t>
      </w:r>
      <w:r w:rsidRPr="00382674">
        <w:rPr>
          <w:rFonts w:cstheme="minorHAnsi"/>
        </w:rPr>
        <w:t>articipation (</w:t>
      </w:r>
      <w:proofErr w:type="spellStart"/>
      <w:r w:rsidRPr="00382674">
        <w:rPr>
          <w:rFonts w:cstheme="minorHAnsi"/>
        </w:rPr>
        <w:t>PoP</w:t>
      </w:r>
      <w:proofErr w:type="spellEnd"/>
      <w:r w:rsidRPr="00382674">
        <w:rPr>
          <w:rFonts w:cstheme="minorHAnsi"/>
        </w:rPr>
        <w:t>).  This represents a significant change in how student activity is</w:t>
      </w:r>
      <w:r w:rsidRPr="00382674">
        <w:rPr>
          <w:rStyle w:val="apple-converted-space"/>
          <w:rFonts w:cstheme="minorHAnsi"/>
        </w:rPr>
        <w:t> </w:t>
      </w:r>
      <w:r w:rsidRPr="00382674">
        <w:rPr>
          <w:rFonts w:cstheme="minorHAnsi"/>
          <w:b/>
          <w:bCs/>
          <w:i/>
          <w:iCs/>
        </w:rPr>
        <w:t>reported</w:t>
      </w:r>
      <w:r w:rsidRPr="00382674">
        <w:rPr>
          <w:rStyle w:val="apple-converted-space"/>
          <w:rFonts w:cstheme="minorHAnsi"/>
          <w:b/>
          <w:bCs/>
          <w:i/>
          <w:iCs/>
        </w:rPr>
        <w:t> </w:t>
      </w:r>
      <w:r w:rsidRPr="00382674">
        <w:rPr>
          <w:rFonts w:cstheme="minorHAnsi"/>
        </w:rPr>
        <w:t>but only</w:t>
      </w:r>
      <w:r w:rsidRPr="00382674">
        <w:rPr>
          <w:rStyle w:val="apple-converted-space"/>
          <w:rFonts w:cstheme="minorHAnsi"/>
        </w:rPr>
        <w:t> </w:t>
      </w:r>
      <w:r w:rsidRPr="00382674">
        <w:rPr>
          <w:rFonts w:cstheme="minorHAnsi"/>
          <w:u w:val="single"/>
        </w:rPr>
        <w:t>minor</w:t>
      </w:r>
      <w:r w:rsidRPr="00382674">
        <w:rPr>
          <w:rStyle w:val="apple-converted-space"/>
          <w:rFonts w:cstheme="minorHAnsi"/>
        </w:rPr>
        <w:t> </w:t>
      </w:r>
      <w:r w:rsidRPr="00382674">
        <w:rPr>
          <w:rFonts w:cstheme="minorHAnsi"/>
        </w:rPr>
        <w:t>changes in your data entry processes. If your data is</w:t>
      </w:r>
      <w:r w:rsidRPr="00382674">
        <w:rPr>
          <w:rStyle w:val="apple-converted-space"/>
          <w:rFonts w:cstheme="minorHAnsi"/>
        </w:rPr>
        <w:t> </w:t>
      </w:r>
      <w:r w:rsidRPr="00382674">
        <w:rPr>
          <w:rFonts w:cstheme="minorHAnsi"/>
          <w:i/>
          <w:iCs/>
          <w:u w:val="single"/>
        </w:rPr>
        <w:t>entered</w:t>
      </w:r>
      <w:r w:rsidRPr="00382674">
        <w:rPr>
          <w:rStyle w:val="apple-converted-space"/>
          <w:rFonts w:cstheme="minorHAnsi"/>
          <w:i/>
          <w:iCs/>
        </w:rPr>
        <w:t> </w:t>
      </w:r>
      <w:r w:rsidRPr="00382674">
        <w:rPr>
          <w:rFonts w:cstheme="minorHAnsi"/>
        </w:rPr>
        <w:t>in a consistent and accurate manner, the LACES business rules will ensure that the data is</w:t>
      </w:r>
      <w:r w:rsidRPr="00382674">
        <w:rPr>
          <w:rStyle w:val="apple-converted-space"/>
          <w:rFonts w:cstheme="minorHAnsi"/>
        </w:rPr>
        <w:t> </w:t>
      </w:r>
      <w:r w:rsidRPr="00382674">
        <w:rPr>
          <w:rFonts w:cstheme="minorHAnsi"/>
          <w:i/>
          <w:iCs/>
          <w:u w:val="single"/>
        </w:rPr>
        <w:t>reported</w:t>
      </w:r>
      <w:r w:rsidRPr="00382674">
        <w:rPr>
          <w:rStyle w:val="apple-converted-space"/>
          <w:rFonts w:cstheme="minorHAnsi"/>
          <w:i/>
          <w:iCs/>
        </w:rPr>
        <w:t> </w:t>
      </w:r>
      <w:r w:rsidRPr="00382674">
        <w:rPr>
          <w:rFonts w:cstheme="minorHAnsi"/>
        </w:rPr>
        <w:t>correctly on the NRS tables for each period of participation.</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rPr>
        <w:t>What is a Period of Participation?</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A Period of Participation (</w:t>
      </w:r>
      <w:proofErr w:type="spellStart"/>
      <w:r w:rsidRPr="00382674">
        <w:rPr>
          <w:rFonts w:cstheme="minorHAnsi"/>
        </w:rPr>
        <w:t>PoP</w:t>
      </w:r>
      <w:proofErr w:type="spellEnd"/>
      <w:r w:rsidRPr="00382674">
        <w:rPr>
          <w:rFonts w:cstheme="minorHAnsi"/>
        </w:rPr>
        <w:t>) begins when a student enters your program and has activity, and ends when the student leaves, or does not have additional activity 90+ days after the last activity date.  It is considered a</w:t>
      </w:r>
      <w:r w:rsidRPr="00382674">
        <w:rPr>
          <w:rStyle w:val="apple-converted-space"/>
          <w:rFonts w:cstheme="minorHAnsi"/>
        </w:rPr>
        <w:t> </w:t>
      </w:r>
      <w:r w:rsidRPr="00382674">
        <w:rPr>
          <w:rFonts w:cstheme="minorHAnsi"/>
          <w:u w:val="single"/>
        </w:rPr>
        <w:t>new</w:t>
      </w:r>
      <w:r w:rsidRPr="00382674">
        <w:rPr>
          <w:rStyle w:val="apple-converted-space"/>
          <w:rFonts w:cstheme="minorHAnsi"/>
        </w:rPr>
        <w:t> </w:t>
      </w:r>
      <w:r w:rsidRPr="00382674">
        <w:rPr>
          <w:rFonts w:cstheme="minorHAnsi"/>
        </w:rPr>
        <w:t xml:space="preserve">entry if the student returns in the current program year after a gap of 90+ days since the last activity.  At that time a new </w:t>
      </w:r>
      <w:proofErr w:type="spellStart"/>
      <w:r w:rsidRPr="00382674">
        <w:rPr>
          <w:rFonts w:cstheme="minorHAnsi"/>
        </w:rPr>
        <w:t>PoP</w:t>
      </w:r>
      <w:proofErr w:type="spellEnd"/>
      <w:r w:rsidRPr="00382674">
        <w:rPr>
          <w:rFonts w:cstheme="minorHAnsi"/>
        </w:rPr>
        <w:t xml:space="preserve"> will begin.  While it is possible for a student to have up to four </w:t>
      </w:r>
      <w:proofErr w:type="spellStart"/>
      <w:r w:rsidRPr="00382674">
        <w:rPr>
          <w:rFonts w:cstheme="minorHAnsi"/>
        </w:rPr>
        <w:t>PoPs</w:t>
      </w:r>
      <w:proofErr w:type="spellEnd"/>
      <w:r w:rsidRPr="00382674">
        <w:rPr>
          <w:rFonts w:cstheme="minorHAnsi"/>
        </w:rPr>
        <w:t xml:space="preserve"> within a fiscal year, most students will have one or two.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 xml:space="preserve">A read only </w:t>
      </w:r>
      <w:proofErr w:type="spellStart"/>
      <w:r w:rsidRPr="00382674">
        <w:rPr>
          <w:rFonts w:cstheme="minorHAnsi"/>
        </w:rPr>
        <w:t>PoP</w:t>
      </w:r>
      <w:proofErr w:type="spellEnd"/>
      <w:r w:rsidRPr="00382674">
        <w:rPr>
          <w:rFonts w:cstheme="minorHAnsi"/>
        </w:rPr>
        <w:t xml:space="preserve"> summary record will populate at the</w:t>
      </w:r>
      <w:r w:rsidRPr="00382674">
        <w:rPr>
          <w:rFonts w:cstheme="minorHAnsi"/>
          <w:b/>
          <w:bCs/>
        </w:rPr>
        <w:t> Outcomes tab/</w:t>
      </w:r>
      <w:proofErr w:type="spellStart"/>
      <w:r w:rsidRPr="00382674">
        <w:rPr>
          <w:rFonts w:cstheme="minorHAnsi"/>
          <w:b/>
          <w:bCs/>
        </w:rPr>
        <w:t>PoP</w:t>
      </w:r>
      <w:proofErr w:type="spellEnd"/>
      <w:r w:rsidRPr="00382674">
        <w:rPr>
          <w:rFonts w:cstheme="minorHAnsi"/>
          <w:b/>
          <w:bCs/>
        </w:rPr>
        <w:t xml:space="preserve"> Summary/Measurable Outcomes panel </w:t>
      </w:r>
      <w:r w:rsidRPr="00382674">
        <w:rPr>
          <w:rFonts w:cstheme="minorHAnsi"/>
        </w:rPr>
        <w:t>once a</w:t>
      </w:r>
      <w:r w:rsidRPr="00382674">
        <w:rPr>
          <w:rFonts w:cstheme="minorHAnsi"/>
          <w:b/>
          <w:bCs/>
          <w:i/>
          <w:iCs/>
        </w:rPr>
        <w:t xml:space="preserve"> </w:t>
      </w:r>
      <w:r w:rsidRPr="00382674">
        <w:rPr>
          <w:rFonts w:cstheme="minorHAnsi"/>
          <w:b/>
          <w:bCs/>
          <w:u w:val="single"/>
        </w:rPr>
        <w:t>level defining pretest</w:t>
      </w:r>
      <w:r w:rsidRPr="00382674">
        <w:rPr>
          <w:rFonts w:cstheme="minorHAnsi"/>
        </w:rPr>
        <w:t xml:space="preserve"> AND </w:t>
      </w:r>
      <w:r w:rsidRPr="00382674">
        <w:rPr>
          <w:rFonts w:cstheme="minorHAnsi"/>
          <w:b/>
          <w:bCs/>
          <w:u w:val="single"/>
        </w:rPr>
        <w:t>12 instruction hours</w:t>
      </w:r>
      <w:r w:rsidRPr="00382674">
        <w:rPr>
          <w:rFonts w:cstheme="minorHAnsi"/>
        </w:rPr>
        <w:t xml:space="preserve"> have been entered in the student record. Students do not count on NRS Table 4 until they have </w:t>
      </w:r>
      <w:r w:rsidRPr="00382674">
        <w:rPr>
          <w:rFonts w:cstheme="minorHAnsi"/>
          <w:u w:val="single"/>
        </w:rPr>
        <w:t xml:space="preserve">at least one </w:t>
      </w:r>
      <w:proofErr w:type="spellStart"/>
      <w:r w:rsidRPr="00382674">
        <w:rPr>
          <w:rFonts w:cstheme="minorHAnsi"/>
          <w:u w:val="single"/>
        </w:rPr>
        <w:t>PoP</w:t>
      </w:r>
      <w:proofErr w:type="spellEnd"/>
      <w:r w:rsidRPr="00382674">
        <w:rPr>
          <w:rFonts w:cstheme="minorHAnsi"/>
        </w:rPr>
        <w:t xml:space="preserve">. (Please refer to the </w:t>
      </w:r>
      <w:hyperlink r:id="rId20" w:history="1">
        <w:r w:rsidRPr="00382674">
          <w:rPr>
            <w:rStyle w:val="Hyperlink"/>
            <w:rFonts w:cstheme="minorHAnsi"/>
            <w:color w:val="auto"/>
          </w:rPr>
          <w:t>Table 4</w:t>
        </w:r>
      </w:hyperlink>
      <w:r w:rsidRPr="00382674">
        <w:rPr>
          <w:rFonts w:cstheme="minorHAnsi"/>
        </w:rPr>
        <w:t xml:space="preserve"> instructions) </w:t>
      </w:r>
    </w:p>
    <w:p w:rsidR="006E2C33" w:rsidRPr="00382674" w:rsidRDefault="006E2C33" w:rsidP="006E2C33">
      <w:pPr>
        <w:rPr>
          <w:rFonts w:cstheme="minorHAnsi"/>
        </w:rPr>
      </w:pPr>
      <w:r w:rsidRPr="00382674">
        <w:rPr>
          <w:rFonts w:cstheme="minorHAnsi"/>
          <w:b/>
          <w:bCs/>
        </w:rPr>
        <w:t xml:space="preserve">All student data has been synced to a </w:t>
      </w:r>
      <w:proofErr w:type="spellStart"/>
      <w:r w:rsidRPr="00382674">
        <w:rPr>
          <w:rFonts w:cstheme="minorHAnsi"/>
          <w:b/>
          <w:bCs/>
        </w:rPr>
        <w:t>PoP</w:t>
      </w:r>
      <w:proofErr w:type="spellEnd"/>
      <w:r w:rsidRPr="00382674">
        <w:rPr>
          <w:rFonts w:cstheme="minorHAnsi"/>
          <w:b/>
          <w:bCs/>
        </w:rPr>
        <w:t>.</w:t>
      </w:r>
      <w:r w:rsidRPr="00382674">
        <w:rPr>
          <w:rFonts w:cstheme="minorHAnsi"/>
        </w:rPr>
        <w:t> </w:t>
      </w:r>
      <w:r w:rsidRPr="00382674">
        <w:rPr>
          <w:rStyle w:val="apple-converted-space"/>
          <w:rFonts w:cstheme="minorHAnsi"/>
        </w:rPr>
        <w:t> </w:t>
      </w:r>
      <w:r w:rsidRPr="00382674">
        <w:rPr>
          <w:rFonts w:cstheme="minorHAnsi"/>
        </w:rPr>
        <w:t xml:space="preserve">This means that students who meet the requirements to be in a </w:t>
      </w:r>
      <w:proofErr w:type="spellStart"/>
      <w:r w:rsidRPr="00382674">
        <w:rPr>
          <w:rFonts w:cstheme="minorHAnsi"/>
        </w:rPr>
        <w:t>PoP</w:t>
      </w:r>
      <w:proofErr w:type="spellEnd"/>
      <w:r w:rsidRPr="00382674">
        <w:rPr>
          <w:rFonts w:cstheme="minorHAnsi"/>
        </w:rPr>
        <w:t xml:space="preserve"> will display a record(s) at the student Outcomes tab/</w:t>
      </w:r>
      <w:proofErr w:type="spellStart"/>
      <w:r w:rsidRPr="00382674">
        <w:rPr>
          <w:rFonts w:cstheme="minorHAnsi"/>
        </w:rPr>
        <w:t>PoP</w:t>
      </w:r>
      <w:proofErr w:type="spellEnd"/>
      <w:r w:rsidRPr="00382674">
        <w:rPr>
          <w:rFonts w:cstheme="minorHAnsi"/>
        </w:rPr>
        <w:t xml:space="preserve"> Summary/Measurable Outcomes panel.</w:t>
      </w:r>
    </w:p>
    <w:p w:rsidR="006E2C33" w:rsidRPr="00382674" w:rsidRDefault="006E2C33" w:rsidP="006E2C33">
      <w:pPr>
        <w:rPr>
          <w:rFonts w:cstheme="minorHAnsi"/>
        </w:rPr>
      </w:pPr>
      <w:r w:rsidRPr="00382674">
        <w:rPr>
          <w:rFonts w:cstheme="minorHAnsi"/>
        </w:rPr>
        <w:t xml:space="preserve">Each </w:t>
      </w:r>
      <w:proofErr w:type="spellStart"/>
      <w:r w:rsidRPr="00382674">
        <w:rPr>
          <w:rFonts w:cstheme="minorHAnsi"/>
        </w:rPr>
        <w:t>PoP</w:t>
      </w:r>
      <w:proofErr w:type="spellEnd"/>
      <w:r w:rsidRPr="00382674">
        <w:rPr>
          <w:rFonts w:cstheme="minorHAnsi"/>
        </w:rPr>
        <w:t xml:space="preserve"> summary record will display:</w:t>
      </w:r>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A start date</w:t>
      </w:r>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An end date</w:t>
      </w:r>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 xml:space="preserve">Total number of instruction hours in the </w:t>
      </w:r>
      <w:proofErr w:type="spellStart"/>
      <w:r w:rsidRPr="00382674">
        <w:rPr>
          <w:rFonts w:cstheme="minorHAnsi"/>
        </w:rPr>
        <w:t>PoP</w:t>
      </w:r>
      <w:proofErr w:type="spellEnd"/>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Subject area</w:t>
      </w:r>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Entry level</w:t>
      </w:r>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Exit level</w:t>
      </w:r>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Completed Level</w:t>
      </w:r>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Obtained Secondary Credential (based on an assessment record or a diploma info record)</w:t>
      </w:r>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Entered Postsecondary Education (based on a Postsecondary Education or Training record)</w:t>
      </w:r>
    </w:p>
    <w:p w:rsidR="006E2C33" w:rsidRPr="00382674" w:rsidRDefault="006E2C33" w:rsidP="006E2C33">
      <w:pPr>
        <w:numPr>
          <w:ilvl w:val="0"/>
          <w:numId w:val="9"/>
        </w:numPr>
        <w:spacing w:before="100" w:beforeAutospacing="1" w:after="100" w:afterAutospacing="1" w:line="240" w:lineRule="auto"/>
        <w:rPr>
          <w:rFonts w:cstheme="minorHAnsi"/>
        </w:rPr>
      </w:pPr>
      <w:r w:rsidRPr="00382674">
        <w:rPr>
          <w:rFonts w:cstheme="minorHAnsi"/>
        </w:rPr>
        <w:t>Left Date</w:t>
      </w:r>
    </w:p>
    <w:p w:rsidR="006E2C33" w:rsidRPr="00382674" w:rsidRDefault="006E2C33" w:rsidP="006E2C33">
      <w:pPr>
        <w:spacing w:after="0"/>
        <w:rPr>
          <w:rFonts w:cstheme="minorHAnsi"/>
        </w:rPr>
      </w:pPr>
    </w:p>
    <w:p w:rsidR="006E2C33" w:rsidRPr="00382674" w:rsidRDefault="006E2C33" w:rsidP="006E2C33">
      <w:pPr>
        <w:rPr>
          <w:rFonts w:cstheme="minorHAnsi"/>
        </w:rPr>
      </w:pPr>
      <w:r w:rsidRPr="00382674">
        <w:rPr>
          <w:rFonts w:cstheme="minorHAnsi"/>
          <w:b/>
          <w:bCs/>
        </w:rPr>
        <w:t>IMPORTANT NOTE:</w:t>
      </w:r>
      <w:r w:rsidRPr="00382674">
        <w:rPr>
          <w:rStyle w:val="apple-converted-space"/>
          <w:rFonts w:cstheme="minorHAnsi"/>
        </w:rPr>
        <w:t> </w:t>
      </w:r>
      <w:r w:rsidRPr="00382674">
        <w:rPr>
          <w:rFonts w:cstheme="minorHAnsi"/>
        </w:rPr>
        <w:t xml:space="preserve">Employment information will be included in the </w:t>
      </w:r>
      <w:proofErr w:type="spellStart"/>
      <w:proofErr w:type="gramStart"/>
      <w:r w:rsidRPr="00382674">
        <w:rPr>
          <w:rFonts w:cstheme="minorHAnsi"/>
        </w:rPr>
        <w:t>PoP</w:t>
      </w:r>
      <w:proofErr w:type="spellEnd"/>
      <w:proofErr w:type="gramEnd"/>
      <w:r w:rsidRPr="00382674">
        <w:rPr>
          <w:rFonts w:cstheme="minorHAnsi"/>
        </w:rPr>
        <w:t xml:space="preserve"> summary record in a future release.</w:t>
      </w:r>
    </w:p>
    <w:p w:rsidR="006E2C33" w:rsidRPr="00382674" w:rsidRDefault="006E2C33" w:rsidP="006E2C33">
      <w:pPr>
        <w:pStyle w:val="NormalWeb"/>
        <w:spacing w:before="0" w:beforeAutospacing="0" w:after="0" w:afterAutospacing="0"/>
        <w:rPr>
          <w:rFonts w:asciiTheme="minorHAnsi" w:hAnsiTheme="minorHAnsi" w:cstheme="minorHAnsi"/>
          <w:sz w:val="22"/>
          <w:szCs w:val="22"/>
        </w:rPr>
      </w:pPr>
      <w:r w:rsidRPr="00382674">
        <w:rPr>
          <w:rFonts w:asciiTheme="minorHAnsi" w:hAnsiTheme="minorHAnsi" w:cstheme="minorHAnsi"/>
          <w:b/>
          <w:bCs/>
          <w:sz w:val="22"/>
          <w:szCs w:val="22"/>
        </w:rPr>
        <w:t xml:space="preserve">How </w:t>
      </w:r>
      <w:proofErr w:type="spellStart"/>
      <w:r w:rsidRPr="00382674">
        <w:rPr>
          <w:rFonts w:asciiTheme="minorHAnsi" w:hAnsiTheme="minorHAnsi" w:cstheme="minorHAnsi"/>
          <w:b/>
          <w:bCs/>
          <w:sz w:val="22"/>
          <w:szCs w:val="22"/>
        </w:rPr>
        <w:t>PoP</w:t>
      </w:r>
      <w:proofErr w:type="spellEnd"/>
      <w:r w:rsidRPr="00382674">
        <w:rPr>
          <w:rFonts w:asciiTheme="minorHAnsi" w:hAnsiTheme="minorHAnsi" w:cstheme="minorHAnsi"/>
          <w:b/>
          <w:bCs/>
          <w:sz w:val="22"/>
          <w:szCs w:val="22"/>
        </w:rPr>
        <w:t xml:space="preserve"> Data is </w:t>
      </w:r>
      <w:r w:rsidR="00603DD3" w:rsidRPr="00382674">
        <w:rPr>
          <w:rFonts w:asciiTheme="minorHAnsi" w:hAnsiTheme="minorHAnsi" w:cstheme="minorHAnsi"/>
          <w:b/>
          <w:bCs/>
          <w:sz w:val="22"/>
          <w:szCs w:val="22"/>
        </w:rPr>
        <w:t>calculated</w:t>
      </w:r>
    </w:p>
    <w:p w:rsidR="006E2C33" w:rsidRPr="00382674" w:rsidRDefault="006E2C33" w:rsidP="006E2C33">
      <w:pPr>
        <w:pStyle w:val="NormalWeb"/>
        <w:spacing w:before="0" w:beforeAutospacing="0" w:after="0" w:afterAutospacing="0"/>
        <w:rPr>
          <w:rFonts w:asciiTheme="minorHAnsi" w:hAnsiTheme="minorHAnsi" w:cstheme="minorHAnsi"/>
          <w:sz w:val="22"/>
          <w:szCs w:val="22"/>
        </w:rPr>
      </w:pPr>
      <w:r w:rsidRPr="00382674">
        <w:rPr>
          <w:rFonts w:asciiTheme="minorHAnsi" w:hAnsiTheme="minorHAnsi" w:cstheme="minorHAnsi"/>
          <w:sz w:val="22"/>
          <w:szCs w:val="22"/>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1823"/>
        <w:gridCol w:w="9007"/>
      </w:tblGrid>
      <w:tr w:rsidR="006E2C33" w:rsidRPr="00382674" w:rsidTr="006E2C33">
        <w:trPr>
          <w:trHeight w:val="3276"/>
        </w:trPr>
        <w:tc>
          <w:tcPr>
            <w:tcW w:w="315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w:t>
            </w:r>
            <w:proofErr w:type="spellStart"/>
            <w:r w:rsidRPr="00382674">
              <w:rPr>
                <w:rFonts w:cstheme="minorHAnsi"/>
              </w:rPr>
              <w:t>PoP</w:t>
            </w:r>
            <w:proofErr w:type="spellEnd"/>
            <w:r w:rsidRPr="00382674">
              <w:rPr>
                <w:rFonts w:cstheme="minorHAnsi"/>
              </w:rPr>
              <w:t xml:space="preserve"> Start Date</w:t>
            </w:r>
          </w:p>
        </w:tc>
        <w:tc>
          <w:tcPr>
            <w:tcW w:w="14451"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xml:space="preserve">First activity in a </w:t>
            </w:r>
            <w:proofErr w:type="spellStart"/>
            <w:r w:rsidRPr="00382674">
              <w:rPr>
                <w:rFonts w:cstheme="minorHAnsi"/>
              </w:rPr>
              <w:t>PoP</w:t>
            </w:r>
            <w:proofErr w:type="spellEnd"/>
            <w:r w:rsidRPr="00382674">
              <w:rPr>
                <w:rFonts w:cstheme="minorHAnsi"/>
              </w:rPr>
              <w:t>:</w:t>
            </w:r>
          </w:p>
          <w:p w:rsidR="006E2C33" w:rsidRPr="00382674" w:rsidRDefault="006E2C33" w:rsidP="006E2C33">
            <w:pPr>
              <w:numPr>
                <w:ilvl w:val="0"/>
                <w:numId w:val="10"/>
              </w:numPr>
              <w:spacing w:before="100" w:beforeAutospacing="1" w:after="100" w:afterAutospacing="1" w:line="240" w:lineRule="auto"/>
              <w:rPr>
                <w:rFonts w:cstheme="minorHAnsi"/>
              </w:rPr>
            </w:pPr>
            <w:r w:rsidRPr="00382674">
              <w:rPr>
                <w:rFonts w:cstheme="minorHAnsi"/>
              </w:rPr>
              <w:t>First assessment date, whether a level defining assessment or not</w:t>
            </w:r>
          </w:p>
          <w:p w:rsidR="006E2C33" w:rsidRPr="00382674" w:rsidRDefault="006E2C33" w:rsidP="006E2C33">
            <w:pPr>
              <w:numPr>
                <w:ilvl w:val="0"/>
                <w:numId w:val="10"/>
              </w:numPr>
              <w:spacing w:before="100" w:beforeAutospacing="1" w:after="100" w:afterAutospacing="1" w:line="240" w:lineRule="auto"/>
              <w:rPr>
                <w:rFonts w:cstheme="minorHAnsi"/>
              </w:rPr>
            </w:pPr>
            <w:r w:rsidRPr="00382674">
              <w:rPr>
                <w:rFonts w:cstheme="minorHAnsi"/>
              </w:rPr>
              <w:t>First hours date, regardless of hours type</w:t>
            </w:r>
          </w:p>
          <w:p w:rsidR="006E2C33" w:rsidRPr="00382674" w:rsidRDefault="006E2C33" w:rsidP="006E2C33">
            <w:pPr>
              <w:numPr>
                <w:ilvl w:val="0"/>
                <w:numId w:val="10"/>
              </w:numPr>
              <w:spacing w:before="100" w:beforeAutospacing="1" w:after="100" w:afterAutospacing="1" w:line="240" w:lineRule="auto"/>
              <w:rPr>
                <w:rFonts w:cstheme="minorHAnsi"/>
              </w:rPr>
            </w:pPr>
            <w:r w:rsidRPr="00382674">
              <w:rPr>
                <w:rFonts w:cstheme="minorHAnsi"/>
              </w:rPr>
              <w:t>The student start date in a class, group, or workshop, or pair match date</w:t>
            </w:r>
          </w:p>
          <w:p w:rsidR="006E2C33" w:rsidRPr="00382674" w:rsidRDefault="006E2C33" w:rsidP="006E2C33">
            <w:pPr>
              <w:numPr>
                <w:ilvl w:val="0"/>
                <w:numId w:val="10"/>
              </w:numPr>
              <w:spacing w:before="100" w:beforeAutospacing="1" w:after="100" w:afterAutospacing="1" w:line="240" w:lineRule="auto"/>
              <w:rPr>
                <w:rFonts w:cstheme="minorHAnsi"/>
              </w:rPr>
            </w:pPr>
            <w:r w:rsidRPr="00382674">
              <w:rPr>
                <w:rFonts w:cstheme="minorHAnsi"/>
              </w:rPr>
              <w:t>Diploma/Credential record date earned</w:t>
            </w:r>
          </w:p>
          <w:p w:rsidR="006E2C33" w:rsidRPr="00382674" w:rsidRDefault="006E2C33" w:rsidP="006E2C33">
            <w:pPr>
              <w:spacing w:after="0"/>
              <w:rPr>
                <w:rFonts w:cstheme="minorHAnsi"/>
              </w:rPr>
            </w:pPr>
            <w:r w:rsidRPr="00382674">
              <w:rPr>
                <w:rFonts w:cstheme="minorHAnsi"/>
              </w:rPr>
              <w:t>For NEDP states ONLY:</w:t>
            </w:r>
          </w:p>
          <w:p w:rsidR="006E2C33" w:rsidRPr="00382674" w:rsidRDefault="006E2C33" w:rsidP="006E2C33">
            <w:pPr>
              <w:numPr>
                <w:ilvl w:val="0"/>
                <w:numId w:val="11"/>
              </w:numPr>
              <w:spacing w:before="100" w:beforeAutospacing="1" w:after="100" w:afterAutospacing="1" w:line="240" w:lineRule="auto"/>
              <w:rPr>
                <w:rFonts w:cstheme="minorHAnsi"/>
              </w:rPr>
            </w:pPr>
            <w:r w:rsidRPr="00382674">
              <w:rPr>
                <w:rFonts w:cstheme="minorHAnsi"/>
              </w:rPr>
              <w:t>NEDP Diagnostic Phase Entry Date</w:t>
            </w:r>
          </w:p>
          <w:p w:rsidR="006E2C33" w:rsidRPr="00382674" w:rsidRDefault="006E2C33" w:rsidP="006E2C33">
            <w:pPr>
              <w:numPr>
                <w:ilvl w:val="0"/>
                <w:numId w:val="11"/>
              </w:numPr>
              <w:spacing w:before="100" w:beforeAutospacing="1" w:after="100" w:afterAutospacing="1" w:line="240" w:lineRule="auto"/>
              <w:rPr>
                <w:rFonts w:cstheme="minorHAnsi"/>
              </w:rPr>
            </w:pPr>
            <w:r w:rsidRPr="00382674">
              <w:rPr>
                <w:rFonts w:cstheme="minorHAnsi"/>
              </w:rPr>
              <w:t>NEPD Assessment Phase Entry Date</w:t>
            </w:r>
          </w:p>
        </w:tc>
      </w:tr>
      <w:tr w:rsidR="006E2C33" w:rsidRPr="00382674" w:rsidTr="006E2C33">
        <w:trPr>
          <w:trHeight w:val="3261"/>
        </w:trPr>
        <w:tc>
          <w:tcPr>
            <w:tcW w:w="315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w:t>
            </w:r>
            <w:proofErr w:type="spellStart"/>
            <w:r w:rsidRPr="00382674">
              <w:rPr>
                <w:rFonts w:cstheme="minorHAnsi"/>
              </w:rPr>
              <w:t>PoP</w:t>
            </w:r>
            <w:proofErr w:type="spellEnd"/>
            <w:r w:rsidRPr="00382674">
              <w:rPr>
                <w:rFonts w:cstheme="minorHAnsi"/>
              </w:rPr>
              <w:t xml:space="preserve"> End Date</w:t>
            </w:r>
          </w:p>
        </w:tc>
        <w:tc>
          <w:tcPr>
            <w:tcW w:w="14451"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xml:space="preserve">Last activity in a </w:t>
            </w:r>
            <w:proofErr w:type="spellStart"/>
            <w:r w:rsidRPr="00382674">
              <w:rPr>
                <w:rFonts w:cstheme="minorHAnsi"/>
              </w:rPr>
              <w:t>PoP</w:t>
            </w:r>
            <w:proofErr w:type="spellEnd"/>
            <w:r w:rsidRPr="00382674">
              <w:rPr>
                <w:rFonts w:cstheme="minorHAnsi"/>
              </w:rPr>
              <w:t>:</w:t>
            </w:r>
          </w:p>
          <w:p w:rsidR="006E2C33" w:rsidRPr="00382674" w:rsidRDefault="006E2C33" w:rsidP="006E2C33">
            <w:pPr>
              <w:numPr>
                <w:ilvl w:val="0"/>
                <w:numId w:val="12"/>
              </w:numPr>
              <w:spacing w:before="100" w:beforeAutospacing="1" w:after="100" w:afterAutospacing="1" w:line="240" w:lineRule="auto"/>
              <w:rPr>
                <w:rFonts w:cstheme="minorHAnsi"/>
              </w:rPr>
            </w:pPr>
            <w:r w:rsidRPr="00382674">
              <w:rPr>
                <w:rFonts w:cstheme="minorHAnsi"/>
              </w:rPr>
              <w:t>Most recent assessment date, whether level defining assessment or not</w:t>
            </w:r>
          </w:p>
          <w:p w:rsidR="006E2C33" w:rsidRPr="00382674" w:rsidRDefault="006E2C33" w:rsidP="006E2C33">
            <w:pPr>
              <w:numPr>
                <w:ilvl w:val="0"/>
                <w:numId w:val="12"/>
              </w:numPr>
              <w:spacing w:before="100" w:beforeAutospacing="1" w:after="100" w:afterAutospacing="1" w:line="240" w:lineRule="auto"/>
              <w:rPr>
                <w:rFonts w:cstheme="minorHAnsi"/>
              </w:rPr>
            </w:pPr>
            <w:r w:rsidRPr="00382674">
              <w:rPr>
                <w:rFonts w:cstheme="minorHAnsi"/>
              </w:rPr>
              <w:t>Last hours, regardless of hours type</w:t>
            </w:r>
          </w:p>
          <w:p w:rsidR="006E2C33" w:rsidRPr="00382674" w:rsidRDefault="006E2C33" w:rsidP="006E2C33">
            <w:pPr>
              <w:numPr>
                <w:ilvl w:val="0"/>
                <w:numId w:val="12"/>
              </w:numPr>
              <w:spacing w:before="100" w:beforeAutospacing="1" w:after="100" w:afterAutospacing="1" w:line="240" w:lineRule="auto"/>
              <w:rPr>
                <w:rFonts w:cstheme="minorHAnsi"/>
              </w:rPr>
            </w:pPr>
            <w:r w:rsidRPr="00382674">
              <w:rPr>
                <w:rFonts w:cstheme="minorHAnsi"/>
              </w:rPr>
              <w:t>Most recent start date in a class, group, or workshop, or pair match date if there are not hours entered after that date within 90+ days</w:t>
            </w:r>
          </w:p>
          <w:p w:rsidR="006E2C33" w:rsidRPr="00382674" w:rsidRDefault="006E2C33" w:rsidP="006E2C33">
            <w:pPr>
              <w:spacing w:after="0"/>
              <w:rPr>
                <w:rFonts w:cstheme="minorHAnsi"/>
              </w:rPr>
            </w:pPr>
            <w:r w:rsidRPr="00382674">
              <w:rPr>
                <w:rFonts w:cstheme="minorHAnsi"/>
              </w:rPr>
              <w:t>For NEDP states ONLY:</w:t>
            </w:r>
          </w:p>
          <w:p w:rsidR="006E2C33" w:rsidRPr="00382674" w:rsidRDefault="006E2C33" w:rsidP="006E2C33">
            <w:pPr>
              <w:numPr>
                <w:ilvl w:val="0"/>
                <w:numId w:val="13"/>
              </w:numPr>
              <w:spacing w:before="100" w:beforeAutospacing="1" w:after="100" w:afterAutospacing="1" w:line="240" w:lineRule="auto"/>
              <w:rPr>
                <w:rFonts w:cstheme="minorHAnsi"/>
              </w:rPr>
            </w:pPr>
            <w:r w:rsidRPr="00382674">
              <w:rPr>
                <w:rFonts w:cstheme="minorHAnsi"/>
              </w:rPr>
              <w:t>NEDP Diagnostic Phase Entry Date</w:t>
            </w:r>
          </w:p>
          <w:p w:rsidR="006E2C33" w:rsidRPr="00382674" w:rsidRDefault="006E2C33" w:rsidP="006E2C33">
            <w:pPr>
              <w:numPr>
                <w:ilvl w:val="0"/>
                <w:numId w:val="13"/>
              </w:numPr>
              <w:spacing w:before="100" w:beforeAutospacing="1" w:after="100" w:afterAutospacing="1" w:line="240" w:lineRule="auto"/>
              <w:rPr>
                <w:rFonts w:cstheme="minorHAnsi"/>
              </w:rPr>
            </w:pPr>
            <w:r w:rsidRPr="00382674">
              <w:rPr>
                <w:rFonts w:cstheme="minorHAnsi"/>
              </w:rPr>
              <w:t>NEPD Assessment Phase Entry Date</w:t>
            </w:r>
          </w:p>
        </w:tc>
      </w:tr>
      <w:tr w:rsidR="006E2C33" w:rsidRPr="00382674" w:rsidTr="006E2C33">
        <w:trPr>
          <w:trHeight w:val="996"/>
        </w:trPr>
        <w:tc>
          <w:tcPr>
            <w:tcW w:w="315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Instruct Hours</w:t>
            </w:r>
          </w:p>
        </w:tc>
        <w:tc>
          <w:tcPr>
            <w:tcW w:w="14451"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numPr>
                <w:ilvl w:val="0"/>
                <w:numId w:val="14"/>
              </w:numPr>
              <w:spacing w:before="100" w:beforeAutospacing="1" w:after="100" w:afterAutospacing="1" w:line="240" w:lineRule="auto"/>
              <w:rPr>
                <w:rFonts w:cstheme="minorHAnsi"/>
              </w:rPr>
            </w:pPr>
            <w:r w:rsidRPr="00382674">
              <w:rPr>
                <w:rFonts w:cstheme="minorHAnsi"/>
              </w:rPr>
              <w:t xml:space="preserve"> The total number of instructional hours between the </w:t>
            </w:r>
            <w:proofErr w:type="spellStart"/>
            <w:r w:rsidRPr="00382674">
              <w:rPr>
                <w:rFonts w:cstheme="minorHAnsi"/>
              </w:rPr>
              <w:t>PoP</w:t>
            </w:r>
            <w:proofErr w:type="spellEnd"/>
            <w:r w:rsidRPr="00382674">
              <w:rPr>
                <w:rFonts w:cstheme="minorHAnsi"/>
              </w:rPr>
              <w:t xml:space="preserve"> start and end date.  (Remember that an hours date may also be used to calculate the </w:t>
            </w:r>
            <w:proofErr w:type="spellStart"/>
            <w:r w:rsidRPr="00382674">
              <w:rPr>
                <w:rFonts w:cstheme="minorHAnsi"/>
              </w:rPr>
              <w:t>PoP</w:t>
            </w:r>
            <w:proofErr w:type="spellEnd"/>
            <w:r w:rsidRPr="00382674">
              <w:rPr>
                <w:rFonts w:cstheme="minorHAnsi"/>
              </w:rPr>
              <w:t xml:space="preserve"> start or end date.)</w:t>
            </w:r>
          </w:p>
        </w:tc>
      </w:tr>
      <w:tr w:rsidR="006E2C33" w:rsidRPr="00382674" w:rsidTr="006E2C33">
        <w:trPr>
          <w:trHeight w:val="996"/>
        </w:trPr>
        <w:tc>
          <w:tcPr>
            <w:tcW w:w="315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Subject Area</w:t>
            </w:r>
          </w:p>
        </w:tc>
        <w:tc>
          <w:tcPr>
            <w:tcW w:w="14451"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numPr>
                <w:ilvl w:val="0"/>
                <w:numId w:val="15"/>
              </w:numPr>
              <w:spacing w:before="100" w:beforeAutospacing="1" w:after="100" w:afterAutospacing="1" w:line="240" w:lineRule="auto"/>
              <w:rPr>
                <w:rFonts w:cstheme="minorHAnsi"/>
              </w:rPr>
            </w:pPr>
            <w:r w:rsidRPr="00382674">
              <w:rPr>
                <w:rFonts w:cstheme="minorHAnsi"/>
              </w:rPr>
              <w:t xml:space="preserve"> The subject area of the assessment in effect between the Pop start and end date. (Remember that an assessment date may also be used to calculate the </w:t>
            </w:r>
            <w:proofErr w:type="spellStart"/>
            <w:r w:rsidRPr="00382674">
              <w:rPr>
                <w:rFonts w:cstheme="minorHAnsi"/>
              </w:rPr>
              <w:t>PoP</w:t>
            </w:r>
            <w:proofErr w:type="spellEnd"/>
            <w:r w:rsidRPr="00382674">
              <w:rPr>
                <w:rFonts w:cstheme="minorHAnsi"/>
              </w:rPr>
              <w:t xml:space="preserve"> start or end date.)</w:t>
            </w:r>
          </w:p>
        </w:tc>
      </w:tr>
      <w:tr w:rsidR="006E2C33" w:rsidRPr="00382674" w:rsidTr="006E2C33">
        <w:trPr>
          <w:trHeight w:val="696"/>
        </w:trPr>
        <w:tc>
          <w:tcPr>
            <w:tcW w:w="315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Entry Level</w:t>
            </w:r>
          </w:p>
        </w:tc>
        <w:tc>
          <w:tcPr>
            <w:tcW w:w="14451"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numPr>
                <w:ilvl w:val="0"/>
                <w:numId w:val="16"/>
              </w:numPr>
              <w:spacing w:before="100" w:beforeAutospacing="1" w:after="100" w:afterAutospacing="1" w:line="240" w:lineRule="auto"/>
              <w:rPr>
                <w:rFonts w:cstheme="minorHAnsi"/>
              </w:rPr>
            </w:pPr>
            <w:r w:rsidRPr="00382674">
              <w:rPr>
                <w:rFonts w:cstheme="minorHAnsi"/>
              </w:rPr>
              <w:t xml:space="preserve">The entry level based on the level defining assessment identified as the pretest in the </w:t>
            </w:r>
            <w:proofErr w:type="spellStart"/>
            <w:r w:rsidRPr="00382674">
              <w:rPr>
                <w:rFonts w:cstheme="minorHAnsi"/>
              </w:rPr>
              <w:t>PoP</w:t>
            </w:r>
            <w:proofErr w:type="spellEnd"/>
            <w:r w:rsidRPr="00382674">
              <w:rPr>
                <w:rFonts w:cstheme="minorHAnsi"/>
              </w:rPr>
              <w:t>.</w:t>
            </w:r>
          </w:p>
        </w:tc>
      </w:tr>
      <w:tr w:rsidR="006E2C33" w:rsidRPr="00382674" w:rsidTr="006E2C33">
        <w:trPr>
          <w:trHeight w:val="996"/>
        </w:trPr>
        <w:tc>
          <w:tcPr>
            <w:tcW w:w="315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Exit Level</w:t>
            </w:r>
          </w:p>
        </w:tc>
        <w:tc>
          <w:tcPr>
            <w:tcW w:w="14451"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numPr>
                <w:ilvl w:val="0"/>
                <w:numId w:val="17"/>
              </w:numPr>
              <w:spacing w:before="100" w:beforeAutospacing="1" w:after="100" w:afterAutospacing="1" w:line="240" w:lineRule="auto"/>
              <w:rPr>
                <w:rFonts w:cstheme="minorHAnsi"/>
              </w:rPr>
            </w:pPr>
            <w:r w:rsidRPr="00382674">
              <w:rPr>
                <w:rFonts w:cstheme="minorHAnsi"/>
              </w:rPr>
              <w:t xml:space="preserve">The exit level based on the assessment identified as the </w:t>
            </w:r>
            <w:proofErr w:type="spellStart"/>
            <w:r w:rsidRPr="00382674">
              <w:rPr>
                <w:rFonts w:cstheme="minorHAnsi"/>
              </w:rPr>
              <w:t>post test</w:t>
            </w:r>
            <w:proofErr w:type="spellEnd"/>
            <w:r w:rsidRPr="00382674">
              <w:rPr>
                <w:rFonts w:cstheme="minorHAnsi"/>
              </w:rPr>
              <w:t xml:space="preserve"> in the </w:t>
            </w:r>
            <w:proofErr w:type="spellStart"/>
            <w:r w:rsidRPr="00382674">
              <w:rPr>
                <w:rFonts w:cstheme="minorHAnsi"/>
              </w:rPr>
              <w:t>PoP</w:t>
            </w:r>
            <w:proofErr w:type="spellEnd"/>
            <w:r w:rsidRPr="00382674">
              <w:rPr>
                <w:rFonts w:cstheme="minorHAnsi"/>
              </w:rPr>
              <w:t xml:space="preserve">, or the level of the assessment identified as the pretest if no </w:t>
            </w:r>
            <w:proofErr w:type="spellStart"/>
            <w:r w:rsidRPr="00382674">
              <w:rPr>
                <w:rFonts w:cstheme="minorHAnsi"/>
              </w:rPr>
              <w:t>post test</w:t>
            </w:r>
            <w:proofErr w:type="spellEnd"/>
            <w:r w:rsidRPr="00382674">
              <w:rPr>
                <w:rFonts w:cstheme="minorHAnsi"/>
              </w:rPr>
              <w:t xml:space="preserve"> has been entered.</w:t>
            </w:r>
          </w:p>
        </w:tc>
      </w:tr>
      <w:tr w:rsidR="006E2C33" w:rsidRPr="00382674" w:rsidTr="006E2C33">
        <w:trPr>
          <w:trHeight w:val="1596"/>
        </w:trPr>
        <w:tc>
          <w:tcPr>
            <w:tcW w:w="315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lastRenderedPageBreak/>
              <w:t> Completed Level</w:t>
            </w:r>
          </w:p>
        </w:tc>
        <w:tc>
          <w:tcPr>
            <w:tcW w:w="14451"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numPr>
                <w:ilvl w:val="0"/>
                <w:numId w:val="18"/>
              </w:numPr>
              <w:spacing w:before="100" w:beforeAutospacing="1" w:after="100" w:afterAutospacing="1" w:line="240" w:lineRule="auto"/>
              <w:rPr>
                <w:rFonts w:cstheme="minorHAnsi"/>
              </w:rPr>
            </w:pPr>
            <w:r w:rsidRPr="00382674">
              <w:rPr>
                <w:rFonts w:cstheme="minorHAnsi"/>
              </w:rPr>
              <w:t>Displays 'yes' if level is completed from a post test.</w:t>
            </w:r>
          </w:p>
          <w:p w:rsidR="006E2C33" w:rsidRPr="00382674" w:rsidRDefault="006E2C33" w:rsidP="006E2C33">
            <w:pPr>
              <w:numPr>
                <w:ilvl w:val="0"/>
                <w:numId w:val="18"/>
              </w:numPr>
              <w:spacing w:before="100" w:beforeAutospacing="1" w:after="100" w:afterAutospacing="1" w:line="240" w:lineRule="auto"/>
              <w:rPr>
                <w:rFonts w:cstheme="minorHAnsi"/>
              </w:rPr>
            </w:pPr>
            <w:r w:rsidRPr="00382674">
              <w:rPr>
                <w:rFonts w:cstheme="minorHAnsi"/>
              </w:rPr>
              <w:t>Displays 'yes' if entry level is ABE L6 and the student earns a secondary school diploma.</w:t>
            </w:r>
          </w:p>
          <w:p w:rsidR="006E2C33" w:rsidRPr="00382674" w:rsidRDefault="006E2C33" w:rsidP="006E2C33">
            <w:pPr>
              <w:numPr>
                <w:ilvl w:val="0"/>
                <w:numId w:val="18"/>
              </w:numPr>
              <w:spacing w:before="100" w:beforeAutospacing="1" w:after="100" w:afterAutospacing="1" w:line="240" w:lineRule="auto"/>
              <w:rPr>
                <w:rFonts w:cstheme="minorHAnsi"/>
              </w:rPr>
            </w:pPr>
            <w:r w:rsidRPr="00382674">
              <w:rPr>
                <w:rFonts w:cstheme="minorHAnsi"/>
              </w:rPr>
              <w:t>Displays 'yes' if the student entered Postsecondary education or training</w:t>
            </w:r>
            <w:r w:rsidRPr="00382674">
              <w:rPr>
                <w:rStyle w:val="apple-converted-space"/>
                <w:rFonts w:cstheme="minorHAnsi"/>
              </w:rPr>
              <w:t> </w:t>
            </w:r>
            <w:r w:rsidRPr="00382674">
              <w:rPr>
                <w:rFonts w:cstheme="minorHAnsi"/>
                <w:b/>
                <w:bCs/>
              </w:rPr>
              <w:t xml:space="preserve">after </w:t>
            </w:r>
            <w:proofErr w:type="spellStart"/>
            <w:r w:rsidRPr="00382674">
              <w:rPr>
                <w:rFonts w:cstheme="minorHAnsi"/>
                <w:b/>
                <w:bCs/>
              </w:rPr>
              <w:t>PoP</w:t>
            </w:r>
            <w:proofErr w:type="spellEnd"/>
            <w:r w:rsidRPr="00382674">
              <w:rPr>
                <w:rFonts w:cstheme="minorHAnsi"/>
                <w:b/>
                <w:bCs/>
              </w:rPr>
              <w:t xml:space="preserve"> exit date</w:t>
            </w:r>
            <w:r w:rsidRPr="00382674">
              <w:rPr>
                <w:rStyle w:val="apple-converted-space"/>
                <w:rFonts w:cstheme="minorHAnsi"/>
              </w:rPr>
              <w:t> </w:t>
            </w:r>
            <w:r w:rsidRPr="00382674">
              <w:rPr>
                <w:rFonts w:cstheme="minorHAnsi"/>
              </w:rPr>
              <w:t>but before the last day of the fiscal year.</w:t>
            </w:r>
            <w:r w:rsidRPr="00382674">
              <w:rPr>
                <w:rStyle w:val="apple-converted-space"/>
                <w:rFonts w:cstheme="minorHAnsi"/>
              </w:rPr>
              <w:t> </w:t>
            </w:r>
            <w:r w:rsidRPr="00382674">
              <w:rPr>
                <w:rFonts w:cstheme="minorHAnsi"/>
                <w:b/>
                <w:bCs/>
              </w:rPr>
              <w:t>NOTE:</w:t>
            </w:r>
            <w:r w:rsidRPr="00382674">
              <w:rPr>
                <w:rStyle w:val="apple-converted-space"/>
                <w:rFonts w:cstheme="minorHAnsi"/>
              </w:rPr>
              <w:t> </w:t>
            </w:r>
            <w:r w:rsidRPr="00382674">
              <w:rPr>
                <w:rFonts w:cstheme="minorHAnsi"/>
              </w:rPr>
              <w:t> Entered Postsecondary after exit now counts as an EFL gain on </w:t>
            </w:r>
            <w:hyperlink r:id="rId21" w:history="1">
              <w:r w:rsidRPr="00382674">
                <w:rPr>
                  <w:rStyle w:val="Hyperlink"/>
                  <w:rFonts w:cstheme="minorHAnsi"/>
                  <w:color w:val="auto"/>
                </w:rPr>
                <w:t>Table 4</w:t>
              </w:r>
            </w:hyperlink>
            <w:r w:rsidRPr="00382674">
              <w:rPr>
                <w:rFonts w:cstheme="minorHAnsi"/>
              </w:rPr>
              <w:t>. </w:t>
            </w:r>
          </w:p>
        </w:tc>
      </w:tr>
      <w:tr w:rsidR="006E2C33" w:rsidRPr="00382674" w:rsidTr="006E2C33">
        <w:trPr>
          <w:trHeight w:val="291"/>
        </w:trPr>
        <w:tc>
          <w:tcPr>
            <w:tcW w:w="315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Obtained Secondary Credential</w:t>
            </w:r>
          </w:p>
        </w:tc>
        <w:tc>
          <w:tcPr>
            <w:tcW w:w="14451"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numPr>
                <w:ilvl w:val="0"/>
                <w:numId w:val="19"/>
              </w:numPr>
              <w:spacing w:before="100" w:beforeAutospacing="1" w:after="100" w:afterAutospacing="1" w:line="240" w:lineRule="auto"/>
              <w:rPr>
                <w:rFonts w:cstheme="minorHAnsi"/>
              </w:rPr>
            </w:pPr>
            <w:r w:rsidRPr="00382674">
              <w:rPr>
                <w:rFonts w:cstheme="minorHAnsi"/>
              </w:rPr>
              <w:t> Displays 'yes' if the student earned a secondary credential.</w:t>
            </w:r>
          </w:p>
        </w:tc>
      </w:tr>
      <w:tr w:rsidR="006E2C33" w:rsidRPr="00382674" w:rsidTr="006E2C33">
        <w:trPr>
          <w:trHeight w:val="696"/>
        </w:trPr>
        <w:tc>
          <w:tcPr>
            <w:tcW w:w="315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Left Date</w:t>
            </w:r>
          </w:p>
        </w:tc>
        <w:tc>
          <w:tcPr>
            <w:tcW w:w="14451" w:type="dxa"/>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numPr>
                <w:ilvl w:val="0"/>
                <w:numId w:val="20"/>
              </w:numPr>
              <w:spacing w:before="100" w:beforeAutospacing="1" w:after="100" w:afterAutospacing="1" w:line="240" w:lineRule="auto"/>
              <w:rPr>
                <w:rFonts w:cstheme="minorHAnsi"/>
              </w:rPr>
            </w:pPr>
            <w:r w:rsidRPr="00382674">
              <w:rPr>
                <w:rFonts w:cstheme="minorHAnsi"/>
              </w:rPr>
              <w:t xml:space="preserve">Left date in the </w:t>
            </w:r>
            <w:proofErr w:type="spellStart"/>
            <w:r w:rsidRPr="00382674">
              <w:rPr>
                <w:rFonts w:cstheme="minorHAnsi"/>
              </w:rPr>
              <w:t>PoP</w:t>
            </w:r>
            <w:proofErr w:type="spellEnd"/>
            <w:r w:rsidRPr="00382674">
              <w:rPr>
                <w:rFonts w:cstheme="minorHAnsi"/>
              </w:rPr>
              <w:t xml:space="preserve">.  This date will not display until 90 days after the last activity in a </w:t>
            </w:r>
            <w:proofErr w:type="spellStart"/>
            <w:r w:rsidRPr="00382674">
              <w:rPr>
                <w:rFonts w:cstheme="minorHAnsi"/>
              </w:rPr>
              <w:t>PoP</w:t>
            </w:r>
            <w:proofErr w:type="spellEnd"/>
            <w:r w:rsidRPr="00382674">
              <w:rPr>
                <w:rFonts w:cstheme="minorHAnsi"/>
              </w:rPr>
              <w:t>, but will be based on the left date rules.  </w:t>
            </w:r>
          </w:p>
        </w:tc>
      </w:tr>
      <w:tr w:rsidR="006E2C33" w:rsidRPr="00382674" w:rsidTr="006E2C33">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Entered Postsecondary Education</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rsidP="006E2C33">
            <w:pPr>
              <w:numPr>
                <w:ilvl w:val="0"/>
                <w:numId w:val="21"/>
              </w:numPr>
              <w:spacing w:before="100" w:beforeAutospacing="1" w:after="100" w:afterAutospacing="1" w:line="240" w:lineRule="auto"/>
              <w:rPr>
                <w:rFonts w:cstheme="minorHAnsi"/>
              </w:rPr>
            </w:pPr>
            <w:r w:rsidRPr="00382674">
              <w:rPr>
                <w:rFonts w:cstheme="minorHAnsi"/>
              </w:rPr>
              <w:t xml:space="preserve">Displays 'yes' if the student entered postsecondary education after the exit date in the </w:t>
            </w:r>
            <w:proofErr w:type="spellStart"/>
            <w:r w:rsidRPr="00382674">
              <w:rPr>
                <w:rFonts w:cstheme="minorHAnsi"/>
              </w:rPr>
              <w:t>PoP</w:t>
            </w:r>
            <w:proofErr w:type="spellEnd"/>
            <w:r w:rsidRPr="00382674">
              <w:rPr>
                <w:rFonts w:cstheme="minorHAnsi"/>
              </w:rPr>
              <w:t xml:space="preserve"> and the </w:t>
            </w:r>
            <w:proofErr w:type="spellStart"/>
            <w:r w:rsidRPr="00382674">
              <w:rPr>
                <w:rFonts w:cstheme="minorHAnsi"/>
              </w:rPr>
              <w:t>PoP</w:t>
            </w:r>
            <w:proofErr w:type="spellEnd"/>
            <w:r w:rsidRPr="00382674">
              <w:rPr>
                <w:rFonts w:cstheme="minorHAnsi"/>
              </w:rPr>
              <w:t xml:space="preserve"> left date displays.  Entered Postsecondary Education and Training records are entered in the student record at the Education tab/Postsecondary Education or Training panel. </w:t>
            </w:r>
          </w:p>
        </w:tc>
      </w:tr>
    </w:tbl>
    <w:p w:rsidR="006E2C33" w:rsidRPr="00382674" w:rsidRDefault="006E2C33" w:rsidP="006E2C33">
      <w:pPr>
        <w:spacing w:after="0"/>
        <w:rPr>
          <w:rFonts w:cstheme="minorHAnsi"/>
        </w:rPr>
      </w:pPr>
    </w:p>
    <w:p w:rsidR="006E2C33" w:rsidRPr="00382674" w:rsidRDefault="006E2C33" w:rsidP="006E2C33">
      <w:pPr>
        <w:rPr>
          <w:rFonts w:cstheme="minorHAnsi"/>
        </w:rPr>
      </w:pPr>
      <w:r w:rsidRPr="00382674">
        <w:rPr>
          <w:rFonts w:cstheme="minorHAnsi"/>
        </w:rPr>
        <w:t>In the screenshot below:</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 xml:space="preserve"> The student's first enrollment was on 7/5/2016, which set the </w:t>
      </w:r>
      <w:proofErr w:type="spellStart"/>
      <w:r w:rsidRPr="00382674">
        <w:rPr>
          <w:rFonts w:cstheme="minorHAnsi"/>
        </w:rPr>
        <w:t>PoP</w:t>
      </w:r>
      <w:proofErr w:type="spellEnd"/>
      <w:r w:rsidRPr="00382674">
        <w:rPr>
          <w:rFonts w:cstheme="minorHAnsi"/>
        </w:rPr>
        <w:t xml:space="preserve"> start date. </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 xml:space="preserve">The last instruction hours were on 7/14/2016, which set the </w:t>
      </w:r>
      <w:proofErr w:type="spellStart"/>
      <w:r w:rsidRPr="00382674">
        <w:rPr>
          <w:rFonts w:cstheme="minorHAnsi"/>
        </w:rPr>
        <w:t>PoP</w:t>
      </w:r>
      <w:proofErr w:type="spellEnd"/>
      <w:r w:rsidRPr="00382674">
        <w:rPr>
          <w:rFonts w:cstheme="minorHAnsi"/>
        </w:rPr>
        <w:t xml:space="preserve"> end date. </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 xml:space="preserve">There was a total of 14 instructional hours in the </w:t>
      </w:r>
      <w:proofErr w:type="spellStart"/>
      <w:r w:rsidRPr="00382674">
        <w:rPr>
          <w:rFonts w:cstheme="minorHAnsi"/>
        </w:rPr>
        <w:t>PoP</w:t>
      </w:r>
      <w:proofErr w:type="spellEnd"/>
      <w:r w:rsidRPr="00382674">
        <w:rPr>
          <w:rFonts w:cstheme="minorHAnsi"/>
        </w:rPr>
        <w:t>.</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The student's assessment subject was Read.</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The assessed entry level was ABE L5.</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The student did not have a post test, so the exit level was also ABE L5. </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 xml:space="preserve">Completed Level is 'yes' because the student Entered Postsecondary Education after the </w:t>
      </w:r>
      <w:proofErr w:type="spellStart"/>
      <w:r w:rsidRPr="00382674">
        <w:rPr>
          <w:rFonts w:cstheme="minorHAnsi"/>
        </w:rPr>
        <w:t>PoP</w:t>
      </w:r>
      <w:proofErr w:type="spellEnd"/>
      <w:r w:rsidRPr="00382674">
        <w:rPr>
          <w:rFonts w:cstheme="minorHAnsi"/>
        </w:rPr>
        <w:t xml:space="preserve"> exit date but before the end of the fiscal year. Entering Postsecondary after </w:t>
      </w:r>
      <w:proofErr w:type="spellStart"/>
      <w:r w:rsidRPr="00382674">
        <w:rPr>
          <w:rFonts w:cstheme="minorHAnsi"/>
        </w:rPr>
        <w:t>PoP</w:t>
      </w:r>
      <w:proofErr w:type="spellEnd"/>
      <w:r w:rsidRPr="00382674">
        <w:rPr>
          <w:rFonts w:cstheme="minorHAnsi"/>
        </w:rPr>
        <w:t xml:space="preserve"> exit may now count as an EFL gain on Table 4.</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Obtained Secondary Credential is 'yes' because the student earned a GED. </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Left Date is 7/14/2016, which is the date of the last instruction hours. </w:t>
      </w:r>
    </w:p>
    <w:p w:rsidR="006E2C33" w:rsidRPr="00382674" w:rsidRDefault="006E2C33" w:rsidP="006E2C33">
      <w:pPr>
        <w:numPr>
          <w:ilvl w:val="0"/>
          <w:numId w:val="22"/>
        </w:numPr>
        <w:spacing w:before="100" w:beforeAutospacing="1" w:after="100" w:afterAutospacing="1" w:line="240" w:lineRule="auto"/>
        <w:rPr>
          <w:rFonts w:cstheme="minorHAnsi"/>
        </w:rPr>
      </w:pPr>
      <w:r w:rsidRPr="00382674">
        <w:rPr>
          <w:rFonts w:cstheme="minorHAnsi"/>
        </w:rPr>
        <w:t xml:space="preserve">Entered Postsecondary Education is 'yes' because the student has a Postsecondary Education record entered after the end date of the </w:t>
      </w:r>
      <w:proofErr w:type="spellStart"/>
      <w:r w:rsidRPr="00382674">
        <w:rPr>
          <w:rFonts w:cstheme="minorHAnsi"/>
        </w:rPr>
        <w:t>PoP</w:t>
      </w:r>
      <w:proofErr w:type="spellEnd"/>
      <w:r w:rsidRPr="00382674">
        <w:rPr>
          <w:rFonts w:cstheme="minorHAnsi"/>
        </w:rPr>
        <w:t xml:space="preserve"> but before the last day of the fiscal year.</w:t>
      </w:r>
    </w:p>
    <w:p w:rsidR="006E2C33" w:rsidRPr="00382674" w:rsidRDefault="006E2C33" w:rsidP="006E2C33">
      <w:pPr>
        <w:spacing w:after="0"/>
        <w:rPr>
          <w:rFonts w:cstheme="minorHAnsi"/>
          <w:b/>
          <w:bCs/>
        </w:rPr>
      </w:pPr>
      <w:r w:rsidRPr="00382674">
        <w:rPr>
          <w:rFonts w:cstheme="minorHAnsi"/>
          <w:b/>
          <w:bCs/>
          <w:noProof/>
        </w:rPr>
        <w:drawing>
          <wp:inline distT="0" distB="0" distL="0" distR="0">
            <wp:extent cx="8591550" cy="800309"/>
            <wp:effectExtent l="0" t="0" r="0" b="0"/>
            <wp:docPr id="22" name="Picture 22" descr="https://sites.google.com/a/literacypro.com/wioa-laces-updates/_/rsrc/1490369241922/periods-of-participation/outcome%20panel.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a/literacypro.com/wioa-laces-updates/_/rsrc/1490369241922/periods-of-participation/outcome%20panel.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91550" cy="800309"/>
                    </a:xfrm>
                    <a:prstGeom prst="rect">
                      <a:avLst/>
                    </a:prstGeom>
                    <a:noFill/>
                    <a:ln>
                      <a:noFill/>
                    </a:ln>
                  </pic:spPr>
                </pic:pic>
              </a:graphicData>
            </a:graphic>
          </wp:inline>
        </w:drawing>
      </w:r>
    </w:p>
    <w:p w:rsidR="006E2C33" w:rsidRPr="00382674" w:rsidRDefault="006E2C33" w:rsidP="006E2C33">
      <w:pPr>
        <w:rPr>
          <w:rFonts w:cstheme="minorHAnsi"/>
          <w:b/>
          <w:bCs/>
        </w:rPr>
      </w:pPr>
    </w:p>
    <w:p w:rsidR="006E2C33" w:rsidRPr="00382674" w:rsidRDefault="006E2C33" w:rsidP="006E2C33">
      <w:pPr>
        <w:rPr>
          <w:rFonts w:cstheme="minorHAnsi"/>
          <w:b/>
          <w:bCs/>
        </w:rPr>
      </w:pPr>
      <w:r w:rsidRPr="00382674">
        <w:rPr>
          <w:rFonts w:cstheme="minorHAnsi"/>
          <w:b/>
          <w:bCs/>
        </w:rPr>
        <w:t xml:space="preserve">REMEMBER: A new </w:t>
      </w:r>
      <w:proofErr w:type="spellStart"/>
      <w:r w:rsidRPr="00382674">
        <w:rPr>
          <w:rFonts w:cstheme="minorHAnsi"/>
          <w:b/>
          <w:bCs/>
        </w:rPr>
        <w:t>PoP</w:t>
      </w:r>
      <w:proofErr w:type="spellEnd"/>
      <w:r w:rsidRPr="00382674">
        <w:rPr>
          <w:rFonts w:cstheme="minorHAnsi"/>
          <w:b/>
          <w:bCs/>
        </w:rPr>
        <w:t xml:space="preserve"> will not begin until there is activity 90+ days after the previous </w:t>
      </w:r>
      <w:proofErr w:type="spellStart"/>
      <w:r w:rsidRPr="00382674">
        <w:rPr>
          <w:rFonts w:cstheme="minorHAnsi"/>
          <w:b/>
          <w:bCs/>
        </w:rPr>
        <w:t>PoP</w:t>
      </w:r>
      <w:proofErr w:type="spellEnd"/>
      <w:r w:rsidRPr="00382674">
        <w:rPr>
          <w:rFonts w:cstheme="minorHAnsi"/>
          <w:b/>
          <w:bCs/>
        </w:rPr>
        <w:t xml:space="preserve"> end date. A </w:t>
      </w:r>
      <w:proofErr w:type="spellStart"/>
      <w:r w:rsidRPr="00382674">
        <w:rPr>
          <w:rFonts w:cstheme="minorHAnsi"/>
          <w:b/>
          <w:bCs/>
        </w:rPr>
        <w:t>PoP</w:t>
      </w:r>
      <w:proofErr w:type="spellEnd"/>
      <w:r w:rsidRPr="00382674">
        <w:rPr>
          <w:rFonts w:cstheme="minorHAnsi"/>
          <w:b/>
          <w:bCs/>
        </w:rPr>
        <w:t xml:space="preserve"> summary record will not populate until an assessment and 12+ instruction hours have been entered.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rPr>
        <w:t>Q:</w:t>
      </w:r>
      <w:r w:rsidRPr="00382674">
        <w:rPr>
          <w:rStyle w:val="apple-converted-space"/>
          <w:rFonts w:cstheme="minorHAnsi"/>
          <w:b/>
          <w:bCs/>
        </w:rPr>
        <w:t> </w:t>
      </w:r>
      <w:r w:rsidRPr="00382674">
        <w:rPr>
          <w:rFonts w:cstheme="minorHAnsi"/>
          <w:b/>
          <w:bCs/>
        </w:rPr>
        <w:t> </w:t>
      </w:r>
      <w:r w:rsidRPr="00382674">
        <w:rPr>
          <w:rFonts w:cstheme="minorHAnsi"/>
        </w:rPr>
        <w:t xml:space="preserve">A student in my program has had an assessment, is enrolled in a class, and has hours, but doesn't have a </w:t>
      </w:r>
      <w:proofErr w:type="spellStart"/>
      <w:r w:rsidRPr="00382674">
        <w:rPr>
          <w:rFonts w:cstheme="minorHAnsi"/>
        </w:rPr>
        <w:t>PoP</w:t>
      </w:r>
      <w:proofErr w:type="spellEnd"/>
      <w:r w:rsidRPr="00382674">
        <w:rPr>
          <w:rFonts w:cstheme="minorHAnsi"/>
        </w:rPr>
        <w:t xml:space="preserve"> Summary/Measurable Outcome record.  Why not?</w:t>
      </w:r>
    </w:p>
    <w:p w:rsidR="006E2C33" w:rsidRPr="00382674" w:rsidRDefault="006E2C33" w:rsidP="006E2C33">
      <w:pPr>
        <w:rPr>
          <w:rFonts w:cstheme="minorHAnsi"/>
        </w:rPr>
      </w:pPr>
      <w:r w:rsidRPr="00382674">
        <w:rPr>
          <w:rFonts w:cstheme="minorHAnsi"/>
          <w:b/>
          <w:bCs/>
        </w:rPr>
        <w:lastRenderedPageBreak/>
        <w:t>A:  </w:t>
      </w:r>
      <w:r w:rsidRPr="00382674">
        <w:rPr>
          <w:rFonts w:cstheme="minorHAnsi"/>
        </w:rPr>
        <w:t xml:space="preserve">In order for a </w:t>
      </w:r>
      <w:proofErr w:type="spellStart"/>
      <w:r w:rsidRPr="00382674">
        <w:rPr>
          <w:rFonts w:cstheme="minorHAnsi"/>
        </w:rPr>
        <w:t>PoP</w:t>
      </w:r>
      <w:proofErr w:type="spellEnd"/>
      <w:r w:rsidRPr="00382674">
        <w:rPr>
          <w:rFonts w:cstheme="minorHAnsi"/>
        </w:rPr>
        <w:t xml:space="preserve"> Summary/Measurable Outcomes record to populate, the student must have at least 12 instructional hours without a gap.  For example, look at the screenshot below.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 xml:space="preserve">Even though this student has been assessed and is enrolled, the student did not earn at least 12 hours before a 90 day gap in activity.  The student earned 4.75 hours between 8/31/2016 and 11/11/2016.  There is a 90+ day gap between the hours on 11/11/2016 and 2/24/2017.  The student still has not earned at least 12 instructional hours after the gap, so will not have a </w:t>
      </w:r>
      <w:proofErr w:type="spellStart"/>
      <w:r w:rsidRPr="00382674">
        <w:rPr>
          <w:rFonts w:cstheme="minorHAnsi"/>
        </w:rPr>
        <w:t>PoP</w:t>
      </w:r>
      <w:proofErr w:type="spellEnd"/>
      <w:r w:rsidRPr="00382674">
        <w:rPr>
          <w:rFonts w:cstheme="minorHAnsi"/>
        </w:rPr>
        <w:t xml:space="preserve"> record until at least 2 more instructional hours are earned within 90 days of 3/3/2017.   </w:t>
      </w:r>
    </w:p>
    <w:p w:rsidR="006E2C33" w:rsidRPr="00382674" w:rsidRDefault="006E2C33" w:rsidP="006E2C33">
      <w:pPr>
        <w:rPr>
          <w:rFonts w:cstheme="minorHAnsi"/>
        </w:rPr>
      </w:pP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noProof/>
        </w:rPr>
        <w:drawing>
          <wp:inline distT="0" distB="0" distL="0" distR="0">
            <wp:extent cx="6524625" cy="1599422"/>
            <wp:effectExtent l="0" t="0" r="0" b="1270"/>
            <wp:docPr id="21" name="Picture 21" descr="https://sites.google.com/a/literacypro.com/wioa-laces-updates/_/rsrc/1490626952123/periods-of-participation/hours.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a/literacypro.com/wioa-laces-updates/_/rsrc/1490626952123/periods-of-participation/hours.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28473" cy="1624879"/>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pStyle w:val="Heading2"/>
        <w:rPr>
          <w:rFonts w:asciiTheme="minorHAnsi" w:hAnsiTheme="minorHAnsi" w:cstheme="minorHAnsi"/>
          <w:b w:val="0"/>
          <w:bCs w:val="0"/>
          <w:sz w:val="22"/>
          <w:szCs w:val="22"/>
        </w:rPr>
      </w:pPr>
      <w:bookmarkStart w:id="4" w:name="TOC-5"/>
      <w:bookmarkStart w:id="5" w:name="TOC-Assessments-in-PoPs"/>
      <w:bookmarkEnd w:id="4"/>
      <w:bookmarkEnd w:id="5"/>
      <w:r w:rsidRPr="00382674">
        <w:rPr>
          <w:rFonts w:asciiTheme="minorHAnsi" w:hAnsiTheme="minorHAnsi" w:cstheme="minorHAnsi"/>
          <w:sz w:val="22"/>
          <w:szCs w:val="22"/>
        </w:rPr>
        <w:t xml:space="preserve">Assessments in </w:t>
      </w:r>
      <w:proofErr w:type="spellStart"/>
      <w:r w:rsidRPr="00382674">
        <w:rPr>
          <w:rFonts w:asciiTheme="minorHAnsi" w:hAnsiTheme="minorHAnsi" w:cstheme="minorHAnsi"/>
          <w:sz w:val="22"/>
          <w:szCs w:val="22"/>
        </w:rPr>
        <w:t>PoPs</w:t>
      </w:r>
      <w:proofErr w:type="spellEnd"/>
    </w:p>
    <w:p w:rsidR="006E2C33" w:rsidRPr="00382674" w:rsidRDefault="006E2C33" w:rsidP="006E2C33">
      <w:pPr>
        <w:pStyle w:val="NormalWeb"/>
        <w:rPr>
          <w:rFonts w:asciiTheme="minorHAnsi" w:hAnsiTheme="minorHAnsi" w:cstheme="minorHAnsi"/>
          <w:sz w:val="22"/>
          <w:szCs w:val="22"/>
        </w:rPr>
      </w:pPr>
      <w:r w:rsidRPr="00382674">
        <w:rPr>
          <w:rFonts w:asciiTheme="minorHAnsi" w:hAnsiTheme="minorHAnsi" w:cstheme="minorHAnsi"/>
          <w:sz w:val="22"/>
          <w:szCs w:val="22"/>
        </w:rPr>
        <w:t>You will notice additional columns on the Student Assessments grid at the</w:t>
      </w:r>
      <w:r w:rsidRPr="00382674">
        <w:rPr>
          <w:rStyle w:val="apple-converted-space"/>
          <w:rFonts w:asciiTheme="minorHAnsi" w:eastAsiaTheme="majorEastAsia" w:hAnsiTheme="minorHAnsi" w:cstheme="minorHAnsi"/>
          <w:sz w:val="22"/>
          <w:szCs w:val="22"/>
        </w:rPr>
        <w:t> </w:t>
      </w:r>
      <w:r w:rsidRPr="00382674">
        <w:rPr>
          <w:rFonts w:asciiTheme="minorHAnsi" w:hAnsiTheme="minorHAnsi" w:cstheme="minorHAnsi"/>
          <w:b/>
          <w:bCs/>
          <w:sz w:val="22"/>
          <w:szCs w:val="22"/>
          <w:u w:val="single"/>
        </w:rPr>
        <w:t>Pre/Post</w:t>
      </w:r>
      <w:r w:rsidRPr="00382674">
        <w:rPr>
          <w:rStyle w:val="apple-converted-space"/>
          <w:rFonts w:asciiTheme="minorHAnsi" w:eastAsiaTheme="majorEastAsia" w:hAnsiTheme="minorHAnsi" w:cstheme="minorHAnsi"/>
          <w:b/>
          <w:bCs/>
          <w:sz w:val="22"/>
          <w:szCs w:val="22"/>
        </w:rPr>
        <w:t> </w:t>
      </w:r>
      <w:r w:rsidRPr="00382674">
        <w:rPr>
          <w:rFonts w:asciiTheme="minorHAnsi" w:hAnsiTheme="minorHAnsi" w:cstheme="minorHAnsi"/>
          <w:b/>
          <w:bCs/>
          <w:sz w:val="22"/>
          <w:szCs w:val="22"/>
        </w:rPr>
        <w:t>default view</w:t>
      </w:r>
      <w:r w:rsidRPr="00382674">
        <w:rPr>
          <w:rFonts w:asciiTheme="minorHAnsi" w:hAnsiTheme="minorHAnsi" w:cstheme="minorHAnsi"/>
          <w:sz w:val="22"/>
          <w:szCs w:val="22"/>
        </w:rPr>
        <w:t>.</w:t>
      </w:r>
    </w:p>
    <w:p w:rsidR="006E2C33" w:rsidRPr="00382674" w:rsidRDefault="006E2C33" w:rsidP="006E2C33">
      <w:pPr>
        <w:pStyle w:val="NormalWeb"/>
        <w:rPr>
          <w:rFonts w:asciiTheme="minorHAnsi" w:hAnsiTheme="minorHAnsi" w:cstheme="minorHAnsi"/>
          <w:sz w:val="22"/>
          <w:szCs w:val="22"/>
        </w:rPr>
      </w:pPr>
    </w:p>
    <w:p w:rsidR="006E2C33" w:rsidRPr="00382674" w:rsidRDefault="006E2C33" w:rsidP="006E2C33">
      <w:pPr>
        <w:rPr>
          <w:rFonts w:cstheme="minorHAnsi"/>
          <w:b/>
          <w:bCs/>
        </w:rPr>
      </w:pPr>
      <w:r w:rsidRPr="00382674">
        <w:rPr>
          <w:rFonts w:cstheme="minorHAnsi"/>
          <w:b/>
          <w:bCs/>
          <w:noProof/>
        </w:rPr>
        <w:drawing>
          <wp:inline distT="0" distB="0" distL="0" distR="0">
            <wp:extent cx="6448425" cy="2513642"/>
            <wp:effectExtent l="0" t="0" r="0" b="1270"/>
            <wp:docPr id="20" name="Picture 20" descr="https://sites.google.com/a/literacypro.com/wioa-laces-updates/_/rsrc/1489596101454/periods-of-participation/assessment%20view.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a/literacypro.com/wioa-laces-updates/_/rsrc/1489596101454/periods-of-participation/assessment%20view.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01081" cy="2534168"/>
                    </a:xfrm>
                    <a:prstGeom prst="rect">
                      <a:avLst/>
                    </a:prstGeom>
                    <a:noFill/>
                    <a:ln>
                      <a:noFill/>
                    </a:ln>
                  </pic:spPr>
                </pic:pic>
              </a:graphicData>
            </a:graphic>
          </wp:inline>
        </w:drawing>
      </w:r>
    </w:p>
    <w:p w:rsidR="006E2C33" w:rsidRPr="00382674" w:rsidRDefault="006E2C33" w:rsidP="006E2C33">
      <w:pPr>
        <w:rPr>
          <w:rFonts w:cstheme="minorHAnsi"/>
          <w:b/>
          <w:bCs/>
        </w:rPr>
      </w:pPr>
    </w:p>
    <w:p w:rsidR="006E2C33" w:rsidRPr="00382674" w:rsidRDefault="006E2C33" w:rsidP="006E2C33">
      <w:pPr>
        <w:rPr>
          <w:rFonts w:cstheme="minorHAnsi"/>
        </w:rPr>
      </w:pPr>
      <w:r w:rsidRPr="00382674">
        <w:rPr>
          <w:rFonts w:cstheme="minorHAnsi"/>
        </w:rPr>
        <w:t xml:space="preserve">The additional columns allow you to see the assessments being used as the pre and </w:t>
      </w:r>
      <w:proofErr w:type="spellStart"/>
      <w:r w:rsidRPr="00382674">
        <w:rPr>
          <w:rFonts w:cstheme="minorHAnsi"/>
        </w:rPr>
        <w:t>post tests</w:t>
      </w:r>
      <w:proofErr w:type="spellEnd"/>
      <w:r w:rsidRPr="00382674">
        <w:rPr>
          <w:rFonts w:cstheme="minorHAnsi"/>
        </w:rPr>
        <w:t xml:space="preserve"> within a </w:t>
      </w:r>
      <w:proofErr w:type="spellStart"/>
      <w:r w:rsidRPr="00382674">
        <w:rPr>
          <w:rFonts w:cstheme="minorHAnsi"/>
        </w:rPr>
        <w:t>PoP</w:t>
      </w:r>
      <w:proofErr w:type="spellEnd"/>
      <w:r w:rsidRPr="00382674">
        <w:rPr>
          <w:rFonts w:cstheme="minorHAnsi"/>
        </w:rPr>
        <w:t>.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u w:val="single"/>
        </w:rPr>
        <w:lastRenderedPageBreak/>
        <w:t xml:space="preserve">There are four </w:t>
      </w:r>
      <w:proofErr w:type="spellStart"/>
      <w:r w:rsidRPr="00382674">
        <w:rPr>
          <w:rFonts w:cstheme="minorHAnsi"/>
          <w:b/>
          <w:bCs/>
          <w:u w:val="single"/>
        </w:rPr>
        <w:t>PoP</w:t>
      </w:r>
      <w:proofErr w:type="spellEnd"/>
      <w:r w:rsidRPr="00382674">
        <w:rPr>
          <w:rFonts w:cstheme="minorHAnsi"/>
          <w:b/>
          <w:bCs/>
          <w:u w:val="single"/>
        </w:rPr>
        <w:t xml:space="preserve"> Pre/Post columns because it is possible for a student to enter your program 4 times within the program year with 90+ day gaps.</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It is important to understand what displays on the assessment grid and how the information pertains to the student's assessment activities.</w:t>
      </w:r>
    </w:p>
    <w:p w:rsidR="006E2C33" w:rsidRPr="00382674" w:rsidRDefault="006E2C33" w:rsidP="006E2C33">
      <w:pPr>
        <w:rPr>
          <w:rFonts w:cstheme="minorHAnsi"/>
        </w:rPr>
      </w:pPr>
      <w:r w:rsidRPr="00382674">
        <w:rPr>
          <w:rFonts w:cstheme="minorHAnsi"/>
        </w:rPr>
        <w:t>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2895"/>
        <w:gridCol w:w="7125"/>
      </w:tblGrid>
      <w:tr w:rsidR="00382674" w:rsidRPr="00382674" w:rsidTr="006E2C33">
        <w:trPr>
          <w:trHeight w:val="4590"/>
        </w:trPr>
        <w:tc>
          <w:tcPr>
            <w:tcW w:w="2895"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b/>
                <w:bCs/>
              </w:rPr>
              <w:t> Pre/Post Column</w:t>
            </w:r>
            <w:r w:rsidRPr="00382674">
              <w:rPr>
                <w:rFonts w:cstheme="minorHAnsi"/>
                <w:b/>
                <w:bCs/>
              </w:rPr>
              <w:br/>
            </w:r>
          </w:p>
        </w:tc>
        <w:tc>
          <w:tcPr>
            <w:tcW w:w="7125"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The Pre/Post column identifies the assessments being used as the pre and post tests for the</w:t>
            </w:r>
            <w:r w:rsidRPr="00382674">
              <w:rPr>
                <w:rStyle w:val="apple-converted-space"/>
                <w:rFonts w:cstheme="minorHAnsi"/>
              </w:rPr>
              <w:t> </w:t>
            </w:r>
            <w:r w:rsidRPr="00382674">
              <w:rPr>
                <w:rFonts w:cstheme="minorHAnsi"/>
                <w:b/>
                <w:bCs/>
              </w:rPr>
              <w:t>entire program year</w:t>
            </w:r>
            <w:r w:rsidRPr="00382674">
              <w:rPr>
                <w:rFonts w:cstheme="minorHAnsi"/>
              </w:rPr>
              <w:t>.  The assessments in this column populate the student header 'Subject Area', 'Entry Level', and 'Current Level' fields.  This is exactly what LACES has always done, so there is NO CHANGE to this functionality. </w:t>
            </w:r>
            <w:r w:rsidRPr="00382674">
              <w:rPr>
                <w:rFonts w:cstheme="minorHAnsi"/>
              </w:rPr>
              <w:br/>
            </w:r>
            <w:r w:rsidRPr="00382674">
              <w:rPr>
                <w:rFonts w:cstheme="minorHAnsi"/>
              </w:rPr>
              <w:br/>
              <w:t xml:space="preserve">This column and functionality was not changed since many independent literacy agencies who also use LACES do not report to the NRS, and their additional reporting needs may not include </w:t>
            </w:r>
            <w:proofErr w:type="spellStart"/>
            <w:r w:rsidRPr="00382674">
              <w:rPr>
                <w:rFonts w:cstheme="minorHAnsi"/>
              </w:rPr>
              <w:t>PoPs</w:t>
            </w:r>
            <w:proofErr w:type="spellEnd"/>
            <w:r w:rsidRPr="00382674">
              <w:rPr>
                <w:rFonts w:cstheme="minorHAnsi"/>
              </w:rPr>
              <w:t>. </w:t>
            </w:r>
            <w:r w:rsidRPr="00382674">
              <w:rPr>
                <w:rFonts w:cstheme="minorHAnsi"/>
              </w:rPr>
              <w:br/>
            </w:r>
            <w:r w:rsidRPr="00382674">
              <w:rPr>
                <w:rFonts w:cstheme="minorHAnsi"/>
              </w:rPr>
              <w:br/>
            </w:r>
            <w:r w:rsidRPr="00382674">
              <w:rPr>
                <w:rFonts w:cstheme="minorHAnsi"/>
                <w:b/>
                <w:bCs/>
              </w:rPr>
              <w:t>Important:</w:t>
            </w:r>
            <w:r w:rsidRPr="00382674">
              <w:rPr>
                <w:rStyle w:val="apple-converted-space"/>
                <w:rFonts w:cstheme="minorHAnsi"/>
                <w:b/>
                <w:bCs/>
              </w:rPr>
              <w:t> </w:t>
            </w:r>
            <w:r w:rsidRPr="00382674">
              <w:rPr>
                <w:rFonts w:cstheme="minorHAnsi"/>
              </w:rPr>
              <w:t xml:space="preserve"> Depending on whether or not a subject area override has been indicated, an assessment that shows as the pretest in this column may not be the pretest for the first </w:t>
            </w:r>
            <w:proofErr w:type="spellStart"/>
            <w:r w:rsidRPr="00382674">
              <w:rPr>
                <w:rFonts w:cstheme="minorHAnsi"/>
              </w:rPr>
              <w:t>PoP</w:t>
            </w:r>
            <w:proofErr w:type="spellEnd"/>
            <w:r w:rsidRPr="00382674">
              <w:rPr>
                <w:rFonts w:cstheme="minorHAnsi"/>
              </w:rPr>
              <w:t>. This is explained in further detail below for Assessment Rule 1.</w:t>
            </w:r>
          </w:p>
        </w:tc>
      </w:tr>
      <w:tr w:rsidR="006E2C33" w:rsidRPr="00382674" w:rsidTr="006E2C33">
        <w:trPr>
          <w:trHeight w:val="300"/>
        </w:trPr>
        <w:tc>
          <w:tcPr>
            <w:tcW w:w="2895"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xml:space="preserve"> Pop 1, </w:t>
            </w:r>
            <w:proofErr w:type="spellStart"/>
            <w:r w:rsidRPr="00382674">
              <w:rPr>
                <w:rFonts w:cstheme="minorHAnsi"/>
                <w:b/>
                <w:bCs/>
              </w:rPr>
              <w:t>PoP</w:t>
            </w:r>
            <w:proofErr w:type="spellEnd"/>
            <w:r w:rsidRPr="00382674">
              <w:rPr>
                <w:rFonts w:cstheme="minorHAnsi"/>
                <w:b/>
                <w:bCs/>
              </w:rPr>
              <w:t xml:space="preserve"> 2, </w:t>
            </w:r>
            <w:proofErr w:type="spellStart"/>
            <w:r w:rsidRPr="00382674">
              <w:rPr>
                <w:rFonts w:cstheme="minorHAnsi"/>
                <w:b/>
                <w:bCs/>
              </w:rPr>
              <w:t>PoP</w:t>
            </w:r>
            <w:proofErr w:type="spellEnd"/>
            <w:r w:rsidRPr="00382674">
              <w:rPr>
                <w:rFonts w:cstheme="minorHAnsi"/>
                <w:b/>
                <w:bCs/>
              </w:rPr>
              <w:t xml:space="preserve"> 3, </w:t>
            </w:r>
            <w:proofErr w:type="spellStart"/>
            <w:r w:rsidRPr="00382674">
              <w:rPr>
                <w:rFonts w:cstheme="minorHAnsi"/>
                <w:b/>
                <w:bCs/>
              </w:rPr>
              <w:t>PoP</w:t>
            </w:r>
            <w:proofErr w:type="spellEnd"/>
            <w:r w:rsidRPr="00382674">
              <w:rPr>
                <w:rFonts w:cstheme="minorHAnsi"/>
                <w:b/>
                <w:bCs/>
              </w:rPr>
              <w:t xml:space="preserve"> 4 Pre/Post Columns</w:t>
            </w:r>
          </w:p>
        </w:tc>
        <w:tc>
          <w:tcPr>
            <w:tcW w:w="7125"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xml:space="preserve">These columns identify the assessments being used as the pre and post tests for each student program entry that starts a new </w:t>
            </w:r>
            <w:proofErr w:type="spellStart"/>
            <w:r w:rsidRPr="00382674">
              <w:rPr>
                <w:rFonts w:cstheme="minorHAnsi"/>
              </w:rPr>
              <w:t>PoP</w:t>
            </w:r>
            <w:proofErr w:type="spellEnd"/>
            <w:r w:rsidRPr="00382674">
              <w:rPr>
                <w:rFonts w:cstheme="minorHAnsi"/>
              </w:rPr>
              <w:t>.</w:t>
            </w:r>
            <w:r w:rsidRPr="00382674">
              <w:rPr>
                <w:rFonts w:cstheme="minorHAnsi"/>
              </w:rPr>
              <w:br/>
            </w:r>
            <w:r w:rsidRPr="00382674">
              <w:rPr>
                <w:rFonts w:cstheme="minorHAnsi"/>
              </w:rPr>
              <w:br/>
              <w:t xml:space="preserve">There are specific rules that are used to identify existing assessments as the pre or </w:t>
            </w:r>
            <w:proofErr w:type="spellStart"/>
            <w:r w:rsidRPr="00382674">
              <w:rPr>
                <w:rFonts w:cstheme="minorHAnsi"/>
              </w:rPr>
              <w:t>post test</w:t>
            </w:r>
            <w:proofErr w:type="spellEnd"/>
            <w:r w:rsidRPr="00382674">
              <w:rPr>
                <w:rFonts w:cstheme="minorHAnsi"/>
              </w:rPr>
              <w:t xml:space="preserve"> in a </w:t>
            </w:r>
            <w:proofErr w:type="spellStart"/>
            <w:r w:rsidRPr="00382674">
              <w:rPr>
                <w:rFonts w:cstheme="minorHAnsi"/>
              </w:rPr>
              <w:t>PoP</w:t>
            </w:r>
            <w:proofErr w:type="spellEnd"/>
            <w:r w:rsidRPr="00382674">
              <w:rPr>
                <w:rFonts w:cstheme="minorHAnsi"/>
              </w:rPr>
              <w:t xml:space="preserve">, or to determine the pretest or subject area in a </w:t>
            </w:r>
            <w:proofErr w:type="spellStart"/>
            <w:r w:rsidRPr="00382674">
              <w:rPr>
                <w:rFonts w:cstheme="minorHAnsi"/>
              </w:rPr>
              <w:t>PoP</w:t>
            </w:r>
            <w:proofErr w:type="spellEnd"/>
            <w:r w:rsidRPr="00382674">
              <w:rPr>
                <w:rFonts w:cstheme="minorHAnsi"/>
              </w:rPr>
              <w:t xml:space="preserve"> when a new assessment is entered. See the rules below.</w:t>
            </w:r>
          </w:p>
        </w:tc>
      </w:tr>
    </w:tbl>
    <w:p w:rsidR="006E2C33" w:rsidRPr="00382674" w:rsidRDefault="006E2C33" w:rsidP="006E2C33">
      <w:pPr>
        <w:rPr>
          <w:rFonts w:cstheme="minorHAnsi"/>
        </w:rPr>
      </w:pPr>
    </w:p>
    <w:p w:rsidR="006E2C33" w:rsidRPr="00382674" w:rsidRDefault="006E2C33" w:rsidP="006E2C33">
      <w:pPr>
        <w:pStyle w:val="Heading3"/>
        <w:rPr>
          <w:rFonts w:asciiTheme="minorHAnsi" w:hAnsiTheme="minorHAnsi" w:cstheme="minorHAnsi"/>
          <w:color w:val="auto"/>
          <w:sz w:val="22"/>
          <w:szCs w:val="22"/>
        </w:rPr>
      </w:pPr>
      <w:bookmarkStart w:id="6" w:name="TOC-Assessment-Rules"/>
      <w:bookmarkEnd w:id="6"/>
      <w:r w:rsidRPr="00382674">
        <w:rPr>
          <w:rFonts w:asciiTheme="minorHAnsi" w:hAnsiTheme="minorHAnsi" w:cstheme="minorHAnsi"/>
          <w:color w:val="auto"/>
          <w:sz w:val="22"/>
          <w:szCs w:val="22"/>
        </w:rPr>
        <w:t>Assessment Rules</w:t>
      </w:r>
    </w:p>
    <w:p w:rsidR="006E2C33" w:rsidRPr="00382674" w:rsidRDefault="006E2C33" w:rsidP="006E2C33">
      <w:pPr>
        <w:numPr>
          <w:ilvl w:val="0"/>
          <w:numId w:val="23"/>
        </w:numPr>
        <w:spacing w:before="100" w:beforeAutospacing="1" w:after="100" w:afterAutospacing="1" w:line="240" w:lineRule="auto"/>
        <w:rPr>
          <w:rFonts w:cstheme="minorHAnsi"/>
        </w:rPr>
      </w:pPr>
      <w:r w:rsidRPr="00382674">
        <w:rPr>
          <w:rFonts w:cstheme="minorHAnsi"/>
        </w:rPr>
        <w:t>The</w:t>
      </w:r>
      <w:r w:rsidRPr="00382674">
        <w:rPr>
          <w:rStyle w:val="apple-converted-space"/>
          <w:rFonts w:cstheme="minorHAnsi"/>
        </w:rPr>
        <w:t> </w:t>
      </w:r>
      <w:r w:rsidRPr="00382674">
        <w:rPr>
          <w:rFonts w:cstheme="minorHAnsi"/>
          <w:b/>
          <w:bCs/>
        </w:rPr>
        <w:t>most recent assessment</w:t>
      </w:r>
      <w:r w:rsidRPr="00382674">
        <w:rPr>
          <w:rFonts w:cstheme="minorHAnsi"/>
        </w:rPr>
        <w:t xml:space="preserve"> in the </w:t>
      </w:r>
      <w:r w:rsidRPr="00382674">
        <w:rPr>
          <w:rFonts w:cstheme="minorHAnsi"/>
          <w:u w:val="single"/>
        </w:rPr>
        <w:t>subject area</w:t>
      </w:r>
      <w:r w:rsidRPr="00382674">
        <w:rPr>
          <w:rFonts w:cstheme="minorHAnsi"/>
        </w:rPr>
        <w:t xml:space="preserve"> is carried forward as the pretest for the next </w:t>
      </w:r>
      <w:proofErr w:type="spellStart"/>
      <w:r w:rsidRPr="00382674">
        <w:rPr>
          <w:rFonts w:cstheme="minorHAnsi"/>
        </w:rPr>
        <w:t>PoP</w:t>
      </w:r>
      <w:proofErr w:type="spellEnd"/>
      <w:r w:rsidRPr="00382674">
        <w:rPr>
          <w:rFonts w:cstheme="minorHAnsi"/>
        </w:rPr>
        <w:t xml:space="preserve"> after a 90+ day gap in activity, regardless of scaled score or SPL/GLE. </w:t>
      </w:r>
    </w:p>
    <w:p w:rsidR="006E2C33" w:rsidRPr="00382674" w:rsidRDefault="006E2C33" w:rsidP="006E2C33">
      <w:pPr>
        <w:pStyle w:val="NormalWeb"/>
        <w:numPr>
          <w:ilvl w:val="0"/>
          <w:numId w:val="23"/>
        </w:numPr>
        <w:spacing w:before="0" w:beforeAutospacing="0" w:after="0" w:afterAutospacing="0"/>
        <w:textAlignment w:val="baseline"/>
        <w:rPr>
          <w:rFonts w:asciiTheme="minorHAnsi" w:hAnsiTheme="minorHAnsi" w:cstheme="minorHAnsi"/>
          <w:sz w:val="22"/>
          <w:szCs w:val="22"/>
        </w:rPr>
      </w:pPr>
      <w:r w:rsidRPr="00382674">
        <w:rPr>
          <w:rFonts w:asciiTheme="minorHAnsi" w:hAnsiTheme="minorHAnsi" w:cstheme="minorHAnsi"/>
          <w:sz w:val="22"/>
          <w:szCs w:val="22"/>
        </w:rPr>
        <w:t xml:space="preserve">The user may override the carried forward assessment by selecting a different subject area in the previous </w:t>
      </w:r>
      <w:proofErr w:type="spellStart"/>
      <w:r w:rsidRPr="00382674">
        <w:rPr>
          <w:rFonts w:asciiTheme="minorHAnsi" w:hAnsiTheme="minorHAnsi" w:cstheme="minorHAnsi"/>
          <w:sz w:val="22"/>
          <w:szCs w:val="22"/>
        </w:rPr>
        <w:t>PoP</w:t>
      </w:r>
      <w:proofErr w:type="spellEnd"/>
      <w:r w:rsidRPr="00382674">
        <w:rPr>
          <w:rFonts w:asciiTheme="minorHAnsi" w:hAnsiTheme="minorHAnsi" w:cstheme="minorHAnsi"/>
          <w:sz w:val="22"/>
          <w:szCs w:val="22"/>
        </w:rPr>
        <w:t xml:space="preserve">.  The most recent assessment in the subject area, however, will be used as the pretest in the new </w:t>
      </w:r>
      <w:proofErr w:type="spellStart"/>
      <w:r w:rsidRPr="00382674">
        <w:rPr>
          <w:rFonts w:asciiTheme="minorHAnsi" w:hAnsiTheme="minorHAnsi" w:cstheme="minorHAnsi"/>
          <w:sz w:val="22"/>
          <w:szCs w:val="22"/>
        </w:rPr>
        <w:t>PoP</w:t>
      </w:r>
      <w:proofErr w:type="spellEnd"/>
      <w:r w:rsidRPr="00382674">
        <w:rPr>
          <w:rFonts w:asciiTheme="minorHAnsi" w:hAnsiTheme="minorHAnsi" w:cstheme="minorHAnsi"/>
          <w:sz w:val="22"/>
          <w:szCs w:val="22"/>
        </w:rPr>
        <w:t>.</w:t>
      </w:r>
    </w:p>
    <w:p w:rsidR="006E2C33" w:rsidRPr="00382674" w:rsidRDefault="006E2C33" w:rsidP="006E2C33">
      <w:pPr>
        <w:pStyle w:val="NormalWeb"/>
        <w:numPr>
          <w:ilvl w:val="0"/>
          <w:numId w:val="23"/>
        </w:numPr>
        <w:spacing w:before="0" w:beforeAutospacing="0" w:after="0" w:afterAutospacing="0"/>
        <w:textAlignment w:val="baseline"/>
        <w:rPr>
          <w:rFonts w:asciiTheme="minorHAnsi" w:hAnsiTheme="minorHAnsi" w:cstheme="minorHAnsi"/>
          <w:sz w:val="22"/>
          <w:szCs w:val="22"/>
        </w:rPr>
      </w:pPr>
      <w:r w:rsidRPr="00382674">
        <w:rPr>
          <w:rFonts w:asciiTheme="minorHAnsi" w:hAnsiTheme="minorHAnsi" w:cstheme="minorHAnsi"/>
          <w:sz w:val="22"/>
          <w:szCs w:val="22"/>
        </w:rPr>
        <w:t>A level defining assessment, regardless of subject area, entered</w:t>
      </w:r>
      <w:r w:rsidRPr="00382674">
        <w:rPr>
          <w:rFonts w:asciiTheme="minorHAnsi" w:hAnsiTheme="minorHAnsi" w:cstheme="minorHAnsi"/>
          <w:sz w:val="22"/>
          <w:szCs w:val="22"/>
          <w:u w:val="single"/>
        </w:rPr>
        <w:t xml:space="preserve"> before</w:t>
      </w:r>
      <w:r w:rsidRPr="00382674">
        <w:rPr>
          <w:rFonts w:asciiTheme="minorHAnsi" w:hAnsiTheme="minorHAnsi" w:cstheme="minorHAnsi"/>
          <w:sz w:val="22"/>
          <w:szCs w:val="22"/>
        </w:rPr>
        <w:t xml:space="preserve"> the first hours date after the start of a </w:t>
      </w:r>
      <w:proofErr w:type="spellStart"/>
      <w:r w:rsidRPr="00382674">
        <w:rPr>
          <w:rFonts w:asciiTheme="minorHAnsi" w:hAnsiTheme="minorHAnsi" w:cstheme="minorHAnsi"/>
          <w:sz w:val="22"/>
          <w:szCs w:val="22"/>
        </w:rPr>
        <w:t>PoP</w:t>
      </w:r>
      <w:proofErr w:type="spellEnd"/>
      <w:r w:rsidRPr="00382674">
        <w:rPr>
          <w:rFonts w:asciiTheme="minorHAnsi" w:hAnsiTheme="minorHAnsi" w:cstheme="minorHAnsi"/>
          <w:sz w:val="22"/>
          <w:szCs w:val="22"/>
        </w:rPr>
        <w:t xml:space="preserve"> will override the automatically carried forward assessment. </w:t>
      </w:r>
    </w:p>
    <w:p w:rsidR="006E2C33" w:rsidRPr="00382674" w:rsidRDefault="006E2C33" w:rsidP="006E2C33">
      <w:pPr>
        <w:pStyle w:val="NormalWeb"/>
        <w:numPr>
          <w:ilvl w:val="0"/>
          <w:numId w:val="23"/>
        </w:numPr>
        <w:spacing w:before="0" w:beforeAutospacing="0" w:after="0" w:afterAutospacing="0"/>
        <w:textAlignment w:val="baseline"/>
        <w:rPr>
          <w:rFonts w:asciiTheme="minorHAnsi" w:hAnsiTheme="minorHAnsi" w:cstheme="minorHAnsi"/>
          <w:sz w:val="22"/>
          <w:szCs w:val="22"/>
        </w:rPr>
      </w:pPr>
      <w:r w:rsidRPr="00382674">
        <w:rPr>
          <w:rFonts w:asciiTheme="minorHAnsi" w:hAnsiTheme="minorHAnsi" w:cstheme="minorHAnsi"/>
          <w:sz w:val="22"/>
          <w:szCs w:val="22"/>
        </w:rPr>
        <w:t xml:space="preserve">An assessment in the subject area entered AFTER the first hours date in a </w:t>
      </w:r>
      <w:proofErr w:type="spellStart"/>
      <w:r w:rsidRPr="00382674">
        <w:rPr>
          <w:rFonts w:asciiTheme="minorHAnsi" w:hAnsiTheme="minorHAnsi" w:cstheme="minorHAnsi"/>
          <w:sz w:val="22"/>
          <w:szCs w:val="22"/>
        </w:rPr>
        <w:t>PoP</w:t>
      </w:r>
      <w:proofErr w:type="spellEnd"/>
      <w:r w:rsidRPr="00382674">
        <w:rPr>
          <w:rFonts w:asciiTheme="minorHAnsi" w:hAnsiTheme="minorHAnsi" w:cstheme="minorHAnsi"/>
          <w:sz w:val="22"/>
          <w:szCs w:val="22"/>
        </w:rPr>
        <w:t xml:space="preserve"> will be considered to be the </w:t>
      </w:r>
      <w:proofErr w:type="spellStart"/>
      <w:r w:rsidRPr="00382674">
        <w:rPr>
          <w:rFonts w:asciiTheme="minorHAnsi" w:hAnsiTheme="minorHAnsi" w:cstheme="minorHAnsi"/>
          <w:sz w:val="22"/>
          <w:szCs w:val="22"/>
        </w:rPr>
        <w:t>post test</w:t>
      </w:r>
      <w:proofErr w:type="spellEnd"/>
      <w:r w:rsidRPr="00382674">
        <w:rPr>
          <w:rFonts w:asciiTheme="minorHAnsi" w:hAnsiTheme="minorHAnsi" w:cstheme="minorHAnsi"/>
          <w:sz w:val="22"/>
          <w:szCs w:val="22"/>
        </w:rPr>
        <w:t xml:space="preserve"> when there is a carried forward pretest. </w:t>
      </w:r>
    </w:p>
    <w:p w:rsidR="006E2C33" w:rsidRPr="00382674" w:rsidRDefault="006E2C33" w:rsidP="006E2C33">
      <w:pPr>
        <w:pStyle w:val="NormalWeb"/>
        <w:numPr>
          <w:ilvl w:val="0"/>
          <w:numId w:val="23"/>
        </w:numPr>
        <w:spacing w:before="0" w:beforeAutospacing="0" w:after="0" w:afterAutospacing="0"/>
        <w:textAlignment w:val="baseline"/>
        <w:rPr>
          <w:rFonts w:asciiTheme="minorHAnsi" w:hAnsiTheme="minorHAnsi" w:cstheme="minorHAnsi"/>
          <w:sz w:val="22"/>
          <w:szCs w:val="22"/>
        </w:rPr>
      </w:pPr>
      <w:r w:rsidRPr="00382674">
        <w:rPr>
          <w:rFonts w:asciiTheme="minorHAnsi" w:hAnsiTheme="minorHAnsi" w:cstheme="minorHAnsi"/>
          <w:sz w:val="22"/>
          <w:szCs w:val="22"/>
        </w:rPr>
        <w:t xml:space="preserve">Any assessment in a different subject area entered AFTER the first hours date in the </w:t>
      </w:r>
      <w:proofErr w:type="spellStart"/>
      <w:r w:rsidRPr="00382674">
        <w:rPr>
          <w:rFonts w:asciiTheme="minorHAnsi" w:hAnsiTheme="minorHAnsi" w:cstheme="minorHAnsi"/>
          <w:sz w:val="22"/>
          <w:szCs w:val="22"/>
        </w:rPr>
        <w:t>PoP</w:t>
      </w:r>
      <w:proofErr w:type="spellEnd"/>
      <w:r w:rsidRPr="00382674">
        <w:rPr>
          <w:rFonts w:asciiTheme="minorHAnsi" w:hAnsiTheme="minorHAnsi" w:cstheme="minorHAnsi"/>
          <w:sz w:val="22"/>
          <w:szCs w:val="22"/>
        </w:rPr>
        <w:t xml:space="preserve"> can be set as the subject area in the </w:t>
      </w:r>
      <w:proofErr w:type="spellStart"/>
      <w:r w:rsidRPr="00382674">
        <w:rPr>
          <w:rFonts w:asciiTheme="minorHAnsi" w:hAnsiTheme="minorHAnsi" w:cstheme="minorHAnsi"/>
          <w:sz w:val="22"/>
          <w:szCs w:val="22"/>
        </w:rPr>
        <w:t>PoP</w:t>
      </w:r>
      <w:proofErr w:type="spellEnd"/>
      <w:r w:rsidRPr="00382674">
        <w:rPr>
          <w:rFonts w:asciiTheme="minorHAnsi" w:hAnsiTheme="minorHAnsi" w:cstheme="minorHAnsi"/>
          <w:sz w:val="22"/>
          <w:szCs w:val="22"/>
        </w:rPr>
        <w:t xml:space="preserve">, overriding the default subject area.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rPr>
        <w:t>How do these rules work?</w:t>
      </w:r>
    </w:p>
    <w:p w:rsidR="006E2C33" w:rsidRPr="00382674" w:rsidRDefault="006E2C33" w:rsidP="006E2C33">
      <w:pPr>
        <w:rPr>
          <w:rFonts w:cstheme="minorHAnsi"/>
        </w:rPr>
      </w:pPr>
      <w:r w:rsidRPr="00382674">
        <w:rPr>
          <w:rFonts w:cstheme="minorHAnsi"/>
          <w:b/>
          <w:bCs/>
          <w:i/>
          <w:iCs/>
          <w:u w:val="single"/>
        </w:rPr>
        <w:t>Assessment Rule 1:</w:t>
      </w:r>
    </w:p>
    <w:p w:rsidR="006E2C33" w:rsidRPr="00382674" w:rsidRDefault="006E2C33" w:rsidP="006E2C33">
      <w:pPr>
        <w:rPr>
          <w:rFonts w:cstheme="minorHAnsi"/>
        </w:rPr>
      </w:pPr>
      <w:r w:rsidRPr="00382674">
        <w:rPr>
          <w:rFonts w:cstheme="minorHAnsi"/>
        </w:rPr>
        <w:lastRenderedPageBreak/>
        <w:t>The </w:t>
      </w:r>
      <w:r w:rsidRPr="00382674">
        <w:rPr>
          <w:rFonts w:cstheme="minorHAnsi"/>
          <w:b/>
          <w:bCs/>
        </w:rPr>
        <w:t>most recent assessment</w:t>
      </w:r>
      <w:r w:rsidRPr="00382674">
        <w:rPr>
          <w:rFonts w:cstheme="minorHAnsi"/>
        </w:rPr>
        <w:t xml:space="preserve"> in the </w:t>
      </w:r>
      <w:r w:rsidRPr="00382674">
        <w:rPr>
          <w:rFonts w:cstheme="minorHAnsi"/>
          <w:u w:val="single"/>
        </w:rPr>
        <w:t>subject area</w:t>
      </w:r>
      <w:r w:rsidRPr="00382674">
        <w:rPr>
          <w:rFonts w:cstheme="minorHAnsi"/>
        </w:rPr>
        <w:t xml:space="preserve"> is carried forward as the pretest for the next </w:t>
      </w:r>
      <w:proofErr w:type="spellStart"/>
      <w:r w:rsidRPr="00382674">
        <w:rPr>
          <w:rFonts w:cstheme="minorHAnsi"/>
        </w:rPr>
        <w:t>PoP</w:t>
      </w:r>
      <w:proofErr w:type="spellEnd"/>
      <w:r w:rsidRPr="00382674">
        <w:rPr>
          <w:rFonts w:cstheme="minorHAnsi"/>
        </w:rPr>
        <w:t xml:space="preserve"> after a 90+ day gap in activity, regardless of scaled score or SPL/GLE. </w:t>
      </w:r>
    </w:p>
    <w:p w:rsidR="006E2C33" w:rsidRPr="00382674" w:rsidRDefault="006E2C33" w:rsidP="006E2C33">
      <w:pPr>
        <w:rPr>
          <w:rFonts w:cstheme="minorHAnsi"/>
        </w:rPr>
      </w:pPr>
      <w:r w:rsidRPr="00382674">
        <w:rPr>
          <w:rFonts w:cstheme="minorHAnsi"/>
        </w:rPr>
        <w:t>Look at the screenshot below.</w:t>
      </w:r>
    </w:p>
    <w:p w:rsidR="006E2C33" w:rsidRPr="00382674" w:rsidRDefault="006E2C33" w:rsidP="006E2C33">
      <w:pPr>
        <w:numPr>
          <w:ilvl w:val="0"/>
          <w:numId w:val="24"/>
        </w:numPr>
        <w:spacing w:before="100" w:beforeAutospacing="1" w:after="100" w:afterAutospacing="1" w:line="240" w:lineRule="auto"/>
        <w:rPr>
          <w:rFonts w:cstheme="minorHAnsi"/>
        </w:rPr>
      </w:pPr>
      <w:r w:rsidRPr="00382674">
        <w:rPr>
          <w:rFonts w:cstheme="minorHAnsi"/>
        </w:rPr>
        <w:t>You can tell from the assessment grid that the student had two TABE assessments on 7/8/2016. The Reading assessment had a lower score and a lower assessed level than the Math assessment.  The subject area defaulted to Read, and the Reading assessment defaulted to</w:t>
      </w:r>
      <w:r w:rsidRPr="00382674">
        <w:rPr>
          <w:rStyle w:val="apple-converted-space"/>
          <w:rFonts w:cstheme="minorHAnsi"/>
        </w:rPr>
        <w:t> </w:t>
      </w:r>
      <w:r w:rsidRPr="00382674">
        <w:rPr>
          <w:rFonts w:cstheme="minorHAnsi"/>
          <w:b/>
          <w:bCs/>
        </w:rPr>
        <w:t>Pre</w:t>
      </w:r>
      <w:r w:rsidRPr="00382674">
        <w:rPr>
          <w:rStyle w:val="apple-converted-space"/>
          <w:rFonts w:cstheme="minorHAnsi"/>
        </w:rPr>
        <w:t> </w:t>
      </w:r>
      <w:r w:rsidRPr="00382674">
        <w:rPr>
          <w:rFonts w:cstheme="minorHAnsi"/>
        </w:rPr>
        <w:t>in both the Pre/Post and PoP1 columns.</w:t>
      </w:r>
    </w:p>
    <w:p w:rsidR="006E2C33" w:rsidRPr="00382674" w:rsidRDefault="006E2C33" w:rsidP="006E2C33">
      <w:pPr>
        <w:numPr>
          <w:ilvl w:val="0"/>
          <w:numId w:val="24"/>
        </w:numPr>
        <w:spacing w:before="100" w:beforeAutospacing="1" w:after="100" w:afterAutospacing="1" w:line="240" w:lineRule="auto"/>
        <w:rPr>
          <w:rFonts w:cstheme="minorHAnsi"/>
        </w:rPr>
      </w:pPr>
      <w:r w:rsidRPr="00382674">
        <w:rPr>
          <w:rFonts w:cstheme="minorHAnsi"/>
        </w:rPr>
        <w:t xml:space="preserve">The student then had Reading and Math post tests on 8/15/2016. </w:t>
      </w:r>
      <w:r w:rsidRPr="00382674">
        <w:rPr>
          <w:rFonts w:cstheme="minorHAnsi"/>
          <w:b/>
          <w:bCs/>
        </w:rPr>
        <w:t xml:space="preserve">Because the scores went down, there is no </w:t>
      </w:r>
      <w:proofErr w:type="spellStart"/>
      <w:r w:rsidRPr="00382674">
        <w:rPr>
          <w:rFonts w:cstheme="minorHAnsi"/>
          <w:b/>
          <w:bCs/>
        </w:rPr>
        <w:t>post test</w:t>
      </w:r>
      <w:proofErr w:type="spellEnd"/>
      <w:r w:rsidRPr="00382674">
        <w:rPr>
          <w:rFonts w:cstheme="minorHAnsi"/>
          <w:b/>
          <w:bCs/>
        </w:rPr>
        <w:t xml:space="preserve"> indicated.</w:t>
      </w:r>
      <w:r w:rsidRPr="00382674">
        <w:rPr>
          <w:rFonts w:cstheme="minorHAnsi"/>
        </w:rPr>
        <w:t xml:space="preserve"> </w:t>
      </w:r>
    </w:p>
    <w:p w:rsidR="006E2C33" w:rsidRPr="00382674" w:rsidRDefault="006E2C33" w:rsidP="006E2C33">
      <w:pPr>
        <w:numPr>
          <w:ilvl w:val="0"/>
          <w:numId w:val="24"/>
        </w:numPr>
        <w:spacing w:before="100" w:beforeAutospacing="1" w:after="100" w:afterAutospacing="1" w:line="240" w:lineRule="auto"/>
        <w:rPr>
          <w:rFonts w:cstheme="minorHAnsi"/>
        </w:rPr>
      </w:pPr>
      <w:r w:rsidRPr="00382674">
        <w:rPr>
          <w:rFonts w:cstheme="minorHAnsi"/>
        </w:rPr>
        <w:t xml:space="preserve">The student went 90+ days without activity. </w:t>
      </w:r>
    </w:p>
    <w:p w:rsidR="006E2C33" w:rsidRPr="00382674" w:rsidRDefault="006E2C33" w:rsidP="006E2C33">
      <w:pPr>
        <w:numPr>
          <w:ilvl w:val="0"/>
          <w:numId w:val="24"/>
        </w:numPr>
        <w:spacing w:before="100" w:beforeAutospacing="1" w:after="100" w:afterAutospacing="1" w:line="240" w:lineRule="auto"/>
        <w:rPr>
          <w:rFonts w:cstheme="minorHAnsi"/>
        </w:rPr>
      </w:pPr>
      <w:r w:rsidRPr="00382674">
        <w:rPr>
          <w:rFonts w:cstheme="minorHAnsi"/>
        </w:rPr>
        <w:t xml:space="preserve">The student returned and earned 12 instructional hours. A second </w:t>
      </w:r>
      <w:proofErr w:type="spellStart"/>
      <w:r w:rsidRPr="00382674">
        <w:rPr>
          <w:rFonts w:cstheme="minorHAnsi"/>
        </w:rPr>
        <w:t>PoP</w:t>
      </w:r>
      <w:proofErr w:type="spellEnd"/>
      <w:r w:rsidRPr="00382674">
        <w:rPr>
          <w:rFonts w:cstheme="minorHAnsi"/>
        </w:rPr>
        <w:t xml:space="preserve"> began. </w:t>
      </w:r>
    </w:p>
    <w:p w:rsidR="006E2C33" w:rsidRPr="00382674" w:rsidRDefault="006E2C33" w:rsidP="006E2C33">
      <w:pPr>
        <w:numPr>
          <w:ilvl w:val="0"/>
          <w:numId w:val="24"/>
        </w:numPr>
        <w:spacing w:before="100" w:beforeAutospacing="1" w:after="100" w:afterAutospacing="1" w:line="240" w:lineRule="auto"/>
        <w:rPr>
          <w:rFonts w:cstheme="minorHAnsi"/>
        </w:rPr>
      </w:pPr>
      <w:r w:rsidRPr="00382674">
        <w:rPr>
          <w:rFonts w:cstheme="minorHAnsi"/>
        </w:rPr>
        <w:t xml:space="preserve">The </w:t>
      </w:r>
      <w:r w:rsidRPr="00382674">
        <w:rPr>
          <w:rFonts w:cstheme="minorHAnsi"/>
          <w:b/>
          <w:bCs/>
        </w:rPr>
        <w:t xml:space="preserve">most recent assessment in the subject area </w:t>
      </w:r>
      <w:r w:rsidRPr="00382674">
        <w:rPr>
          <w:rFonts w:cstheme="minorHAnsi"/>
        </w:rPr>
        <w:t>was the Reading assessment on 8/15/2016. That assessment now is the pretest for PoP2 - NOT the Reading assessment on 7/8/2016</w:t>
      </w:r>
      <w:proofErr w:type="gramStart"/>
      <w:r w:rsidRPr="00382674">
        <w:rPr>
          <w:rFonts w:cstheme="minorHAnsi"/>
        </w:rPr>
        <w:t>..</w:t>
      </w:r>
      <w:proofErr w:type="gramEnd"/>
      <w:r w:rsidRPr="00382674">
        <w:rPr>
          <w:rFonts w:cstheme="minorHAnsi"/>
        </w:rPr>
        <w:t xml:space="preserve"> </w:t>
      </w:r>
    </w:p>
    <w:p w:rsidR="006E2C33" w:rsidRPr="00382674" w:rsidRDefault="006E2C33" w:rsidP="006E2C33">
      <w:pPr>
        <w:spacing w:after="0"/>
        <w:rPr>
          <w:rFonts w:cstheme="minorHAnsi"/>
        </w:rPr>
      </w:pPr>
      <w:r w:rsidRPr="00382674">
        <w:rPr>
          <w:rFonts w:cstheme="minorHAnsi"/>
          <w:noProof/>
        </w:rPr>
        <w:drawing>
          <wp:inline distT="0" distB="0" distL="0" distR="0">
            <wp:extent cx="9138828" cy="1447800"/>
            <wp:effectExtent l="0" t="0" r="5715" b="0"/>
            <wp:docPr id="19" name="Picture 19" descr="https://sites.google.com/a/literacypro.com/wioa-laces-updates/_/rsrc/1490387281090/periods-of-participation/rule%20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tes.google.com/a/literacypro.com/wioa-laces-updates/_/rsrc/1490387281090/periods-of-participation/rule%201.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40940" cy="1495661"/>
                    </a:xfrm>
                    <a:prstGeom prst="rect">
                      <a:avLst/>
                    </a:prstGeom>
                    <a:noFill/>
                    <a:ln>
                      <a:noFill/>
                    </a:ln>
                  </pic:spPr>
                </pic:pic>
              </a:graphicData>
            </a:graphic>
          </wp:inline>
        </w:drawing>
      </w:r>
    </w:p>
    <w:p w:rsidR="006E2C33" w:rsidRPr="00382674" w:rsidRDefault="006E2C33" w:rsidP="006E2C33">
      <w:pPr>
        <w:rPr>
          <w:rFonts w:cstheme="minorHAnsi"/>
        </w:rPr>
      </w:pPr>
      <w:r w:rsidRPr="00382674">
        <w:rPr>
          <w:rFonts w:cstheme="minorHAnsi"/>
        </w:rPr>
        <w:br/>
      </w:r>
      <w:r w:rsidRPr="00382674">
        <w:rPr>
          <w:rFonts w:cstheme="minorHAnsi"/>
          <w:b/>
          <w:bCs/>
        </w:rPr>
        <w:t>Q: </w:t>
      </w:r>
      <w:r w:rsidRPr="00382674">
        <w:rPr>
          <w:rFonts w:cstheme="minorHAnsi"/>
        </w:rPr>
        <w:t> Which assessment is the pretest if there are multiple pretests on different dates?</w:t>
      </w:r>
    </w:p>
    <w:p w:rsidR="006E2C33" w:rsidRPr="00382674" w:rsidRDefault="006E2C33" w:rsidP="006E2C33">
      <w:pPr>
        <w:rPr>
          <w:rFonts w:cstheme="minorHAnsi"/>
        </w:rPr>
      </w:pPr>
      <w:r w:rsidRPr="00382674">
        <w:rPr>
          <w:rFonts w:cstheme="minorHAnsi"/>
          <w:b/>
          <w:bCs/>
        </w:rPr>
        <w:t>A</w:t>
      </w:r>
      <w:r w:rsidRPr="00382674">
        <w:rPr>
          <w:rFonts w:cstheme="minorHAnsi"/>
          <w:b/>
        </w:rPr>
        <w:t>:  </w:t>
      </w:r>
      <w:proofErr w:type="gramStart"/>
      <w:r w:rsidRPr="00382674">
        <w:rPr>
          <w:rFonts w:cstheme="minorHAnsi"/>
          <w:b/>
        </w:rPr>
        <w:t>The  assessment</w:t>
      </w:r>
      <w:proofErr w:type="gramEnd"/>
      <w:r w:rsidRPr="00382674">
        <w:rPr>
          <w:rFonts w:cstheme="minorHAnsi"/>
          <w:b/>
        </w:rPr>
        <w:t xml:space="preserve"> dates are important.</w:t>
      </w:r>
      <w:r w:rsidRPr="00382674">
        <w:rPr>
          <w:rFonts w:cstheme="minorHAnsi"/>
        </w:rPr>
        <w:t xml:space="preserve">  In the screenshot below, the student has only been pretested.  The student's lowest scaled score is in Language.  However, since this assessment was entered on a date </w:t>
      </w:r>
      <w:r w:rsidRPr="00382674">
        <w:rPr>
          <w:rFonts w:cstheme="minorHAnsi"/>
          <w:u w:val="single"/>
        </w:rPr>
        <w:t>after</w:t>
      </w:r>
      <w:r w:rsidRPr="00382674">
        <w:rPr>
          <w:rStyle w:val="apple-converted-space"/>
          <w:rFonts w:cstheme="minorHAnsi"/>
        </w:rPr>
        <w:t> </w:t>
      </w:r>
      <w:r w:rsidRPr="00382674">
        <w:rPr>
          <w:rFonts w:cstheme="minorHAnsi"/>
        </w:rPr>
        <w:t xml:space="preserve">the Reading and Math assessments, Language is not the subject area.  Read is the subject area, so the Reading assessment will carry over to the next </w:t>
      </w:r>
      <w:proofErr w:type="spellStart"/>
      <w:r w:rsidRPr="00382674">
        <w:rPr>
          <w:rFonts w:cstheme="minorHAnsi"/>
        </w:rPr>
        <w:t>PoP</w:t>
      </w:r>
      <w:proofErr w:type="spellEnd"/>
      <w:r w:rsidRPr="00382674">
        <w:rPr>
          <w:rFonts w:cstheme="minorHAnsi"/>
        </w:rPr>
        <w:t xml:space="preserve">.  To change the subject area to Language for </w:t>
      </w:r>
      <w:proofErr w:type="spellStart"/>
      <w:r w:rsidRPr="00382674">
        <w:rPr>
          <w:rFonts w:cstheme="minorHAnsi"/>
        </w:rPr>
        <w:t>PoP</w:t>
      </w:r>
      <w:proofErr w:type="spellEnd"/>
      <w:r w:rsidRPr="00382674">
        <w:rPr>
          <w:rFonts w:cstheme="minorHAnsi"/>
        </w:rPr>
        <w:t xml:space="preserve"> 1, you would click the Move Forward button on the Language assessment record and select 'Use as Subject Area for </w:t>
      </w:r>
      <w:proofErr w:type="spellStart"/>
      <w:r w:rsidRPr="00382674">
        <w:rPr>
          <w:rFonts w:cstheme="minorHAnsi"/>
        </w:rPr>
        <w:t>PoP</w:t>
      </w:r>
      <w:proofErr w:type="spellEnd"/>
      <w:r w:rsidRPr="00382674">
        <w:rPr>
          <w:rFonts w:cstheme="minorHAnsi"/>
        </w:rPr>
        <w:t xml:space="preserve"> 1.' This would then carry over Language as the subject area for </w:t>
      </w:r>
      <w:proofErr w:type="spellStart"/>
      <w:r w:rsidRPr="00382674">
        <w:rPr>
          <w:rFonts w:cstheme="minorHAnsi"/>
        </w:rPr>
        <w:t>PoP</w:t>
      </w:r>
      <w:proofErr w:type="spellEnd"/>
      <w:r w:rsidRPr="00382674">
        <w:rPr>
          <w:rFonts w:cstheme="minorHAnsi"/>
        </w:rPr>
        <w:t xml:space="preserve"> 2.  </w:t>
      </w:r>
      <w:r w:rsidRPr="00382674">
        <w:rPr>
          <w:rFonts w:cstheme="minorHAnsi"/>
          <w:b/>
          <w:bCs/>
          <w:i/>
          <w:iCs/>
        </w:rPr>
        <w:t>See Assessment Rule 2.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noProof/>
        </w:rPr>
        <w:drawing>
          <wp:inline distT="0" distB="0" distL="0" distR="0">
            <wp:extent cx="9153525" cy="1337600"/>
            <wp:effectExtent l="0" t="0" r="0" b="0"/>
            <wp:docPr id="18" name="Picture 18" descr="https://sites.google.com/a/literacypro.com/wioa-laces-updates/_/rsrc/1490387963755/periods-of-participation/rule1a.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tes.google.com/a/literacypro.com/wioa-laces-updates/_/rsrc/1490387963755/periods-of-participation/rule1a.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78120" cy="1355807"/>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i/>
          <w:iCs/>
          <w:u w:val="single"/>
        </w:rPr>
        <w:t>Assessment Rule 2:</w:t>
      </w:r>
    </w:p>
    <w:p w:rsidR="006E2C33" w:rsidRPr="00382674" w:rsidRDefault="006E2C33" w:rsidP="006E2C33">
      <w:pPr>
        <w:rPr>
          <w:rFonts w:cstheme="minorHAnsi"/>
        </w:rPr>
      </w:pPr>
      <w:r w:rsidRPr="00382674">
        <w:rPr>
          <w:rFonts w:cstheme="minorHAnsi"/>
        </w:rPr>
        <w:t xml:space="preserve">The user may override the carried forward assessment by selecting a different subject area in the previous </w:t>
      </w:r>
      <w:proofErr w:type="spellStart"/>
      <w:r w:rsidRPr="00382674">
        <w:rPr>
          <w:rFonts w:cstheme="minorHAnsi"/>
        </w:rPr>
        <w:t>PoP</w:t>
      </w:r>
      <w:proofErr w:type="spellEnd"/>
      <w:r w:rsidRPr="00382674">
        <w:rPr>
          <w:rFonts w:cstheme="minorHAnsi"/>
        </w:rPr>
        <w:t xml:space="preserve">.  The most recent assessment in the subject area, however, will be used as the pretest in the new </w:t>
      </w:r>
      <w:proofErr w:type="spellStart"/>
      <w:r w:rsidRPr="00382674">
        <w:rPr>
          <w:rFonts w:cstheme="minorHAnsi"/>
        </w:rPr>
        <w:t>PoP</w:t>
      </w:r>
      <w:proofErr w:type="spellEnd"/>
      <w:r w:rsidRPr="00382674">
        <w:rPr>
          <w:rFonts w:cstheme="minorHAnsi"/>
        </w:rPr>
        <w:t xml:space="preserve">. </w:t>
      </w:r>
      <w:r w:rsidRPr="00382674">
        <w:rPr>
          <w:rFonts w:cstheme="minorHAnsi"/>
          <w:b/>
          <w:bCs/>
          <w:i/>
          <w:iCs/>
        </w:rPr>
        <w:t>See Assessment Rule 1.</w:t>
      </w:r>
    </w:p>
    <w:p w:rsidR="006E2C33" w:rsidRPr="00382674" w:rsidRDefault="006E2C33" w:rsidP="006E2C33">
      <w:pPr>
        <w:rPr>
          <w:rFonts w:cstheme="minorHAnsi"/>
        </w:rPr>
      </w:pPr>
      <w:r w:rsidRPr="00382674">
        <w:rPr>
          <w:rFonts w:cstheme="minorHAnsi"/>
        </w:rPr>
        <w:lastRenderedPageBreak/>
        <w:t>Look at this screenshot below.</w:t>
      </w:r>
    </w:p>
    <w:p w:rsidR="006E2C33" w:rsidRPr="00382674" w:rsidRDefault="006E2C33" w:rsidP="006E2C33">
      <w:pPr>
        <w:numPr>
          <w:ilvl w:val="0"/>
          <w:numId w:val="25"/>
        </w:numPr>
        <w:spacing w:before="100" w:beforeAutospacing="1" w:after="100" w:afterAutospacing="1" w:line="240" w:lineRule="auto"/>
        <w:rPr>
          <w:rFonts w:cstheme="minorHAnsi"/>
        </w:rPr>
      </w:pPr>
      <w:r w:rsidRPr="00382674">
        <w:rPr>
          <w:rFonts w:cstheme="minorHAnsi"/>
        </w:rPr>
        <w:t xml:space="preserve">The student is currently being tracked in Reading. Since the student did not have a post test, the Reading assessment will automatically be used as the pretest for </w:t>
      </w:r>
      <w:proofErr w:type="spellStart"/>
      <w:r w:rsidRPr="00382674">
        <w:rPr>
          <w:rFonts w:cstheme="minorHAnsi"/>
        </w:rPr>
        <w:t>PoPs</w:t>
      </w:r>
      <w:proofErr w:type="spellEnd"/>
      <w:r w:rsidRPr="00382674">
        <w:rPr>
          <w:rFonts w:cstheme="minorHAnsi"/>
        </w:rPr>
        <w:t xml:space="preserve"> 1 and 2. </w:t>
      </w:r>
    </w:p>
    <w:p w:rsidR="006E2C33" w:rsidRPr="00382674" w:rsidRDefault="006E2C33" w:rsidP="006E2C33">
      <w:pPr>
        <w:numPr>
          <w:ilvl w:val="0"/>
          <w:numId w:val="25"/>
        </w:numPr>
        <w:spacing w:before="100" w:beforeAutospacing="1" w:after="100" w:afterAutospacing="1" w:line="240" w:lineRule="auto"/>
        <w:rPr>
          <w:rFonts w:cstheme="minorHAnsi"/>
        </w:rPr>
      </w:pPr>
      <w:r w:rsidRPr="00382674">
        <w:rPr>
          <w:rFonts w:cstheme="minorHAnsi"/>
        </w:rPr>
        <w:t>However, the user wants to track the student in Language instead. </w:t>
      </w:r>
    </w:p>
    <w:p w:rsidR="006E2C33" w:rsidRPr="00382674" w:rsidRDefault="006E2C33" w:rsidP="006E2C33">
      <w:pPr>
        <w:spacing w:after="0"/>
        <w:rPr>
          <w:rFonts w:cstheme="minorHAnsi"/>
        </w:rPr>
      </w:pPr>
      <w:r w:rsidRPr="00382674">
        <w:rPr>
          <w:rFonts w:cstheme="minorHAnsi"/>
          <w:noProof/>
        </w:rPr>
        <w:drawing>
          <wp:inline distT="0" distB="0" distL="0" distR="0">
            <wp:extent cx="12058650" cy="1762125"/>
            <wp:effectExtent l="0" t="0" r="0" b="9525"/>
            <wp:docPr id="17" name="Picture 17" descr="https://sites.google.com/a/literacypro.com/wioa-laces-updates/_/rsrc/1490387963755/periods-of-participation/rule1a.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tes.google.com/a/literacypro.com/wioa-laces-updates/_/rsrc/1490387963755/periods-of-participation/rule1a.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58650" cy="1762125"/>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 xml:space="preserve">    3. To track the student in Language, click the move forward button on the </w:t>
      </w:r>
      <w:r w:rsidRPr="00382674">
        <w:rPr>
          <w:rFonts w:cstheme="minorHAnsi"/>
          <w:b/>
          <w:bCs/>
          <w:u w:val="single"/>
        </w:rPr>
        <w:t>Language</w:t>
      </w:r>
      <w:r w:rsidRPr="00382674">
        <w:rPr>
          <w:rFonts w:cstheme="minorHAnsi"/>
        </w:rPr>
        <w:t xml:space="preserve"> assessment record. </w:t>
      </w:r>
    </w:p>
    <w:p w:rsidR="006E2C33" w:rsidRPr="00382674" w:rsidRDefault="006E2C33" w:rsidP="006E2C33">
      <w:pPr>
        <w:rPr>
          <w:rFonts w:cstheme="minorHAnsi"/>
        </w:rPr>
      </w:pPr>
      <w:r w:rsidRPr="00382674">
        <w:rPr>
          <w:rFonts w:cstheme="minorHAnsi"/>
        </w:rPr>
        <w:br/>
      </w:r>
      <w:r w:rsidRPr="00382674">
        <w:rPr>
          <w:rFonts w:cstheme="minorHAnsi"/>
          <w:noProof/>
        </w:rPr>
        <w:drawing>
          <wp:inline distT="0" distB="0" distL="0" distR="0">
            <wp:extent cx="914400" cy="600075"/>
            <wp:effectExtent l="0" t="0" r="0" b="9525"/>
            <wp:docPr id="16" name="Picture 16" descr="https://sites.google.com/a/literacypro.com/wioa-laces-updates/_/rsrc/1489608428245/periods-of-participation/move%20forward.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tes.google.com/a/literacypro.com/wioa-laces-updates/_/rsrc/1489608428245/periods-of-participation/move%20forward.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a:noFill/>
                    </a:ln>
                  </pic:spPr>
                </pic:pic>
              </a:graphicData>
            </a:graphic>
          </wp:inline>
        </w:drawing>
      </w:r>
    </w:p>
    <w:p w:rsidR="006E2C33" w:rsidRPr="00382674" w:rsidRDefault="006E2C33" w:rsidP="006E2C33">
      <w:pPr>
        <w:rPr>
          <w:rFonts w:cstheme="minorHAnsi"/>
        </w:rPr>
      </w:pPr>
      <w:r w:rsidRPr="00382674">
        <w:rPr>
          <w:rFonts w:cstheme="minorHAnsi"/>
        </w:rPr>
        <w:t xml:space="preserve">    4. You will now see a new window. The window displays the options that are appropriate for this particular assessment. The assessment may be used to set the subject area for </w:t>
      </w:r>
      <w:proofErr w:type="spellStart"/>
      <w:r w:rsidRPr="00382674">
        <w:rPr>
          <w:rFonts w:cstheme="minorHAnsi"/>
        </w:rPr>
        <w:t>PoP</w:t>
      </w:r>
      <w:proofErr w:type="spellEnd"/>
      <w:r w:rsidRPr="00382674">
        <w:rPr>
          <w:rFonts w:cstheme="minorHAnsi"/>
        </w:rPr>
        <w:t xml:space="preserve"> 1 or </w:t>
      </w:r>
      <w:proofErr w:type="spellStart"/>
      <w:r w:rsidRPr="00382674">
        <w:rPr>
          <w:rFonts w:cstheme="minorHAnsi"/>
        </w:rPr>
        <w:t>PoP</w:t>
      </w:r>
      <w:proofErr w:type="spellEnd"/>
      <w:r w:rsidRPr="00382674">
        <w:rPr>
          <w:rFonts w:cstheme="minorHAnsi"/>
        </w:rPr>
        <w:t xml:space="preserve"> 2.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noProof/>
        </w:rPr>
        <w:drawing>
          <wp:inline distT="0" distB="0" distL="0" distR="0">
            <wp:extent cx="5486400" cy="1743075"/>
            <wp:effectExtent l="0" t="0" r="0" b="9525"/>
            <wp:docPr id="15" name="Picture 15" descr="https://sites.google.com/a/literacypro.com/wioa-laces-updates/_/rsrc/1490388131910/periods-of-participation/pop1%20subject%20area.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tes.google.com/a/literacypro.com/wioa-laces-updates/_/rsrc/1490388131910/periods-of-participation/pop1%20subject%20area.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6400" cy="1743075"/>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 xml:space="preserve">5. If 'Use as subject area for </w:t>
      </w:r>
      <w:proofErr w:type="spellStart"/>
      <w:r w:rsidRPr="00382674">
        <w:rPr>
          <w:rFonts w:cstheme="minorHAnsi"/>
        </w:rPr>
        <w:t>PoP</w:t>
      </w:r>
      <w:proofErr w:type="spellEnd"/>
      <w:r w:rsidRPr="00382674">
        <w:rPr>
          <w:rFonts w:cstheme="minorHAnsi"/>
        </w:rPr>
        <w:t xml:space="preserve"> 1' is selected, the subject area will change in the </w:t>
      </w:r>
      <w:proofErr w:type="spellStart"/>
      <w:r w:rsidRPr="00382674">
        <w:rPr>
          <w:rFonts w:cstheme="minorHAnsi"/>
        </w:rPr>
        <w:t>PoP</w:t>
      </w:r>
      <w:proofErr w:type="spellEnd"/>
      <w:r w:rsidRPr="00382674">
        <w:rPr>
          <w:rFonts w:cstheme="minorHAnsi"/>
        </w:rPr>
        <w:t xml:space="preserve"> 1 and </w:t>
      </w:r>
      <w:proofErr w:type="spellStart"/>
      <w:r w:rsidRPr="00382674">
        <w:rPr>
          <w:rFonts w:cstheme="minorHAnsi"/>
        </w:rPr>
        <w:t>PoP</w:t>
      </w:r>
      <w:proofErr w:type="spellEnd"/>
      <w:r w:rsidRPr="00382674">
        <w:rPr>
          <w:rFonts w:cstheme="minorHAnsi"/>
        </w:rPr>
        <w:t xml:space="preserve"> 2 Pre/Post columns, but not the Pre/Post column.</w:t>
      </w:r>
    </w:p>
    <w:p w:rsidR="006E2C33" w:rsidRPr="00382674" w:rsidRDefault="006E2C33" w:rsidP="006E2C33">
      <w:pPr>
        <w:numPr>
          <w:ilvl w:val="0"/>
          <w:numId w:val="26"/>
        </w:numPr>
        <w:spacing w:before="100" w:beforeAutospacing="1" w:after="100" w:afterAutospacing="1" w:line="240" w:lineRule="auto"/>
        <w:rPr>
          <w:rFonts w:cstheme="minorHAnsi"/>
        </w:rPr>
      </w:pPr>
      <w:r w:rsidRPr="00382674">
        <w:rPr>
          <w:rFonts w:cstheme="minorHAnsi"/>
        </w:rPr>
        <w:t xml:space="preserve">Read is still the subject area for the overall fiscal year since it was a) entered prior to the Language assessment, and b) was the lower scaled score. </w:t>
      </w:r>
    </w:p>
    <w:p w:rsidR="006E2C33" w:rsidRPr="00382674" w:rsidRDefault="006E2C33" w:rsidP="006E2C33">
      <w:pPr>
        <w:numPr>
          <w:ilvl w:val="0"/>
          <w:numId w:val="26"/>
        </w:numPr>
        <w:spacing w:before="100" w:beforeAutospacing="1" w:after="100" w:afterAutospacing="1" w:line="240" w:lineRule="auto"/>
        <w:rPr>
          <w:rFonts w:cstheme="minorHAnsi"/>
        </w:rPr>
      </w:pPr>
      <w:r w:rsidRPr="00382674">
        <w:rPr>
          <w:rFonts w:cstheme="minorHAnsi"/>
        </w:rPr>
        <w:t xml:space="preserve">Clicking the Move Forward button on the Language assessment and selecting 'Use as subject area for </w:t>
      </w:r>
      <w:proofErr w:type="spellStart"/>
      <w:r w:rsidRPr="00382674">
        <w:rPr>
          <w:rFonts w:cstheme="minorHAnsi"/>
        </w:rPr>
        <w:t>PoP</w:t>
      </w:r>
      <w:proofErr w:type="spellEnd"/>
      <w:r w:rsidRPr="00382674">
        <w:rPr>
          <w:rFonts w:cstheme="minorHAnsi"/>
        </w:rPr>
        <w:t xml:space="preserve"> 1' </w:t>
      </w:r>
      <w:r w:rsidRPr="00382674">
        <w:rPr>
          <w:rFonts w:cstheme="minorHAnsi"/>
          <w:u w:val="single"/>
        </w:rPr>
        <w:t>only</w:t>
      </w:r>
      <w:r w:rsidRPr="00382674">
        <w:rPr>
          <w:rFonts w:cstheme="minorHAnsi"/>
        </w:rPr>
        <w:t xml:space="preserve"> affects the subject area for </w:t>
      </w:r>
      <w:proofErr w:type="spellStart"/>
      <w:r w:rsidRPr="00382674">
        <w:rPr>
          <w:rFonts w:cstheme="minorHAnsi"/>
        </w:rPr>
        <w:t>PoP</w:t>
      </w:r>
      <w:proofErr w:type="spellEnd"/>
      <w:r w:rsidRPr="00382674">
        <w:rPr>
          <w:rFonts w:cstheme="minorHAnsi"/>
        </w:rPr>
        <w:t xml:space="preserve"> 1.</w:t>
      </w:r>
    </w:p>
    <w:p w:rsidR="006E2C33" w:rsidRPr="00382674" w:rsidRDefault="006E2C33" w:rsidP="006E2C33">
      <w:pPr>
        <w:numPr>
          <w:ilvl w:val="0"/>
          <w:numId w:val="26"/>
        </w:numPr>
        <w:spacing w:before="100" w:beforeAutospacing="1" w:after="100" w:afterAutospacing="1" w:line="240" w:lineRule="auto"/>
        <w:rPr>
          <w:rFonts w:cstheme="minorHAnsi"/>
        </w:rPr>
      </w:pPr>
      <w:r w:rsidRPr="00382674">
        <w:rPr>
          <w:rFonts w:cstheme="minorHAnsi"/>
        </w:rPr>
        <w:t xml:space="preserve">Selecting 'Use as subject area only for </w:t>
      </w:r>
      <w:proofErr w:type="spellStart"/>
      <w:r w:rsidRPr="00382674">
        <w:rPr>
          <w:rFonts w:cstheme="minorHAnsi"/>
        </w:rPr>
        <w:t>PoP</w:t>
      </w:r>
      <w:proofErr w:type="spellEnd"/>
      <w:r w:rsidRPr="00382674">
        <w:rPr>
          <w:rFonts w:cstheme="minorHAnsi"/>
        </w:rPr>
        <w:t xml:space="preserve"> 1, will, by default, carry this subject area forward to </w:t>
      </w:r>
      <w:proofErr w:type="spellStart"/>
      <w:r w:rsidRPr="00382674">
        <w:rPr>
          <w:rFonts w:cstheme="minorHAnsi"/>
        </w:rPr>
        <w:t>PoP</w:t>
      </w:r>
      <w:proofErr w:type="spellEnd"/>
      <w:r w:rsidRPr="00382674">
        <w:rPr>
          <w:rFonts w:cstheme="minorHAnsi"/>
        </w:rPr>
        <w:t xml:space="preserve"> 2. </w:t>
      </w:r>
    </w:p>
    <w:p w:rsidR="006E2C33" w:rsidRPr="00382674" w:rsidRDefault="006E2C33" w:rsidP="006E2C33">
      <w:pPr>
        <w:spacing w:after="0"/>
        <w:rPr>
          <w:rFonts w:cstheme="minorHAnsi"/>
        </w:rPr>
      </w:pPr>
      <w:r w:rsidRPr="00382674">
        <w:rPr>
          <w:rFonts w:cstheme="minorHAnsi"/>
          <w:noProof/>
        </w:rPr>
        <w:lastRenderedPageBreak/>
        <w:drawing>
          <wp:inline distT="0" distB="0" distL="0" distR="0">
            <wp:extent cx="8515350" cy="1695450"/>
            <wp:effectExtent l="0" t="0" r="0" b="0"/>
            <wp:docPr id="14" name="Picture 14" descr="https://sites.google.com/a/literacypro.com/wioa-laces-updates/_/rsrc/1489609107657/periods-of-participation/assessment%20rule%202.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ites.google.com/a/literacypro.com/wioa-laces-updates/_/rsrc/1489609107657/periods-of-participation/assessment%20rule%202.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15350" cy="1695450"/>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 xml:space="preserve">6. If 'Use as subject area for </w:t>
      </w:r>
      <w:proofErr w:type="spellStart"/>
      <w:r w:rsidRPr="00382674">
        <w:rPr>
          <w:rFonts w:cstheme="minorHAnsi"/>
        </w:rPr>
        <w:t>PoP</w:t>
      </w:r>
      <w:proofErr w:type="spellEnd"/>
      <w:r w:rsidRPr="00382674">
        <w:rPr>
          <w:rFonts w:cstheme="minorHAnsi"/>
        </w:rPr>
        <w:t xml:space="preserve"> 2' is selected, the subject area will change in the </w:t>
      </w:r>
      <w:proofErr w:type="spellStart"/>
      <w:r w:rsidRPr="00382674">
        <w:rPr>
          <w:rFonts w:cstheme="minorHAnsi"/>
        </w:rPr>
        <w:t>PoP</w:t>
      </w:r>
      <w:proofErr w:type="spellEnd"/>
      <w:r w:rsidRPr="00382674">
        <w:rPr>
          <w:rFonts w:cstheme="minorHAnsi"/>
        </w:rPr>
        <w:t xml:space="preserve"> 2 Pre/Post column, but not the Pre/Post or </w:t>
      </w:r>
      <w:proofErr w:type="spellStart"/>
      <w:r w:rsidRPr="00382674">
        <w:rPr>
          <w:rFonts w:cstheme="minorHAnsi"/>
        </w:rPr>
        <w:t>PoP</w:t>
      </w:r>
      <w:proofErr w:type="spellEnd"/>
      <w:r w:rsidRPr="00382674">
        <w:rPr>
          <w:rFonts w:cstheme="minorHAnsi"/>
        </w:rPr>
        <w:t xml:space="preserve"> 1 Pre/Post columns. </w:t>
      </w:r>
    </w:p>
    <w:p w:rsidR="006E2C33" w:rsidRPr="00382674" w:rsidRDefault="006E2C33" w:rsidP="006E2C33">
      <w:pPr>
        <w:numPr>
          <w:ilvl w:val="0"/>
          <w:numId w:val="27"/>
        </w:numPr>
        <w:spacing w:before="100" w:beforeAutospacing="1" w:after="100" w:afterAutospacing="1" w:line="240" w:lineRule="auto"/>
        <w:rPr>
          <w:rFonts w:cstheme="minorHAnsi"/>
        </w:rPr>
      </w:pPr>
      <w:r w:rsidRPr="00382674">
        <w:rPr>
          <w:rFonts w:cstheme="minorHAnsi"/>
        </w:rPr>
        <w:t xml:space="preserve">Clicking the Move Forward button on the Language assessment and selecting 'Use as subject area for </w:t>
      </w:r>
      <w:proofErr w:type="spellStart"/>
      <w:r w:rsidRPr="00382674">
        <w:rPr>
          <w:rFonts w:cstheme="minorHAnsi"/>
        </w:rPr>
        <w:t>PoP</w:t>
      </w:r>
      <w:proofErr w:type="spellEnd"/>
      <w:r w:rsidRPr="00382674">
        <w:rPr>
          <w:rFonts w:cstheme="minorHAnsi"/>
        </w:rPr>
        <w:t xml:space="preserve"> 2'</w:t>
      </w:r>
      <w:r w:rsidRPr="00382674">
        <w:rPr>
          <w:rStyle w:val="apple-converted-space"/>
          <w:rFonts w:cstheme="minorHAnsi"/>
        </w:rPr>
        <w:t> </w:t>
      </w:r>
      <w:r w:rsidRPr="00382674">
        <w:rPr>
          <w:rFonts w:cstheme="minorHAnsi"/>
          <w:u w:val="single"/>
        </w:rPr>
        <w:t>only</w:t>
      </w:r>
      <w:r w:rsidRPr="00382674">
        <w:rPr>
          <w:rStyle w:val="apple-converted-space"/>
          <w:rFonts w:cstheme="minorHAnsi"/>
        </w:rPr>
        <w:t> </w:t>
      </w:r>
      <w:r w:rsidRPr="00382674">
        <w:rPr>
          <w:rFonts w:cstheme="minorHAnsi"/>
        </w:rPr>
        <w:t xml:space="preserve">affects the subject area for </w:t>
      </w:r>
      <w:proofErr w:type="spellStart"/>
      <w:r w:rsidRPr="00382674">
        <w:rPr>
          <w:rFonts w:cstheme="minorHAnsi"/>
        </w:rPr>
        <w:t>PoP</w:t>
      </w:r>
      <w:proofErr w:type="spellEnd"/>
      <w:r w:rsidRPr="00382674">
        <w:rPr>
          <w:rFonts w:cstheme="minorHAnsi"/>
        </w:rPr>
        <w:t xml:space="preserve"> 2.</w:t>
      </w:r>
    </w:p>
    <w:p w:rsidR="006E2C33" w:rsidRPr="00382674" w:rsidRDefault="006E2C33" w:rsidP="006E2C33">
      <w:pPr>
        <w:spacing w:after="0"/>
        <w:rPr>
          <w:rFonts w:cstheme="minorHAnsi"/>
        </w:rPr>
      </w:pPr>
      <w:r w:rsidRPr="00382674">
        <w:rPr>
          <w:rFonts w:cstheme="minorHAnsi"/>
          <w:noProof/>
        </w:rPr>
        <w:drawing>
          <wp:inline distT="0" distB="0" distL="0" distR="0">
            <wp:extent cx="8543925" cy="1724025"/>
            <wp:effectExtent l="0" t="0" r="9525" b="9525"/>
            <wp:docPr id="13" name="Picture 13" descr="https://sites.google.com/a/literacypro.com/wioa-laces-updates/_/rsrc/1489609611305/periods-of-participation/assessment%20rule%202a.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ites.google.com/a/literacypro.com/wioa-laces-updates/_/rsrc/1489609611305/periods-of-participation/assessment%20rule%202a.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543925" cy="1724025"/>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pStyle w:val="Heading3"/>
        <w:rPr>
          <w:rFonts w:asciiTheme="minorHAnsi" w:hAnsiTheme="minorHAnsi" w:cstheme="minorHAnsi"/>
          <w:color w:val="auto"/>
          <w:sz w:val="22"/>
          <w:szCs w:val="22"/>
        </w:rPr>
      </w:pPr>
      <w:bookmarkStart w:id="7" w:name="TOC-Using-Select-Subject-checkbox-vs.-Mo"/>
      <w:bookmarkEnd w:id="7"/>
      <w:r w:rsidRPr="00382674">
        <w:rPr>
          <w:rFonts w:asciiTheme="minorHAnsi" w:hAnsiTheme="minorHAnsi" w:cstheme="minorHAnsi"/>
          <w:color w:val="auto"/>
          <w:sz w:val="22"/>
          <w:szCs w:val="22"/>
          <w:u w:val="single"/>
        </w:rPr>
        <w:t>Using Select Subject checkbox vs. Move Forward icon</w:t>
      </w:r>
    </w:p>
    <w:p w:rsidR="006E2C33" w:rsidRPr="00382674" w:rsidRDefault="006E2C33" w:rsidP="006E2C33">
      <w:pPr>
        <w:rPr>
          <w:rFonts w:cstheme="minorHAnsi"/>
        </w:rPr>
      </w:pPr>
      <w:r w:rsidRPr="00382674">
        <w:rPr>
          <w:rFonts w:cstheme="minorHAnsi"/>
          <w:b/>
          <w:bCs/>
        </w:rPr>
        <w:t>Q:  </w:t>
      </w:r>
      <w:r w:rsidRPr="00382674">
        <w:rPr>
          <w:rFonts w:cstheme="minorHAnsi"/>
        </w:rPr>
        <w:t>When I need to track a student in a different subject area, I typically check the '</w:t>
      </w:r>
      <w:r w:rsidRPr="00382674">
        <w:rPr>
          <w:rFonts w:cstheme="minorHAnsi"/>
          <w:b/>
          <w:bCs/>
        </w:rPr>
        <w:t>Select Subject</w:t>
      </w:r>
      <w:r w:rsidRPr="00382674">
        <w:rPr>
          <w:rFonts w:cstheme="minorHAnsi"/>
        </w:rPr>
        <w:t>' box on the assessment card.  Should I still do that?</w:t>
      </w:r>
    </w:p>
    <w:p w:rsidR="006E2C33" w:rsidRPr="00382674" w:rsidRDefault="006E2C33" w:rsidP="006E2C33">
      <w:pPr>
        <w:rPr>
          <w:rFonts w:cstheme="minorHAnsi"/>
        </w:rPr>
      </w:pPr>
      <w:r w:rsidRPr="00382674">
        <w:rPr>
          <w:rFonts w:cstheme="minorHAnsi"/>
          <w:b/>
          <w:bCs/>
        </w:rPr>
        <w:t>A:  </w:t>
      </w:r>
      <w:r w:rsidRPr="00382674">
        <w:rPr>
          <w:rFonts w:cstheme="minorHAnsi"/>
        </w:rPr>
        <w:t>Assessments that had</w:t>
      </w:r>
      <w:r w:rsidRPr="00382674">
        <w:rPr>
          <w:rStyle w:val="apple-converted-space"/>
          <w:rFonts w:cstheme="minorHAnsi"/>
        </w:rPr>
        <w:t> </w:t>
      </w:r>
      <w:r w:rsidRPr="00382674">
        <w:rPr>
          <w:rFonts w:cstheme="minorHAnsi"/>
          <w:b/>
          <w:bCs/>
        </w:rPr>
        <w:t>'Select Subject</w:t>
      </w:r>
      <w:r w:rsidRPr="00382674">
        <w:rPr>
          <w:rFonts w:cstheme="minorHAnsi"/>
        </w:rPr>
        <w:t>' checked</w:t>
      </w:r>
      <w:r w:rsidRPr="00382674">
        <w:rPr>
          <w:rStyle w:val="apple-converted-space"/>
          <w:rFonts w:cstheme="minorHAnsi"/>
        </w:rPr>
        <w:t> </w:t>
      </w:r>
      <w:r w:rsidRPr="00382674">
        <w:rPr>
          <w:rFonts w:cstheme="minorHAnsi"/>
          <w:b/>
          <w:bCs/>
          <w:i/>
          <w:iCs/>
          <w:u w:val="single"/>
        </w:rPr>
        <w:t>prior</w:t>
      </w:r>
      <w:r w:rsidRPr="00382674">
        <w:rPr>
          <w:rStyle w:val="apple-converted-space"/>
          <w:rFonts w:cstheme="minorHAnsi"/>
        </w:rPr>
        <w:t> </w:t>
      </w:r>
      <w:r w:rsidRPr="00382674">
        <w:rPr>
          <w:rFonts w:cstheme="minorHAnsi"/>
        </w:rPr>
        <w:t xml:space="preserve">to the WIOA changes released on 3/24/2017 will remain the pretest and subject area, and will be used to set the pretest and subject area in the </w:t>
      </w:r>
      <w:proofErr w:type="spellStart"/>
      <w:r w:rsidRPr="00382674">
        <w:rPr>
          <w:rFonts w:cstheme="minorHAnsi"/>
        </w:rPr>
        <w:t>PoPs</w:t>
      </w:r>
      <w:proofErr w:type="spellEnd"/>
      <w:r w:rsidRPr="00382674">
        <w:rPr>
          <w:rFonts w:cstheme="minorHAnsi"/>
        </w:rPr>
        <w:t>.  This overrides an assessment with a lower score for setting the subject area.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u w:val="single"/>
        </w:rPr>
        <w:t>Going forward, we recommend:</w:t>
      </w:r>
    </w:p>
    <w:p w:rsidR="006E2C33" w:rsidRPr="00382674" w:rsidRDefault="006E2C33" w:rsidP="006E2C33">
      <w:pPr>
        <w:numPr>
          <w:ilvl w:val="0"/>
          <w:numId w:val="28"/>
        </w:numPr>
        <w:spacing w:before="100" w:beforeAutospacing="1" w:after="100" w:afterAutospacing="1" w:line="240" w:lineRule="auto"/>
        <w:rPr>
          <w:rFonts w:cstheme="minorHAnsi"/>
        </w:rPr>
      </w:pPr>
      <w:r w:rsidRPr="00382674">
        <w:rPr>
          <w:rFonts w:cstheme="minorHAnsi"/>
          <w:b/>
          <w:bCs/>
          <w:u w:val="single"/>
        </w:rPr>
        <w:t>All</w:t>
      </w:r>
      <w:r w:rsidRPr="00382674">
        <w:rPr>
          <w:rStyle w:val="apple-converted-space"/>
          <w:rFonts w:cstheme="minorHAnsi"/>
          <w:b/>
          <w:bCs/>
        </w:rPr>
        <w:t> </w:t>
      </w:r>
      <w:r w:rsidRPr="00382674">
        <w:rPr>
          <w:rFonts w:cstheme="minorHAnsi"/>
        </w:rPr>
        <w:t>ABE clients should only use the</w:t>
      </w:r>
      <w:r w:rsidRPr="00382674">
        <w:rPr>
          <w:rStyle w:val="apple-converted-space"/>
          <w:rFonts w:cstheme="minorHAnsi"/>
        </w:rPr>
        <w:t> </w:t>
      </w:r>
      <w:r w:rsidRPr="00382674">
        <w:rPr>
          <w:rFonts w:cstheme="minorHAnsi"/>
          <w:b/>
          <w:bCs/>
          <w:u w:val="single"/>
        </w:rPr>
        <w:t>Move Forward icon</w:t>
      </w:r>
      <w:r w:rsidRPr="00382674">
        <w:rPr>
          <w:rStyle w:val="apple-converted-space"/>
          <w:rFonts w:cstheme="minorHAnsi"/>
          <w:b/>
          <w:bCs/>
        </w:rPr>
        <w:t> </w:t>
      </w:r>
      <w:r w:rsidRPr="00382674">
        <w:rPr>
          <w:rFonts w:cstheme="minorHAnsi"/>
        </w:rPr>
        <w:t xml:space="preserve">on the assessment grid to change the subject area. Because </w:t>
      </w:r>
      <w:proofErr w:type="spellStart"/>
      <w:r w:rsidRPr="00382674">
        <w:rPr>
          <w:rFonts w:cstheme="minorHAnsi"/>
        </w:rPr>
        <w:t>PoPs</w:t>
      </w:r>
      <w:proofErr w:type="spellEnd"/>
      <w:r w:rsidRPr="00382674">
        <w:rPr>
          <w:rFonts w:cstheme="minorHAnsi"/>
        </w:rPr>
        <w:t xml:space="preserve"> are now important for NRS reporting, this represents a new way of entering and managing your assessment data.</w:t>
      </w:r>
    </w:p>
    <w:p w:rsidR="006E2C33" w:rsidRPr="00382674" w:rsidRDefault="006E2C33" w:rsidP="006E2C33">
      <w:pPr>
        <w:numPr>
          <w:ilvl w:val="0"/>
          <w:numId w:val="28"/>
        </w:numPr>
        <w:spacing w:before="100" w:beforeAutospacing="1" w:after="100" w:afterAutospacing="1" w:line="240" w:lineRule="auto"/>
        <w:rPr>
          <w:rFonts w:cstheme="minorHAnsi"/>
        </w:rPr>
      </w:pPr>
      <w:r w:rsidRPr="00382674">
        <w:rPr>
          <w:rFonts w:cstheme="minorHAnsi"/>
        </w:rPr>
        <w:t xml:space="preserve">Independent literacy clients who do not report to the NRS and do not report based on </w:t>
      </w:r>
      <w:proofErr w:type="spellStart"/>
      <w:r w:rsidRPr="00382674">
        <w:rPr>
          <w:rFonts w:cstheme="minorHAnsi"/>
        </w:rPr>
        <w:t>PoPs</w:t>
      </w:r>
      <w:proofErr w:type="spellEnd"/>
      <w:r w:rsidRPr="00382674">
        <w:rPr>
          <w:rFonts w:cstheme="minorHAnsi"/>
        </w:rPr>
        <w:t xml:space="preserve"> may continue to use the 'Select Subject' checkbox on the assessment record. However, independent literacy agencies may also use the Move Forward icon, if they wish. The checkbox was not removed from the assessment card to allow independent literacy agencies to continue using their existing data entry processes.</w:t>
      </w:r>
    </w:p>
    <w:p w:rsidR="006E2C33" w:rsidRPr="00382674" w:rsidRDefault="006E2C33" w:rsidP="006E2C33">
      <w:pPr>
        <w:spacing w:after="0"/>
        <w:rPr>
          <w:rFonts w:cstheme="minorHAnsi"/>
        </w:rPr>
      </w:pPr>
    </w:p>
    <w:p w:rsidR="006E2C33" w:rsidRPr="00382674" w:rsidRDefault="006E2C33" w:rsidP="006E2C33">
      <w:pPr>
        <w:rPr>
          <w:rFonts w:cstheme="minorHAnsi"/>
        </w:rPr>
      </w:pPr>
      <w:r w:rsidRPr="00382674">
        <w:rPr>
          <w:rFonts w:cstheme="minorHAnsi"/>
          <w:b/>
          <w:bCs/>
        </w:rPr>
        <w:lastRenderedPageBreak/>
        <w:t>IMPORTANT NOTE: </w:t>
      </w:r>
      <w:r w:rsidRPr="00382674">
        <w:rPr>
          <w:rFonts w:cstheme="minorHAnsi"/>
        </w:rPr>
        <w:t>There is currently</w:t>
      </w:r>
      <w:r w:rsidRPr="00382674">
        <w:rPr>
          <w:rStyle w:val="apple-converted-space"/>
          <w:rFonts w:cstheme="minorHAnsi"/>
        </w:rPr>
        <w:t> </w:t>
      </w:r>
      <w:r w:rsidRPr="00382674">
        <w:rPr>
          <w:rFonts w:cstheme="minorHAnsi"/>
          <w:u w:val="single"/>
        </w:rPr>
        <w:t>no</w:t>
      </w:r>
      <w:r w:rsidRPr="00382674">
        <w:rPr>
          <w:rStyle w:val="apple-converted-space"/>
          <w:rFonts w:cstheme="minorHAnsi"/>
        </w:rPr>
        <w:t> </w:t>
      </w:r>
      <w:r w:rsidRPr="00382674">
        <w:rPr>
          <w:rFonts w:cstheme="minorHAnsi"/>
        </w:rPr>
        <w:t>indicator on the assessment record that shows you which assessments have a subject area override as the result of using the Move Forward icon.  </w:t>
      </w:r>
      <w:r w:rsidRPr="00382674">
        <w:rPr>
          <w:rFonts w:cstheme="minorHAnsi"/>
          <w:b/>
          <w:bCs/>
        </w:rPr>
        <w:t>This will be added in a future release. </w:t>
      </w:r>
    </w:p>
    <w:p w:rsidR="006E2C33" w:rsidRPr="00382674" w:rsidRDefault="006E2C33" w:rsidP="006E2C33">
      <w:pPr>
        <w:rPr>
          <w:rFonts w:cstheme="minorHAnsi"/>
        </w:rPr>
      </w:pPr>
      <w:r w:rsidRPr="00382674">
        <w:rPr>
          <w:rFonts w:cstheme="minorHAnsi"/>
          <w:b/>
          <w:bCs/>
        </w:rPr>
        <w:t>To see assessments that have the 'Select Subject' box checked in the assessment record, use the All view at the Assessments tab, or go to the All Assessments area and add the field 'Select Subject' to the view.</w:t>
      </w:r>
    </w:p>
    <w:p w:rsidR="006E2C33" w:rsidRPr="00382674" w:rsidRDefault="006E2C33" w:rsidP="006E2C33">
      <w:pPr>
        <w:rPr>
          <w:rFonts w:cstheme="minorHAnsi"/>
        </w:rPr>
      </w:pPr>
      <w:r w:rsidRPr="00382674">
        <w:rPr>
          <w:rFonts w:cstheme="minorHAnsi"/>
          <w:b/>
          <w:bCs/>
        </w:rPr>
        <w:t>Q:</w:t>
      </w:r>
      <w:r w:rsidRPr="00382674">
        <w:rPr>
          <w:rStyle w:val="apple-converted-space"/>
          <w:rFonts w:cstheme="minorHAnsi"/>
          <w:b/>
          <w:bCs/>
        </w:rPr>
        <w:t> </w:t>
      </w:r>
      <w:r w:rsidRPr="00382674">
        <w:rPr>
          <w:rFonts w:cstheme="minorHAnsi"/>
        </w:rPr>
        <w:t>I've only used the move forward button to move an assessment to the next fiscal year.  How do I do that now?</w:t>
      </w:r>
    </w:p>
    <w:p w:rsidR="006E2C33" w:rsidRPr="00382674" w:rsidRDefault="006E2C33" w:rsidP="006E2C33">
      <w:pPr>
        <w:rPr>
          <w:rFonts w:cstheme="minorHAnsi"/>
        </w:rPr>
      </w:pPr>
      <w:r w:rsidRPr="00382674">
        <w:rPr>
          <w:rFonts w:cstheme="minorHAnsi"/>
          <w:b/>
          <w:bCs/>
        </w:rPr>
        <w:t>A:  </w:t>
      </w:r>
      <w:r w:rsidRPr="00382674">
        <w:rPr>
          <w:rFonts w:cstheme="minorHAnsi"/>
        </w:rPr>
        <w:t>You still use the same button, but you will only see 'Move forward to next fiscal year' on the message if that is an applicable option. The functionality to move an assessment forward to the next fiscal year has not changed.  For example, if your agency setting for Max Days to Move Assessments Forward is set for 120 days, assessment dates that do not fall within that range from the last day of the FY cannot be moved forward; the option to do so will not display on the message.  Once the assessment is within range, the option will display on the message.  (Ex: if the setting is 120 days, only assessments entered with a date from 3/2 to 6/30 may be moved forward to the next FY.)</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To see the Max Days to Move Assessments Forward setting in your agency, go to:</w:t>
      </w:r>
    </w:p>
    <w:p w:rsidR="006E2C33" w:rsidRPr="00382674" w:rsidRDefault="006E2C33" w:rsidP="006E2C33">
      <w:pPr>
        <w:numPr>
          <w:ilvl w:val="0"/>
          <w:numId w:val="29"/>
        </w:numPr>
        <w:spacing w:before="100" w:beforeAutospacing="1" w:after="100" w:afterAutospacing="1" w:line="240" w:lineRule="auto"/>
        <w:rPr>
          <w:rFonts w:cstheme="minorHAnsi"/>
        </w:rPr>
      </w:pPr>
      <w:r w:rsidRPr="00382674">
        <w:rPr>
          <w:rFonts w:cstheme="minorHAnsi"/>
        </w:rPr>
        <w:t>Profile menu</w:t>
      </w:r>
    </w:p>
    <w:p w:rsidR="006E2C33" w:rsidRPr="00382674" w:rsidRDefault="006E2C33" w:rsidP="006E2C33">
      <w:pPr>
        <w:numPr>
          <w:ilvl w:val="0"/>
          <w:numId w:val="29"/>
        </w:numPr>
        <w:spacing w:before="100" w:beforeAutospacing="1" w:after="100" w:afterAutospacing="1" w:line="240" w:lineRule="auto"/>
        <w:rPr>
          <w:rFonts w:cstheme="minorHAnsi"/>
        </w:rPr>
      </w:pPr>
      <w:r w:rsidRPr="00382674">
        <w:rPr>
          <w:rFonts w:cstheme="minorHAnsi"/>
        </w:rPr>
        <w:t>Agency Settings</w:t>
      </w:r>
    </w:p>
    <w:p w:rsidR="006E2C33" w:rsidRPr="00382674" w:rsidRDefault="006E2C33" w:rsidP="006E2C33">
      <w:pPr>
        <w:numPr>
          <w:ilvl w:val="0"/>
          <w:numId w:val="29"/>
        </w:numPr>
        <w:spacing w:before="100" w:beforeAutospacing="1" w:after="100" w:afterAutospacing="1" w:line="240" w:lineRule="auto"/>
        <w:rPr>
          <w:rFonts w:cstheme="minorHAnsi"/>
        </w:rPr>
      </w:pPr>
      <w:r w:rsidRPr="00382674">
        <w:rPr>
          <w:rFonts w:cstheme="minorHAnsi"/>
        </w:rPr>
        <w:t>Agency Data tab/Detail panel</w:t>
      </w:r>
    </w:p>
    <w:p w:rsidR="006E2C33" w:rsidRPr="00382674" w:rsidRDefault="006E2C33" w:rsidP="006E2C33">
      <w:pPr>
        <w:spacing w:after="0"/>
        <w:rPr>
          <w:rFonts w:cstheme="minorHAnsi"/>
        </w:rPr>
      </w:pPr>
      <w:r w:rsidRPr="00382674">
        <w:rPr>
          <w:rFonts w:cstheme="minorHAnsi"/>
          <w:b/>
          <w:bCs/>
        </w:rPr>
        <w:t>NOTE</w:t>
      </w:r>
      <w:r w:rsidRPr="00382674">
        <w:rPr>
          <w:rFonts w:cstheme="minorHAnsi"/>
        </w:rPr>
        <w:t>:  Some agencies may not see this information, depending on the configuration of the client. </w:t>
      </w:r>
    </w:p>
    <w:p w:rsidR="006E2C33" w:rsidRPr="00382674" w:rsidRDefault="006E2C33" w:rsidP="006E2C33">
      <w:pPr>
        <w:rPr>
          <w:rFonts w:cstheme="minorHAnsi"/>
        </w:rPr>
      </w:pP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i/>
          <w:iCs/>
        </w:rPr>
        <w:t>Assessment Rule 3:</w:t>
      </w:r>
    </w:p>
    <w:p w:rsidR="006E2C33" w:rsidRPr="00382674" w:rsidRDefault="006E2C33" w:rsidP="006E2C33">
      <w:pPr>
        <w:rPr>
          <w:rFonts w:cstheme="minorHAnsi"/>
        </w:rPr>
      </w:pPr>
      <w:r w:rsidRPr="00382674">
        <w:rPr>
          <w:rFonts w:cstheme="minorHAnsi"/>
        </w:rPr>
        <w:t xml:space="preserve">A level defining assessment, regardless of subject area, entered </w:t>
      </w:r>
      <w:r w:rsidRPr="00382674">
        <w:rPr>
          <w:rFonts w:cstheme="minorHAnsi"/>
          <w:b/>
          <w:bCs/>
          <w:u w:val="single"/>
        </w:rPr>
        <w:t>before</w:t>
      </w:r>
      <w:r w:rsidRPr="00382674">
        <w:rPr>
          <w:rFonts w:cstheme="minorHAnsi"/>
        </w:rPr>
        <w:t xml:space="preserve"> the first hours date after the start of a </w:t>
      </w:r>
      <w:proofErr w:type="spellStart"/>
      <w:r w:rsidRPr="00382674">
        <w:rPr>
          <w:rFonts w:cstheme="minorHAnsi"/>
        </w:rPr>
        <w:t>PoP</w:t>
      </w:r>
      <w:proofErr w:type="spellEnd"/>
      <w:r w:rsidRPr="00382674">
        <w:rPr>
          <w:rFonts w:cstheme="minorHAnsi"/>
        </w:rPr>
        <w:t xml:space="preserve">, will override the automatically carried forward assessment. </w:t>
      </w:r>
    </w:p>
    <w:p w:rsidR="006E2C33" w:rsidRPr="00382674" w:rsidRDefault="006E2C33" w:rsidP="006E2C33">
      <w:pPr>
        <w:rPr>
          <w:rFonts w:cstheme="minorHAnsi"/>
        </w:rPr>
      </w:pPr>
    </w:p>
    <w:p w:rsidR="006E2C33" w:rsidRPr="00E25918" w:rsidRDefault="006E2C33" w:rsidP="006E2C33">
      <w:pPr>
        <w:rPr>
          <w:rFonts w:cstheme="minorHAnsi"/>
          <w:b/>
          <w:i/>
          <w:color w:val="FF0000"/>
        </w:rPr>
      </w:pPr>
      <w:r w:rsidRPr="00382674">
        <w:rPr>
          <w:rFonts w:cstheme="minorHAnsi"/>
          <w:b/>
          <w:bCs/>
        </w:rPr>
        <w:t>NOTE:</w:t>
      </w:r>
      <w:r w:rsidRPr="00382674">
        <w:rPr>
          <w:rStyle w:val="apple-converted-space"/>
          <w:rFonts w:cstheme="minorHAnsi"/>
        </w:rPr>
        <w:t> </w:t>
      </w:r>
      <w:r w:rsidRPr="00382674">
        <w:rPr>
          <w:rFonts w:cstheme="minorHAnsi"/>
        </w:rPr>
        <w:t xml:space="preserve">Some states have a policy </w:t>
      </w:r>
      <w:r w:rsidR="009B1FDB">
        <w:rPr>
          <w:rFonts w:cstheme="minorHAnsi"/>
        </w:rPr>
        <w:t xml:space="preserve">requiring </w:t>
      </w:r>
      <w:r w:rsidRPr="00382674">
        <w:rPr>
          <w:rFonts w:cstheme="minorHAnsi"/>
        </w:rPr>
        <w:t>students who return after a 90+ day gap in activity be retested when they return.  If this is a policy in your state, the assessment should be entered as the first activity.</w:t>
      </w:r>
      <w:r w:rsidR="00D078DB">
        <w:rPr>
          <w:rFonts w:cstheme="minorHAnsi"/>
        </w:rPr>
        <w:t xml:space="preserve"> </w:t>
      </w:r>
      <w:r w:rsidR="00D078DB" w:rsidRPr="00E25918">
        <w:rPr>
          <w:rFonts w:cstheme="minorHAnsi"/>
          <w:b/>
          <w:i/>
          <w:color w:val="FF0000"/>
        </w:rPr>
        <w:t>(Maryland’s policy is that if a person is separated from a program for 120 or more days he or she will need to be administered a new assessment.)</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Look at the screenshot below:</w:t>
      </w:r>
    </w:p>
    <w:p w:rsidR="006E2C33" w:rsidRPr="00382674" w:rsidRDefault="006E2C33" w:rsidP="006E2C33">
      <w:pPr>
        <w:numPr>
          <w:ilvl w:val="0"/>
          <w:numId w:val="30"/>
        </w:numPr>
        <w:spacing w:before="100" w:beforeAutospacing="1" w:after="100" w:afterAutospacing="1" w:line="240" w:lineRule="auto"/>
        <w:rPr>
          <w:rFonts w:cstheme="minorHAnsi"/>
        </w:rPr>
      </w:pPr>
      <w:r w:rsidRPr="00382674">
        <w:rPr>
          <w:rFonts w:cstheme="minorHAnsi"/>
        </w:rPr>
        <w:t xml:space="preserve">The student has only been pretested and is in two </w:t>
      </w:r>
      <w:proofErr w:type="spellStart"/>
      <w:r w:rsidRPr="00382674">
        <w:rPr>
          <w:rFonts w:cstheme="minorHAnsi"/>
        </w:rPr>
        <w:t>PoPs</w:t>
      </w:r>
      <w:proofErr w:type="spellEnd"/>
      <w:r w:rsidRPr="00382674">
        <w:rPr>
          <w:rFonts w:cstheme="minorHAnsi"/>
        </w:rPr>
        <w:t>.</w:t>
      </w:r>
    </w:p>
    <w:p w:rsidR="006E2C33" w:rsidRPr="00382674" w:rsidRDefault="006E2C33" w:rsidP="006E2C33">
      <w:pPr>
        <w:numPr>
          <w:ilvl w:val="0"/>
          <w:numId w:val="30"/>
        </w:numPr>
        <w:spacing w:before="100" w:beforeAutospacing="1" w:after="100" w:afterAutospacing="1" w:line="240" w:lineRule="auto"/>
        <w:rPr>
          <w:rFonts w:cstheme="minorHAnsi"/>
        </w:rPr>
      </w:pPr>
      <w:r w:rsidRPr="00382674">
        <w:rPr>
          <w:rFonts w:cstheme="minorHAnsi"/>
        </w:rPr>
        <w:t xml:space="preserve">The first hours date in the second </w:t>
      </w:r>
      <w:proofErr w:type="spellStart"/>
      <w:r w:rsidRPr="00382674">
        <w:rPr>
          <w:rFonts w:cstheme="minorHAnsi"/>
        </w:rPr>
        <w:t>PoP</w:t>
      </w:r>
      <w:proofErr w:type="spellEnd"/>
      <w:r w:rsidRPr="00382674">
        <w:rPr>
          <w:rFonts w:cstheme="minorHAnsi"/>
        </w:rPr>
        <w:t xml:space="preserve"> was 2/3/2017.  The pretest from </w:t>
      </w:r>
      <w:proofErr w:type="spellStart"/>
      <w:r w:rsidRPr="00382674">
        <w:rPr>
          <w:rFonts w:cstheme="minorHAnsi"/>
        </w:rPr>
        <w:t>PoP</w:t>
      </w:r>
      <w:proofErr w:type="spellEnd"/>
      <w:r w:rsidRPr="00382674">
        <w:rPr>
          <w:rFonts w:cstheme="minorHAnsi"/>
        </w:rPr>
        <w:t xml:space="preserve"> 1 carried forward to </w:t>
      </w:r>
      <w:proofErr w:type="spellStart"/>
      <w:r w:rsidRPr="00382674">
        <w:rPr>
          <w:rFonts w:cstheme="minorHAnsi"/>
        </w:rPr>
        <w:t>PoP</w:t>
      </w:r>
      <w:proofErr w:type="spellEnd"/>
      <w:r w:rsidRPr="00382674">
        <w:rPr>
          <w:rFonts w:cstheme="minorHAnsi"/>
        </w:rPr>
        <w:t xml:space="preserve"> 2. </w:t>
      </w:r>
    </w:p>
    <w:p w:rsidR="006E2C33" w:rsidRPr="00382674" w:rsidRDefault="006E2C33" w:rsidP="00706850">
      <w:pPr>
        <w:spacing w:after="0"/>
        <w:rPr>
          <w:rFonts w:cstheme="minorHAnsi"/>
        </w:rPr>
      </w:pPr>
      <w:r w:rsidRPr="00382674">
        <w:rPr>
          <w:rFonts w:cstheme="minorHAnsi"/>
        </w:rPr>
        <w:lastRenderedPageBreak/>
        <w:t> </w:t>
      </w:r>
      <w:r w:rsidRPr="00382674">
        <w:rPr>
          <w:rFonts w:cstheme="minorHAnsi"/>
          <w:noProof/>
        </w:rPr>
        <w:drawing>
          <wp:inline distT="0" distB="0" distL="0" distR="0" wp14:anchorId="4B4432AC" wp14:editId="1258CD66">
            <wp:extent cx="8591550" cy="1343025"/>
            <wp:effectExtent l="0" t="0" r="0" b="9525"/>
            <wp:docPr id="12" name="Picture 12" descr="https://sites.google.com/a/literacypro.com/wioa-laces-updates/_/rsrc/1489611305012/periods-of-participation/assessment%20rule%203.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ites.google.com/a/literacypro.com/wioa-laces-updates/_/rsrc/1489611305012/periods-of-participation/assessment%20rule%203.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591550" cy="1343025"/>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      3.</w:t>
      </w:r>
      <w:r w:rsidRPr="00382674">
        <w:rPr>
          <w:rStyle w:val="apple-converted-space"/>
          <w:rFonts w:cstheme="minorHAnsi"/>
        </w:rPr>
        <w:t> </w:t>
      </w:r>
      <w:r w:rsidRPr="00382674">
        <w:rPr>
          <w:rFonts w:cstheme="minorHAnsi"/>
        </w:rPr>
        <w:t>A reading assessment was then entered on 1/30/2017. Because the assessment is in the subject area and the scaled score is higher than the pretest, this</w:t>
      </w:r>
      <w:r w:rsidR="009B1FDB">
        <w:rPr>
          <w:rFonts w:cstheme="minorHAnsi"/>
        </w:rPr>
        <w:t xml:space="preserve"> </w:t>
      </w:r>
      <w:r w:rsidRPr="00382674">
        <w:rPr>
          <w:rFonts w:cstheme="minorHAnsi"/>
        </w:rPr>
        <w:t xml:space="preserve">assessment is a post test for the overall fiscal year.  It is NOT a post test for </w:t>
      </w:r>
      <w:proofErr w:type="spellStart"/>
      <w:r w:rsidRPr="00382674">
        <w:rPr>
          <w:rFonts w:cstheme="minorHAnsi"/>
        </w:rPr>
        <w:t>PoP</w:t>
      </w:r>
      <w:proofErr w:type="spellEnd"/>
      <w:r w:rsidRPr="00382674">
        <w:rPr>
          <w:rFonts w:cstheme="minorHAnsi"/>
        </w:rPr>
        <w:t xml:space="preserve"> 1 because it is not within the </w:t>
      </w:r>
      <w:proofErr w:type="spellStart"/>
      <w:r w:rsidRPr="00382674">
        <w:rPr>
          <w:rFonts w:cstheme="minorHAnsi"/>
        </w:rPr>
        <w:t>PoP</w:t>
      </w:r>
      <w:proofErr w:type="spellEnd"/>
      <w:r w:rsidRPr="00382674">
        <w:rPr>
          <w:rFonts w:cstheme="minorHAnsi"/>
        </w:rPr>
        <w:t xml:space="preserve"> 1 range.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 xml:space="preserve">      4.  However, since the assessment on 1/30/2017 is within the second </w:t>
      </w:r>
      <w:proofErr w:type="spellStart"/>
      <w:r w:rsidRPr="00382674">
        <w:rPr>
          <w:rFonts w:cstheme="minorHAnsi"/>
        </w:rPr>
        <w:t>PoP</w:t>
      </w:r>
      <w:proofErr w:type="spellEnd"/>
      <w:r w:rsidRPr="00382674">
        <w:rPr>
          <w:rFonts w:cstheme="minorHAnsi"/>
        </w:rPr>
        <w:t xml:space="preserve">, and the date is prior to the first hours date in </w:t>
      </w:r>
      <w:proofErr w:type="spellStart"/>
      <w:r w:rsidRPr="00382674">
        <w:rPr>
          <w:rFonts w:cstheme="minorHAnsi"/>
        </w:rPr>
        <w:t>PoP</w:t>
      </w:r>
      <w:proofErr w:type="spellEnd"/>
      <w:r w:rsidRPr="00382674">
        <w:rPr>
          <w:rFonts w:cstheme="minorHAnsi"/>
        </w:rPr>
        <w:t xml:space="preserve"> 2, this assessment is now the pretest for </w:t>
      </w:r>
      <w:proofErr w:type="spellStart"/>
      <w:r w:rsidRPr="00382674">
        <w:rPr>
          <w:rFonts w:cstheme="minorHAnsi"/>
        </w:rPr>
        <w:t>PoP</w:t>
      </w:r>
      <w:proofErr w:type="spellEnd"/>
      <w:r w:rsidRPr="00382674">
        <w:rPr>
          <w:rFonts w:cstheme="minorHAnsi"/>
        </w:rPr>
        <w:t xml:space="preserve"> 2. </w:t>
      </w:r>
    </w:p>
    <w:p w:rsidR="006E2C33" w:rsidRPr="00382674" w:rsidRDefault="006E2C33" w:rsidP="006E2C33">
      <w:pPr>
        <w:rPr>
          <w:rFonts w:cstheme="minorHAnsi"/>
        </w:rPr>
      </w:pPr>
      <w:r w:rsidRPr="00382674">
        <w:rPr>
          <w:rFonts w:cstheme="minorHAnsi"/>
        </w:rPr>
        <w:t>     </w:t>
      </w:r>
    </w:p>
    <w:p w:rsidR="006E2C33" w:rsidRPr="00382674" w:rsidRDefault="006E2C33" w:rsidP="006E2C33">
      <w:pPr>
        <w:rPr>
          <w:rFonts w:cstheme="minorHAnsi"/>
        </w:rPr>
      </w:pPr>
      <w:r w:rsidRPr="00382674">
        <w:rPr>
          <w:rFonts w:cstheme="minorHAnsi"/>
          <w:noProof/>
        </w:rPr>
        <w:drawing>
          <wp:inline distT="0" distB="0" distL="0" distR="0">
            <wp:extent cx="8553450" cy="1676400"/>
            <wp:effectExtent l="0" t="0" r="0" b="0"/>
            <wp:docPr id="11" name="Picture 11" descr="https://sites.google.com/a/literacypro.com/wioa-laces-updates/_/rsrc/1489612280766/periods-of-participation/assessment%20rule%203a.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ites.google.com/a/literacypro.com/wioa-laces-updates/_/rsrc/1489612280766/periods-of-participation/assessment%20rule%203a.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553450" cy="1676400"/>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rPr>
        <w:t>Q:  </w:t>
      </w:r>
      <w:r w:rsidRPr="00382674">
        <w:rPr>
          <w:rFonts w:cstheme="minorHAnsi"/>
        </w:rPr>
        <w:t xml:space="preserve">Can the student be tracked in a different subject area in </w:t>
      </w:r>
      <w:proofErr w:type="spellStart"/>
      <w:r w:rsidRPr="00382674">
        <w:rPr>
          <w:rFonts w:cstheme="minorHAnsi"/>
        </w:rPr>
        <w:t>PoP</w:t>
      </w:r>
      <w:proofErr w:type="spellEnd"/>
      <w:r w:rsidRPr="00382674">
        <w:rPr>
          <w:rFonts w:cstheme="minorHAnsi"/>
        </w:rPr>
        <w:t xml:space="preserve"> 2?</w:t>
      </w:r>
    </w:p>
    <w:p w:rsidR="006E2C33" w:rsidRPr="00382674" w:rsidRDefault="006E2C33" w:rsidP="006E2C33">
      <w:pPr>
        <w:rPr>
          <w:rFonts w:cstheme="minorHAnsi"/>
        </w:rPr>
      </w:pPr>
      <w:r w:rsidRPr="00382674">
        <w:rPr>
          <w:rFonts w:cstheme="minorHAnsi"/>
          <w:b/>
          <w:bCs/>
        </w:rPr>
        <w:t>A:  </w:t>
      </w:r>
      <w:r w:rsidRPr="00382674">
        <w:rPr>
          <w:rFonts w:cstheme="minorHAnsi"/>
        </w:rPr>
        <w:t xml:space="preserve">Yes.  When the assessment for a new </w:t>
      </w:r>
      <w:proofErr w:type="spellStart"/>
      <w:r w:rsidRPr="00382674">
        <w:rPr>
          <w:rFonts w:cstheme="minorHAnsi"/>
        </w:rPr>
        <w:t>PoP</w:t>
      </w:r>
      <w:proofErr w:type="spellEnd"/>
      <w:r w:rsidRPr="00382674">
        <w:rPr>
          <w:rFonts w:cstheme="minorHAnsi"/>
        </w:rPr>
        <w:t xml:space="preserve"> is entered as the first activity, the assessment subject for that assessment will override the automatically carried forward assessment.  While the subject area field in the student header will not change, the new subject area will display in the </w:t>
      </w:r>
      <w:proofErr w:type="spellStart"/>
      <w:r w:rsidRPr="00382674">
        <w:rPr>
          <w:rFonts w:cstheme="minorHAnsi"/>
        </w:rPr>
        <w:t>PoP</w:t>
      </w:r>
      <w:proofErr w:type="spellEnd"/>
      <w:r w:rsidRPr="00382674">
        <w:rPr>
          <w:rFonts w:cstheme="minorHAnsi"/>
        </w:rPr>
        <w:t xml:space="preserve"> Summary/Measurable Outcomes record.  </w:t>
      </w:r>
    </w:p>
    <w:p w:rsidR="006E2C33" w:rsidRPr="00382674" w:rsidRDefault="006E2C33" w:rsidP="006E2C33">
      <w:pPr>
        <w:rPr>
          <w:rFonts w:cstheme="minorHAnsi"/>
        </w:rPr>
      </w:pPr>
      <w:r w:rsidRPr="00382674">
        <w:rPr>
          <w:rFonts w:cstheme="minorHAnsi"/>
        </w:rPr>
        <w:t xml:space="preserve">In the screenshot below, the subject area for </w:t>
      </w:r>
      <w:proofErr w:type="spellStart"/>
      <w:r w:rsidRPr="00382674">
        <w:rPr>
          <w:rFonts w:cstheme="minorHAnsi"/>
        </w:rPr>
        <w:t>PoP</w:t>
      </w:r>
      <w:proofErr w:type="spellEnd"/>
      <w:r w:rsidRPr="00382674">
        <w:rPr>
          <w:rFonts w:cstheme="minorHAnsi"/>
        </w:rPr>
        <w:t xml:space="preserve"> 2 is Math because the Math assessment was entered as the first activity in </w:t>
      </w:r>
      <w:proofErr w:type="spellStart"/>
      <w:r w:rsidRPr="00382674">
        <w:rPr>
          <w:rFonts w:cstheme="minorHAnsi"/>
        </w:rPr>
        <w:t>PoP</w:t>
      </w:r>
      <w:proofErr w:type="spellEnd"/>
      <w:r w:rsidRPr="00382674">
        <w:rPr>
          <w:rFonts w:cstheme="minorHAnsi"/>
        </w:rPr>
        <w:t xml:space="preserve"> 2. 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noProof/>
        </w:rPr>
        <w:drawing>
          <wp:inline distT="0" distB="0" distL="0" distR="0">
            <wp:extent cx="9267825" cy="1285875"/>
            <wp:effectExtent l="0" t="0" r="9525" b="9525"/>
            <wp:docPr id="10" name="Picture 10" descr="https://sites.google.com/a/literacypro.com/wioa-laces-updates/_/rsrc/1490390709660/periods-of-participation/rule%20new%20subject.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ites.google.com/a/literacypro.com/wioa-laces-updates/_/rsrc/1490390709660/periods-of-participation/rule%20new%20subject.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267825" cy="1285875"/>
                    </a:xfrm>
                    <a:prstGeom prst="rect">
                      <a:avLst/>
                    </a:prstGeom>
                    <a:noFill/>
                    <a:ln>
                      <a:noFill/>
                    </a:ln>
                  </pic:spPr>
                </pic:pic>
              </a:graphicData>
            </a:graphic>
          </wp:inline>
        </w:drawing>
      </w:r>
    </w:p>
    <w:p w:rsidR="006E2C33" w:rsidRPr="00382674" w:rsidRDefault="006E2C33" w:rsidP="006E2C33">
      <w:pPr>
        <w:rPr>
          <w:rFonts w:cstheme="minorHAnsi"/>
        </w:rPr>
      </w:pPr>
      <w:r w:rsidRPr="00382674">
        <w:rPr>
          <w:rFonts w:cstheme="minorHAnsi"/>
          <w:b/>
          <w:bCs/>
          <w:i/>
          <w:iCs/>
        </w:rPr>
        <w:lastRenderedPageBreak/>
        <w:t>Assessment Rule 4:</w:t>
      </w:r>
    </w:p>
    <w:p w:rsidR="006E2C33" w:rsidRPr="00382674" w:rsidRDefault="006E2C33" w:rsidP="006E2C33">
      <w:pPr>
        <w:rPr>
          <w:rFonts w:cstheme="minorHAnsi"/>
        </w:rPr>
      </w:pPr>
      <w:r w:rsidRPr="00382674">
        <w:rPr>
          <w:rFonts w:cstheme="minorHAnsi"/>
        </w:rPr>
        <w:t xml:space="preserve">Assessment in the subject area entered </w:t>
      </w:r>
      <w:r w:rsidRPr="00382674">
        <w:rPr>
          <w:rFonts w:cstheme="minorHAnsi"/>
          <w:b/>
          <w:bCs/>
          <w:u w:val="single"/>
        </w:rPr>
        <w:t>after</w:t>
      </w:r>
      <w:r w:rsidRPr="00382674">
        <w:rPr>
          <w:rFonts w:cstheme="minorHAnsi"/>
          <w:b/>
          <w:bCs/>
        </w:rPr>
        <w:t xml:space="preserve"> </w:t>
      </w:r>
      <w:r w:rsidRPr="00382674">
        <w:rPr>
          <w:rFonts w:cstheme="minorHAnsi"/>
        </w:rPr>
        <w:t xml:space="preserve">the first hours date in a </w:t>
      </w:r>
      <w:proofErr w:type="spellStart"/>
      <w:r w:rsidRPr="00382674">
        <w:rPr>
          <w:rFonts w:cstheme="minorHAnsi"/>
        </w:rPr>
        <w:t>PoP</w:t>
      </w:r>
      <w:proofErr w:type="spellEnd"/>
      <w:r w:rsidRPr="00382674">
        <w:rPr>
          <w:rFonts w:cstheme="minorHAnsi"/>
        </w:rPr>
        <w:t xml:space="preserve"> will be considered the </w:t>
      </w:r>
      <w:proofErr w:type="spellStart"/>
      <w:r w:rsidRPr="00382674">
        <w:rPr>
          <w:rFonts w:cstheme="minorHAnsi"/>
        </w:rPr>
        <w:t>post test</w:t>
      </w:r>
      <w:proofErr w:type="spellEnd"/>
      <w:r w:rsidRPr="00382674">
        <w:rPr>
          <w:rFonts w:cstheme="minorHAnsi"/>
        </w:rPr>
        <w:t xml:space="preserve"> when there is a carried forward pretest. </w:t>
      </w:r>
    </w:p>
    <w:p w:rsidR="006E2C33" w:rsidRPr="00382674" w:rsidRDefault="006E2C33" w:rsidP="006E2C33">
      <w:pPr>
        <w:rPr>
          <w:rFonts w:cstheme="minorHAnsi"/>
        </w:rPr>
      </w:pPr>
      <w:r w:rsidRPr="00382674">
        <w:rPr>
          <w:rFonts w:cstheme="minorHAnsi"/>
        </w:rPr>
        <w:t xml:space="preserve">Assessment Rule 4 is the reverse of Assessment Rule 3. </w:t>
      </w:r>
    </w:p>
    <w:p w:rsidR="006E2C33" w:rsidRPr="00382674" w:rsidRDefault="006E2C33" w:rsidP="006E2C33">
      <w:pPr>
        <w:rPr>
          <w:rFonts w:cstheme="minorHAnsi"/>
        </w:rPr>
      </w:pPr>
      <w:r w:rsidRPr="00382674">
        <w:rPr>
          <w:rFonts w:cstheme="minorHAnsi"/>
        </w:rPr>
        <w:br/>
        <w:t xml:space="preserve">Look at the screenshot below. </w:t>
      </w:r>
    </w:p>
    <w:p w:rsidR="006E2C33" w:rsidRPr="00382674" w:rsidRDefault="006E2C33" w:rsidP="006E2C33">
      <w:pPr>
        <w:numPr>
          <w:ilvl w:val="0"/>
          <w:numId w:val="31"/>
        </w:numPr>
        <w:spacing w:before="100" w:beforeAutospacing="1" w:after="100" w:afterAutospacing="1" w:line="240" w:lineRule="auto"/>
        <w:rPr>
          <w:rFonts w:cstheme="minorHAnsi"/>
        </w:rPr>
      </w:pPr>
      <w:r w:rsidRPr="00382674">
        <w:rPr>
          <w:rFonts w:cstheme="minorHAnsi"/>
        </w:rPr>
        <w:t xml:space="preserve">In this example, the student's first activity in </w:t>
      </w:r>
      <w:proofErr w:type="spellStart"/>
      <w:r w:rsidRPr="00382674">
        <w:rPr>
          <w:rFonts w:cstheme="minorHAnsi"/>
        </w:rPr>
        <w:t>PoP</w:t>
      </w:r>
      <w:proofErr w:type="spellEnd"/>
      <w:r w:rsidRPr="00382674">
        <w:rPr>
          <w:rFonts w:cstheme="minorHAnsi"/>
        </w:rPr>
        <w:t xml:space="preserve"> 2 was hours on 1/25/2017. </w:t>
      </w:r>
    </w:p>
    <w:p w:rsidR="006E2C33" w:rsidRPr="00382674" w:rsidRDefault="006E2C33" w:rsidP="006E2C33">
      <w:pPr>
        <w:numPr>
          <w:ilvl w:val="0"/>
          <w:numId w:val="31"/>
        </w:numPr>
        <w:spacing w:before="100" w:beforeAutospacing="1" w:after="100" w:afterAutospacing="1" w:line="240" w:lineRule="auto"/>
        <w:rPr>
          <w:rFonts w:cstheme="minorHAnsi"/>
        </w:rPr>
      </w:pPr>
      <w:r w:rsidRPr="00382674">
        <w:rPr>
          <w:rFonts w:cstheme="minorHAnsi"/>
        </w:rPr>
        <w:t xml:space="preserve">The reading assessment on 7/8/2016 carried forward as the pretest for </w:t>
      </w:r>
      <w:proofErr w:type="spellStart"/>
      <w:r w:rsidRPr="00382674">
        <w:rPr>
          <w:rFonts w:cstheme="minorHAnsi"/>
        </w:rPr>
        <w:t>PoP</w:t>
      </w:r>
      <w:proofErr w:type="spellEnd"/>
      <w:r w:rsidRPr="00382674">
        <w:rPr>
          <w:rFonts w:cstheme="minorHAnsi"/>
        </w:rPr>
        <w:t xml:space="preserve"> 2. </w:t>
      </w:r>
    </w:p>
    <w:p w:rsidR="006E2C33" w:rsidRPr="00382674" w:rsidRDefault="006E2C33" w:rsidP="006E2C33">
      <w:pPr>
        <w:numPr>
          <w:ilvl w:val="0"/>
          <w:numId w:val="31"/>
        </w:numPr>
        <w:spacing w:before="100" w:beforeAutospacing="1" w:after="100" w:afterAutospacing="1" w:line="240" w:lineRule="auto"/>
        <w:rPr>
          <w:rFonts w:cstheme="minorHAnsi"/>
        </w:rPr>
      </w:pPr>
      <w:r w:rsidRPr="00382674">
        <w:rPr>
          <w:rFonts w:cstheme="minorHAnsi"/>
        </w:rPr>
        <w:t xml:space="preserve">A new reading assessment was entered on 2/1/2017, which is </w:t>
      </w:r>
      <w:r w:rsidRPr="00382674">
        <w:rPr>
          <w:rFonts w:cstheme="minorHAnsi"/>
          <w:b/>
          <w:bCs/>
          <w:u w:val="single"/>
        </w:rPr>
        <w:t>after</w:t>
      </w:r>
      <w:r w:rsidRPr="00382674">
        <w:rPr>
          <w:rFonts w:cstheme="minorHAnsi"/>
        </w:rPr>
        <w:t xml:space="preserve"> the first hours date in </w:t>
      </w:r>
      <w:proofErr w:type="spellStart"/>
      <w:r w:rsidRPr="00382674">
        <w:rPr>
          <w:rFonts w:cstheme="minorHAnsi"/>
        </w:rPr>
        <w:t>PoP</w:t>
      </w:r>
      <w:proofErr w:type="spellEnd"/>
      <w:r w:rsidRPr="00382674">
        <w:rPr>
          <w:rFonts w:cstheme="minorHAnsi"/>
        </w:rPr>
        <w:t xml:space="preserve"> 2. </w:t>
      </w:r>
    </w:p>
    <w:p w:rsidR="006E2C33" w:rsidRPr="00382674" w:rsidRDefault="006E2C33" w:rsidP="006E2C33">
      <w:pPr>
        <w:numPr>
          <w:ilvl w:val="0"/>
          <w:numId w:val="31"/>
        </w:numPr>
        <w:spacing w:before="100" w:beforeAutospacing="1" w:after="100" w:afterAutospacing="1" w:line="240" w:lineRule="auto"/>
        <w:rPr>
          <w:rFonts w:cstheme="minorHAnsi"/>
        </w:rPr>
      </w:pPr>
      <w:r w:rsidRPr="00382674">
        <w:rPr>
          <w:rFonts w:cstheme="minorHAnsi"/>
        </w:rPr>
        <w:t xml:space="preserve">This assessment is now the post test for the overall fiscal year, and is the post test for </w:t>
      </w:r>
      <w:proofErr w:type="spellStart"/>
      <w:r w:rsidRPr="00382674">
        <w:rPr>
          <w:rFonts w:cstheme="minorHAnsi"/>
        </w:rPr>
        <w:t>PoP</w:t>
      </w:r>
      <w:proofErr w:type="spellEnd"/>
      <w:r w:rsidRPr="00382674">
        <w:rPr>
          <w:rFonts w:cstheme="minorHAnsi"/>
        </w:rPr>
        <w:t xml:space="preserve"> 2.</w:t>
      </w:r>
    </w:p>
    <w:p w:rsidR="006E2C33" w:rsidRPr="00382674" w:rsidRDefault="006E2C33" w:rsidP="006E2C33">
      <w:pPr>
        <w:spacing w:after="0"/>
        <w:rPr>
          <w:rFonts w:cstheme="minorHAnsi"/>
        </w:rPr>
      </w:pPr>
      <w:r w:rsidRPr="00382674">
        <w:rPr>
          <w:rFonts w:cstheme="minorHAnsi"/>
          <w:b/>
          <w:bCs/>
          <w:i/>
          <w:iCs/>
        </w:rPr>
        <w:br/>
      </w:r>
      <w:r w:rsidRPr="00382674">
        <w:rPr>
          <w:rFonts w:cstheme="minorHAnsi"/>
          <w:noProof/>
        </w:rPr>
        <w:drawing>
          <wp:inline distT="0" distB="0" distL="0" distR="0">
            <wp:extent cx="8534400" cy="1695450"/>
            <wp:effectExtent l="0" t="0" r="0" b="0"/>
            <wp:docPr id="9" name="Picture 9" descr="https://sites.google.com/a/literacypro.com/wioa-laces-updates/_/rsrc/1489612863630/periods-of-participation/assessment%20rule%20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ites.google.com/a/literacypro.com/wioa-laces-updates/_/rsrc/1489612863630/periods-of-participation/assessment%20rule%203b.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534400" cy="1695450"/>
                    </a:xfrm>
                    <a:prstGeom prst="rect">
                      <a:avLst/>
                    </a:prstGeom>
                    <a:noFill/>
                    <a:ln>
                      <a:noFill/>
                    </a:ln>
                  </pic:spPr>
                </pic:pic>
              </a:graphicData>
            </a:graphic>
          </wp:inline>
        </w:drawing>
      </w:r>
      <w:r w:rsidRPr="00382674">
        <w:rPr>
          <w:rFonts w:cstheme="minorHAnsi"/>
          <w:b/>
          <w:bCs/>
          <w:i/>
          <w:iCs/>
        </w:rPr>
        <w:br/>
      </w:r>
    </w:p>
    <w:p w:rsidR="006E2C33" w:rsidRPr="00382674" w:rsidRDefault="006E2C33" w:rsidP="006E2C33">
      <w:pPr>
        <w:rPr>
          <w:rFonts w:cstheme="minorHAnsi"/>
        </w:rPr>
      </w:pPr>
      <w:r w:rsidRPr="00382674">
        <w:rPr>
          <w:rFonts w:cstheme="minorHAnsi"/>
          <w:b/>
          <w:bCs/>
          <w:i/>
          <w:iCs/>
        </w:rPr>
        <w:t>Assessment Rule 5:</w:t>
      </w:r>
    </w:p>
    <w:p w:rsidR="006E2C33" w:rsidRPr="00382674" w:rsidRDefault="006E2C33" w:rsidP="006E2C33">
      <w:pPr>
        <w:rPr>
          <w:rFonts w:cstheme="minorHAnsi"/>
        </w:rPr>
      </w:pPr>
      <w:r w:rsidRPr="00382674">
        <w:rPr>
          <w:rFonts w:cstheme="minorHAnsi"/>
        </w:rPr>
        <w:t xml:space="preserve">Any assessment in a different subject area entered </w:t>
      </w:r>
      <w:r w:rsidRPr="00382674">
        <w:rPr>
          <w:rFonts w:cstheme="minorHAnsi"/>
          <w:b/>
          <w:bCs/>
          <w:u w:val="single"/>
        </w:rPr>
        <w:t>after</w:t>
      </w:r>
      <w:r w:rsidRPr="00382674">
        <w:rPr>
          <w:rFonts w:cstheme="minorHAnsi"/>
        </w:rPr>
        <w:t xml:space="preserve"> the first hours date in the </w:t>
      </w:r>
      <w:proofErr w:type="spellStart"/>
      <w:r w:rsidRPr="00382674">
        <w:rPr>
          <w:rFonts w:cstheme="minorHAnsi"/>
        </w:rPr>
        <w:t>PoP</w:t>
      </w:r>
      <w:proofErr w:type="spellEnd"/>
      <w:r w:rsidRPr="00382674">
        <w:rPr>
          <w:rFonts w:cstheme="minorHAnsi"/>
        </w:rPr>
        <w:t xml:space="preserve"> can be set as the subject area in the </w:t>
      </w:r>
      <w:proofErr w:type="spellStart"/>
      <w:r w:rsidRPr="00382674">
        <w:rPr>
          <w:rFonts w:cstheme="minorHAnsi"/>
        </w:rPr>
        <w:t>PoP</w:t>
      </w:r>
      <w:proofErr w:type="spellEnd"/>
      <w:r w:rsidRPr="00382674">
        <w:rPr>
          <w:rFonts w:cstheme="minorHAnsi"/>
        </w:rPr>
        <w:t xml:space="preserve">, overriding the default subject area.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Look at the screenshot below. </w:t>
      </w:r>
    </w:p>
    <w:p w:rsidR="006E2C33" w:rsidRPr="00382674" w:rsidRDefault="006E2C33" w:rsidP="006E2C33">
      <w:pPr>
        <w:numPr>
          <w:ilvl w:val="0"/>
          <w:numId w:val="32"/>
        </w:numPr>
        <w:spacing w:before="100" w:beforeAutospacing="1" w:after="100" w:afterAutospacing="1" w:line="240" w:lineRule="auto"/>
        <w:rPr>
          <w:rFonts w:cstheme="minorHAnsi"/>
        </w:rPr>
      </w:pPr>
      <w:r w:rsidRPr="00382674">
        <w:rPr>
          <w:rFonts w:cstheme="minorHAnsi"/>
        </w:rPr>
        <w:t xml:space="preserve">The student has hours on 2/2/2017, which began </w:t>
      </w:r>
      <w:proofErr w:type="spellStart"/>
      <w:r w:rsidRPr="00382674">
        <w:rPr>
          <w:rFonts w:cstheme="minorHAnsi"/>
        </w:rPr>
        <w:t>PoP</w:t>
      </w:r>
      <w:proofErr w:type="spellEnd"/>
      <w:r w:rsidRPr="00382674">
        <w:rPr>
          <w:rFonts w:cstheme="minorHAnsi"/>
        </w:rPr>
        <w:t xml:space="preserve"> 2.</w:t>
      </w:r>
    </w:p>
    <w:p w:rsidR="006E2C33" w:rsidRPr="00382674" w:rsidRDefault="006E2C33" w:rsidP="006E2C33">
      <w:pPr>
        <w:numPr>
          <w:ilvl w:val="0"/>
          <w:numId w:val="32"/>
        </w:numPr>
        <w:spacing w:before="100" w:beforeAutospacing="1" w:after="100" w:afterAutospacing="1" w:line="240" w:lineRule="auto"/>
        <w:rPr>
          <w:rFonts w:cstheme="minorHAnsi"/>
        </w:rPr>
      </w:pPr>
      <w:r w:rsidRPr="00382674">
        <w:rPr>
          <w:rFonts w:cstheme="minorHAnsi"/>
        </w:rPr>
        <w:t>A CASAS Math assessment was entered on 2/25/2017.  </w:t>
      </w:r>
    </w:p>
    <w:p w:rsidR="006E2C33" w:rsidRPr="00382674" w:rsidRDefault="006E2C33" w:rsidP="006E2C33">
      <w:pPr>
        <w:numPr>
          <w:ilvl w:val="0"/>
          <w:numId w:val="32"/>
        </w:numPr>
        <w:spacing w:before="100" w:beforeAutospacing="1" w:after="100" w:afterAutospacing="1" w:line="240" w:lineRule="auto"/>
        <w:rPr>
          <w:rFonts w:cstheme="minorHAnsi"/>
        </w:rPr>
      </w:pPr>
      <w:r w:rsidRPr="00382674">
        <w:rPr>
          <w:rFonts w:cstheme="minorHAnsi"/>
        </w:rPr>
        <w:t>Because the assessment was entered</w:t>
      </w:r>
      <w:r w:rsidRPr="00382674">
        <w:rPr>
          <w:rStyle w:val="apple-converted-space"/>
          <w:rFonts w:cstheme="minorHAnsi"/>
        </w:rPr>
        <w:t> </w:t>
      </w:r>
      <w:r w:rsidRPr="00382674">
        <w:rPr>
          <w:rFonts w:cstheme="minorHAnsi"/>
          <w:u w:val="single"/>
        </w:rPr>
        <w:t>after</w:t>
      </w:r>
      <w:r w:rsidRPr="00382674">
        <w:rPr>
          <w:rStyle w:val="apple-converted-space"/>
          <w:rFonts w:cstheme="minorHAnsi"/>
        </w:rPr>
        <w:t> </w:t>
      </w:r>
      <w:r w:rsidRPr="00382674">
        <w:rPr>
          <w:rFonts w:cstheme="minorHAnsi"/>
        </w:rPr>
        <w:t xml:space="preserve">the first hours date in </w:t>
      </w:r>
      <w:proofErr w:type="spellStart"/>
      <w:r w:rsidRPr="00382674">
        <w:rPr>
          <w:rFonts w:cstheme="minorHAnsi"/>
        </w:rPr>
        <w:t>PoP</w:t>
      </w:r>
      <w:proofErr w:type="spellEnd"/>
      <w:r w:rsidRPr="00382674">
        <w:rPr>
          <w:rFonts w:cstheme="minorHAnsi"/>
        </w:rPr>
        <w:t xml:space="preserve"> 2, it is not considered a pretest for </w:t>
      </w:r>
      <w:proofErr w:type="spellStart"/>
      <w:r w:rsidRPr="00382674">
        <w:rPr>
          <w:rFonts w:cstheme="minorHAnsi"/>
        </w:rPr>
        <w:t>PoP</w:t>
      </w:r>
      <w:proofErr w:type="spellEnd"/>
      <w:r w:rsidRPr="00382674">
        <w:rPr>
          <w:rFonts w:cstheme="minorHAnsi"/>
        </w:rPr>
        <w:t xml:space="preserve"> 2. </w:t>
      </w:r>
    </w:p>
    <w:p w:rsidR="006E2C33" w:rsidRPr="00382674" w:rsidRDefault="006E2C33" w:rsidP="006E2C33">
      <w:pPr>
        <w:spacing w:after="0"/>
        <w:rPr>
          <w:rFonts w:cstheme="minorHAnsi"/>
        </w:rPr>
      </w:pPr>
      <w:r w:rsidRPr="00382674">
        <w:rPr>
          <w:rFonts w:cstheme="minorHAnsi"/>
          <w:noProof/>
        </w:rPr>
        <w:drawing>
          <wp:inline distT="0" distB="0" distL="0" distR="0">
            <wp:extent cx="8639175" cy="1390650"/>
            <wp:effectExtent l="0" t="0" r="9525" b="0"/>
            <wp:docPr id="8" name="Picture 8" descr="https://sites.google.com/a/literacypro.com/wioa-laces-updates/_/rsrc/1489626258930/periods-of-participation/assessment%20rule%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ites.google.com/a/literacypro.com/wioa-laces-updates/_/rsrc/1489626258930/periods-of-participation/assessment%20rule%205.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639175" cy="1390650"/>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lastRenderedPageBreak/>
        <w:t>      3.</w:t>
      </w:r>
      <w:r w:rsidRPr="00382674">
        <w:rPr>
          <w:rStyle w:val="apple-converted-space"/>
          <w:rFonts w:cstheme="minorHAnsi"/>
        </w:rPr>
        <w:t> </w:t>
      </w:r>
      <w:r w:rsidRPr="00382674">
        <w:rPr>
          <w:rFonts w:cstheme="minorHAnsi"/>
        </w:rPr>
        <w:t xml:space="preserve">To set the CASAS Math assessment as the subject area for </w:t>
      </w:r>
      <w:proofErr w:type="spellStart"/>
      <w:r w:rsidRPr="00382674">
        <w:rPr>
          <w:rFonts w:cstheme="minorHAnsi"/>
        </w:rPr>
        <w:t>PoP</w:t>
      </w:r>
      <w:proofErr w:type="spellEnd"/>
      <w:r w:rsidRPr="00382674">
        <w:rPr>
          <w:rFonts w:cstheme="minorHAnsi"/>
        </w:rPr>
        <w:t xml:space="preserve"> 2, click the Move Forward icon on the assessment record. </w:t>
      </w:r>
    </w:p>
    <w:p w:rsidR="006E2C33" w:rsidRPr="00382674" w:rsidRDefault="006E2C33" w:rsidP="006E2C33">
      <w:pPr>
        <w:rPr>
          <w:rFonts w:cstheme="minorHAnsi"/>
        </w:rPr>
      </w:pPr>
      <w:r w:rsidRPr="00382674">
        <w:rPr>
          <w:rFonts w:cstheme="minorHAnsi"/>
        </w:rPr>
        <w:t xml:space="preserve">      4. Select 'Use as subject </w:t>
      </w:r>
      <w:proofErr w:type="gramStart"/>
      <w:r w:rsidRPr="00382674">
        <w:rPr>
          <w:rFonts w:cstheme="minorHAnsi"/>
        </w:rPr>
        <w:t>are</w:t>
      </w:r>
      <w:proofErr w:type="gramEnd"/>
      <w:r w:rsidRPr="00382674">
        <w:rPr>
          <w:rFonts w:cstheme="minorHAnsi"/>
        </w:rPr>
        <w:t xml:space="preserve"> for </w:t>
      </w:r>
      <w:proofErr w:type="spellStart"/>
      <w:r w:rsidRPr="00382674">
        <w:rPr>
          <w:rFonts w:cstheme="minorHAnsi"/>
        </w:rPr>
        <w:t>PoP</w:t>
      </w:r>
      <w:proofErr w:type="spellEnd"/>
      <w:r w:rsidRPr="00382674">
        <w:rPr>
          <w:rFonts w:cstheme="minorHAnsi"/>
        </w:rPr>
        <w:t xml:space="preserve"> 2.' </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noProof/>
        </w:rPr>
        <w:drawing>
          <wp:inline distT="0" distB="0" distL="0" distR="0">
            <wp:extent cx="4705350" cy="1362075"/>
            <wp:effectExtent l="0" t="0" r="0" b="9525"/>
            <wp:docPr id="7" name="Picture 7" descr="https://sites.google.com/a/literacypro.com/wioa-laces-updates/_/rsrc/1489626433007/periods-of-participation/pop2%20math.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ites.google.com/a/literacypro.com/wioa-laces-updates/_/rsrc/1489626433007/periods-of-participation/pop2%20math.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705350" cy="1362075"/>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     5. The assessment grid now displays:</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noProof/>
        </w:rPr>
        <w:drawing>
          <wp:inline distT="0" distB="0" distL="0" distR="0">
            <wp:extent cx="8391525" cy="1333500"/>
            <wp:effectExtent l="0" t="0" r="9525" b="0"/>
            <wp:docPr id="6" name="Picture 6" descr="https://sites.google.com/a/literacypro.com/wioa-laces-updates/_/rsrc/1489696374303/periods-of-participation/assess%205.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ites.google.com/a/literacypro.com/wioa-laces-updates/_/rsrc/1489696374303/periods-of-participation/assess%205.JP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391525" cy="1333500"/>
                    </a:xfrm>
                    <a:prstGeom prst="rect">
                      <a:avLst/>
                    </a:prstGeom>
                    <a:noFill/>
                    <a:ln>
                      <a:noFill/>
                    </a:ln>
                  </pic:spPr>
                </pic:pic>
              </a:graphicData>
            </a:graphic>
          </wp:inline>
        </w:drawing>
      </w:r>
    </w:p>
    <w:p w:rsidR="006E2C33" w:rsidRPr="00382674" w:rsidRDefault="006E2C33" w:rsidP="006E2C33">
      <w:pPr>
        <w:rPr>
          <w:rFonts w:cstheme="minorHAnsi"/>
        </w:rPr>
      </w:pPr>
    </w:p>
    <w:p w:rsidR="006E2C33" w:rsidRPr="00382674" w:rsidRDefault="006E2C33" w:rsidP="006E2C33">
      <w:pPr>
        <w:pStyle w:val="Heading2"/>
        <w:rPr>
          <w:rFonts w:asciiTheme="minorHAnsi" w:hAnsiTheme="minorHAnsi" w:cstheme="minorHAnsi"/>
          <w:b w:val="0"/>
          <w:bCs w:val="0"/>
          <w:sz w:val="22"/>
          <w:szCs w:val="22"/>
        </w:rPr>
      </w:pPr>
      <w:bookmarkStart w:id="8" w:name="TOC-Obtain-Secondary-Credential-"/>
      <w:bookmarkEnd w:id="8"/>
      <w:r w:rsidRPr="00382674">
        <w:rPr>
          <w:rFonts w:asciiTheme="minorHAnsi" w:hAnsiTheme="minorHAnsi" w:cstheme="minorHAnsi"/>
          <w:b w:val="0"/>
          <w:bCs w:val="0"/>
          <w:sz w:val="22"/>
          <w:szCs w:val="22"/>
        </w:rPr>
        <w:t>Obtain Secondary Credential </w:t>
      </w:r>
    </w:p>
    <w:p w:rsidR="006E2C33" w:rsidRPr="00382674" w:rsidRDefault="006E2C33" w:rsidP="006E2C33">
      <w:pPr>
        <w:rPr>
          <w:rFonts w:cstheme="minorHAnsi"/>
        </w:rPr>
      </w:pPr>
      <w:r w:rsidRPr="00382674">
        <w:rPr>
          <w:rFonts w:cstheme="minorHAnsi"/>
        </w:rPr>
        <w:t xml:space="preserve">A secondary credential is a GED, </w:t>
      </w:r>
      <w:proofErr w:type="spellStart"/>
      <w:r w:rsidRPr="00382674">
        <w:rPr>
          <w:rFonts w:cstheme="minorHAnsi"/>
        </w:rPr>
        <w:t>HiSET</w:t>
      </w:r>
      <w:proofErr w:type="spellEnd"/>
      <w:r w:rsidRPr="00382674">
        <w:rPr>
          <w:rFonts w:cstheme="minorHAnsi"/>
        </w:rPr>
        <w:t xml:space="preserve">, TASC, Secondary Diploma/Credential, High School Diploma, State High School Equivalency Diploma, or NEDP Diploma.  Each of these may be entered as a record at the student Education tab/Diplomas/Credentials panel with the Diploma/Credential Type selected, and the Date Earned entered.   GED, </w:t>
      </w:r>
      <w:proofErr w:type="spellStart"/>
      <w:r w:rsidRPr="00382674">
        <w:rPr>
          <w:rFonts w:cstheme="minorHAnsi"/>
        </w:rPr>
        <w:t>HiSET</w:t>
      </w:r>
      <w:proofErr w:type="spellEnd"/>
      <w:r w:rsidRPr="00382674">
        <w:rPr>
          <w:rFonts w:cstheme="minorHAnsi"/>
        </w:rPr>
        <w:t>, and TASC may also be entered at the Assessment tab.</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There are three changes in the way secondary credentials are reported on</w:t>
      </w:r>
      <w:r w:rsidRPr="00382674">
        <w:rPr>
          <w:rStyle w:val="apple-converted-space"/>
          <w:rFonts w:cstheme="minorHAnsi"/>
        </w:rPr>
        <w:t> </w:t>
      </w:r>
      <w:hyperlink r:id="rId52" w:history="1">
        <w:r w:rsidRPr="00382674">
          <w:rPr>
            <w:rStyle w:val="Hyperlink"/>
            <w:rFonts w:cstheme="minorHAnsi"/>
            <w:color w:val="auto"/>
          </w:rPr>
          <w:t>NRS Table 4.</w:t>
        </w:r>
      </w:hyperlink>
    </w:p>
    <w:p w:rsidR="006E2C33" w:rsidRPr="00382674" w:rsidRDefault="006E2C33" w:rsidP="006E2C33">
      <w:pPr>
        <w:numPr>
          <w:ilvl w:val="0"/>
          <w:numId w:val="33"/>
        </w:numPr>
        <w:spacing w:before="100" w:beforeAutospacing="1" w:after="100" w:afterAutospacing="1" w:line="240" w:lineRule="auto"/>
        <w:rPr>
          <w:rFonts w:cstheme="minorHAnsi"/>
        </w:rPr>
      </w:pPr>
      <w:r w:rsidRPr="00382674">
        <w:rPr>
          <w:rFonts w:cstheme="minorHAnsi"/>
        </w:rPr>
        <w:t>Obtaining a secondary credential is not counted as a completed level when the student's entry level is ABE L6, as it was previously on Table 4.  Now, obtaining a secondary credential counts on the new Table 4 in column E (Attaining a secondary school diploma or its equivalent.)</w:t>
      </w:r>
    </w:p>
    <w:p w:rsidR="006E2C33" w:rsidRPr="00382674" w:rsidRDefault="006E2C33" w:rsidP="006E2C33">
      <w:pPr>
        <w:numPr>
          <w:ilvl w:val="0"/>
          <w:numId w:val="33"/>
        </w:numPr>
        <w:spacing w:before="100" w:beforeAutospacing="1" w:after="100" w:afterAutospacing="1" w:line="240" w:lineRule="auto"/>
        <w:rPr>
          <w:rFonts w:cstheme="minorHAnsi"/>
        </w:rPr>
      </w:pPr>
      <w:r w:rsidRPr="00382674">
        <w:rPr>
          <w:rFonts w:cstheme="minorHAnsi"/>
        </w:rPr>
        <w:t>Students do not have to enter at ABE L6 in order to count on Table 4 as attaining a secondary credential.</w:t>
      </w:r>
    </w:p>
    <w:p w:rsidR="006E2C33" w:rsidRPr="00382674" w:rsidRDefault="006E2C33" w:rsidP="006E2C33">
      <w:pPr>
        <w:numPr>
          <w:ilvl w:val="0"/>
          <w:numId w:val="33"/>
        </w:numPr>
        <w:spacing w:before="100" w:beforeAutospacing="1" w:after="100" w:afterAutospacing="1" w:line="240" w:lineRule="auto"/>
        <w:rPr>
          <w:rFonts w:cstheme="minorHAnsi"/>
        </w:rPr>
      </w:pPr>
      <w:r w:rsidRPr="00382674">
        <w:rPr>
          <w:rFonts w:cstheme="minorHAnsi"/>
        </w:rPr>
        <w:t>Table 4b no longer has a row for ABE L6 to show completed level when a student attains a secondary credential.</w:t>
      </w:r>
      <w:r w:rsidR="009B1FDB">
        <w:rPr>
          <w:rFonts w:cstheme="minorHAnsi"/>
        </w:rPr>
        <w:br/>
      </w:r>
      <w:r w:rsidR="009B1FDB">
        <w:rPr>
          <w:rFonts w:cstheme="minorHAnsi"/>
        </w:rPr>
        <w:br/>
      </w:r>
      <w:r w:rsidR="009B1FDB">
        <w:rPr>
          <w:rFonts w:cstheme="minorHAnsi"/>
        </w:rPr>
        <w:br/>
      </w:r>
      <w:r w:rsidR="009B1FDB">
        <w:rPr>
          <w:rFonts w:cstheme="minorHAnsi"/>
        </w:rPr>
        <w:br/>
      </w:r>
    </w:p>
    <w:p w:rsidR="006E2C33" w:rsidRPr="00301678" w:rsidRDefault="006E2C33" w:rsidP="00301678">
      <w:pPr>
        <w:tabs>
          <w:tab w:val="left" w:pos="3540"/>
        </w:tabs>
        <w:rPr>
          <w:rFonts w:cstheme="minorHAnsi"/>
          <w:highlight w:val="yellow"/>
        </w:rPr>
      </w:pPr>
      <w:r w:rsidRPr="00301678">
        <w:rPr>
          <w:rFonts w:cstheme="minorHAnsi"/>
          <w:highlight w:val="yellow"/>
        </w:rPr>
        <w:lastRenderedPageBreak/>
        <w:t>Entered Postsecondary Education</w:t>
      </w:r>
      <w:r w:rsidR="00301678" w:rsidRPr="00301678">
        <w:rPr>
          <w:rFonts w:cstheme="minorHAnsi"/>
          <w:highlight w:val="yellow"/>
        </w:rPr>
        <w:tab/>
      </w:r>
    </w:p>
    <w:p w:rsidR="006E2C33" w:rsidRPr="003E3B92" w:rsidRDefault="006E2C33" w:rsidP="006E2C33">
      <w:pPr>
        <w:rPr>
          <w:rFonts w:cstheme="minorHAnsi"/>
          <w:b/>
          <w:i/>
          <w:color w:val="FF0000"/>
        </w:rPr>
      </w:pPr>
      <w:r w:rsidRPr="00301678">
        <w:rPr>
          <w:rFonts w:cstheme="minorHAnsi"/>
          <w:highlight w:val="yellow"/>
        </w:rPr>
        <w:t>An important change to</w:t>
      </w:r>
      <w:r w:rsidRPr="00301678">
        <w:rPr>
          <w:rStyle w:val="apple-converted-space"/>
          <w:rFonts w:cstheme="minorHAnsi"/>
          <w:highlight w:val="yellow"/>
        </w:rPr>
        <w:t> </w:t>
      </w:r>
      <w:hyperlink r:id="rId53" w:history="1">
        <w:r w:rsidRPr="00301678">
          <w:rPr>
            <w:rStyle w:val="Hyperlink"/>
            <w:rFonts w:cstheme="minorHAnsi"/>
            <w:color w:val="auto"/>
            <w:highlight w:val="yellow"/>
          </w:rPr>
          <w:t>NRS Table 4</w:t>
        </w:r>
      </w:hyperlink>
      <w:r w:rsidRPr="00301678">
        <w:rPr>
          <w:rStyle w:val="apple-converted-space"/>
          <w:rFonts w:cstheme="minorHAnsi"/>
          <w:highlight w:val="yellow"/>
        </w:rPr>
        <w:t> </w:t>
      </w:r>
      <w:r w:rsidRPr="00301678">
        <w:rPr>
          <w:rFonts w:cstheme="minorHAnsi"/>
          <w:highlight w:val="yellow"/>
        </w:rPr>
        <w:t>is that students entering Postsecondary Education or Training after exit can now count as making an EFL gain, even if the student was not post-tested.  In order to show this, the Postsecondary Education or Training panel has been added for all clients at the student Education tab.  A record must be entered to show that the student entered postsecondary.</w:t>
      </w:r>
      <w:r w:rsidR="00301678">
        <w:rPr>
          <w:rFonts w:cstheme="minorHAnsi"/>
        </w:rPr>
        <w:br/>
      </w:r>
      <w:r w:rsidR="00301678">
        <w:rPr>
          <w:rFonts w:cstheme="minorHAnsi"/>
        </w:rPr>
        <w:br/>
      </w:r>
      <w:r w:rsidR="00301678" w:rsidRPr="003E3B92">
        <w:rPr>
          <w:rFonts w:cstheme="minorHAnsi"/>
          <w:b/>
          <w:i/>
          <w:color w:val="FF0000"/>
        </w:rPr>
        <w:t xml:space="preserve">Agencies will now need to use this Postsecondary Education or Training panel to capture this data moving forward or students will not be able to be included on either Table 4 or 5 for the postsecondary outcomes. Previously, DLLR captured this data via two ways: 1. </w:t>
      </w:r>
      <w:proofErr w:type="gramStart"/>
      <w:r w:rsidR="00301678" w:rsidRPr="003E3B92">
        <w:rPr>
          <w:rFonts w:cstheme="minorHAnsi"/>
          <w:b/>
          <w:i/>
          <w:color w:val="FF0000"/>
        </w:rPr>
        <w:t>A</w:t>
      </w:r>
      <w:proofErr w:type="gramEnd"/>
      <w:r w:rsidR="00301678" w:rsidRPr="003E3B92">
        <w:rPr>
          <w:rFonts w:cstheme="minorHAnsi"/>
          <w:b/>
          <w:i/>
          <w:color w:val="FF0000"/>
        </w:rPr>
        <w:t xml:space="preserve"> data match with the National Student Clearinghouse and 2. Pulling the Goals Met for the following two goals: ‘enrolled in a postsecondary institution’ and ‘enrolled in occupational training’. Since DLLR is no longer using either of these two m</w:t>
      </w:r>
      <w:r w:rsidR="003E3B92" w:rsidRPr="003E3B92">
        <w:rPr>
          <w:rFonts w:cstheme="minorHAnsi"/>
          <w:b/>
          <w:i/>
          <w:color w:val="FF0000"/>
        </w:rPr>
        <w:t>ethods</w:t>
      </w:r>
      <w:r w:rsidR="00301678" w:rsidRPr="003E3B92">
        <w:rPr>
          <w:rFonts w:cstheme="minorHAnsi"/>
          <w:b/>
          <w:i/>
          <w:color w:val="FF0000"/>
        </w:rPr>
        <w:t xml:space="preserve"> to collect this entered postsecondary </w:t>
      </w:r>
      <w:r w:rsidR="003E3B92" w:rsidRPr="003E3B92">
        <w:rPr>
          <w:rFonts w:cstheme="minorHAnsi"/>
          <w:b/>
          <w:i/>
          <w:color w:val="FF0000"/>
        </w:rPr>
        <w:t>data, it is important that agencies use this Postsecondary</w:t>
      </w:r>
      <w:r w:rsidR="003E3B92" w:rsidRPr="003E3B92">
        <w:rPr>
          <w:rFonts w:cstheme="minorHAnsi"/>
          <w:b/>
          <w:i/>
          <w:color w:val="FF0000"/>
        </w:rPr>
        <w:t xml:space="preserve"> Education or Training panel to capture this data moving forward</w:t>
      </w:r>
      <w:r w:rsidR="003E3B92" w:rsidRPr="003E3B92">
        <w:rPr>
          <w:rFonts w:cstheme="minorHAnsi"/>
          <w:b/>
          <w:i/>
          <w:color w:val="FF0000"/>
        </w:rPr>
        <w:t>.</w:t>
      </w:r>
    </w:p>
    <w:p w:rsidR="006E2C33" w:rsidRPr="00382674" w:rsidRDefault="006E2C33" w:rsidP="006E2C33">
      <w:pPr>
        <w:rPr>
          <w:rFonts w:cstheme="minorHAnsi"/>
        </w:rPr>
      </w:pPr>
      <w:r w:rsidRPr="00382674">
        <w:rPr>
          <w:rFonts w:cstheme="minorHAnsi"/>
        </w:rPr>
        <w:t>Look at the screenshot below.</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noProof/>
        </w:rPr>
        <w:drawing>
          <wp:inline distT="0" distB="0" distL="0" distR="0">
            <wp:extent cx="11772900" cy="1323975"/>
            <wp:effectExtent l="0" t="0" r="0" b="9525"/>
            <wp:docPr id="5" name="Picture 5" descr="https://sites.google.com/a/literacypro.com/wioa-laces-updates/_/rsrc/1490393964044/periods-of-participation/post.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ites.google.com/a/literacypro.com/wioa-laces-updates/_/rsrc/1490393964044/periods-of-participation/post.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772900" cy="1323975"/>
                    </a:xfrm>
                    <a:prstGeom prst="rect">
                      <a:avLst/>
                    </a:prstGeom>
                    <a:noFill/>
                    <a:ln>
                      <a:noFill/>
                    </a:ln>
                  </pic:spPr>
                </pic:pic>
              </a:graphicData>
            </a:graphic>
          </wp:inline>
        </w:drawing>
      </w:r>
    </w:p>
    <w:p w:rsidR="006E2C33" w:rsidRPr="00382674" w:rsidRDefault="006E2C33" w:rsidP="006E2C33">
      <w:pPr>
        <w:numPr>
          <w:ilvl w:val="0"/>
          <w:numId w:val="34"/>
        </w:numPr>
        <w:spacing w:before="100" w:beforeAutospacing="1" w:after="100" w:afterAutospacing="1" w:line="240" w:lineRule="auto"/>
        <w:rPr>
          <w:rFonts w:cstheme="minorHAnsi"/>
        </w:rPr>
      </w:pPr>
      <w:r w:rsidRPr="00382674">
        <w:rPr>
          <w:rFonts w:cstheme="minorHAnsi"/>
        </w:rPr>
        <w:t xml:space="preserve">The student is in two </w:t>
      </w:r>
      <w:proofErr w:type="spellStart"/>
      <w:r w:rsidRPr="00382674">
        <w:rPr>
          <w:rFonts w:cstheme="minorHAnsi"/>
        </w:rPr>
        <w:t>PoPs</w:t>
      </w:r>
      <w:proofErr w:type="spellEnd"/>
      <w:r w:rsidRPr="00382674">
        <w:rPr>
          <w:rFonts w:cstheme="minorHAnsi"/>
        </w:rPr>
        <w:t xml:space="preserve">, but only the first </w:t>
      </w:r>
      <w:proofErr w:type="spellStart"/>
      <w:r w:rsidRPr="00382674">
        <w:rPr>
          <w:rFonts w:cstheme="minorHAnsi"/>
        </w:rPr>
        <w:t>PoP</w:t>
      </w:r>
      <w:proofErr w:type="spellEnd"/>
      <w:r w:rsidRPr="00382674">
        <w:rPr>
          <w:rFonts w:cstheme="minorHAnsi"/>
        </w:rPr>
        <w:t xml:space="preserve"> displays a left date since 90+ days have passed since the </w:t>
      </w:r>
      <w:proofErr w:type="spellStart"/>
      <w:r w:rsidRPr="00382674">
        <w:rPr>
          <w:rFonts w:cstheme="minorHAnsi"/>
        </w:rPr>
        <w:t>PoP</w:t>
      </w:r>
      <w:proofErr w:type="spellEnd"/>
      <w:r w:rsidRPr="00382674">
        <w:rPr>
          <w:rFonts w:cstheme="minorHAnsi"/>
        </w:rPr>
        <w:t xml:space="preserve"> end date.</w:t>
      </w:r>
    </w:p>
    <w:p w:rsidR="006E2C33" w:rsidRPr="00382674" w:rsidRDefault="006E2C33" w:rsidP="006E2C33">
      <w:pPr>
        <w:numPr>
          <w:ilvl w:val="0"/>
          <w:numId w:val="34"/>
        </w:numPr>
        <w:spacing w:before="100" w:beforeAutospacing="1" w:after="100" w:afterAutospacing="1" w:line="240" w:lineRule="auto"/>
        <w:rPr>
          <w:rFonts w:cstheme="minorHAnsi"/>
        </w:rPr>
      </w:pPr>
      <w:proofErr w:type="spellStart"/>
      <w:r w:rsidRPr="00382674">
        <w:rPr>
          <w:rFonts w:cstheme="minorHAnsi"/>
        </w:rPr>
        <w:t>PoP</w:t>
      </w:r>
      <w:proofErr w:type="spellEnd"/>
      <w:r w:rsidRPr="00382674">
        <w:rPr>
          <w:rFonts w:cstheme="minorHAnsi"/>
        </w:rPr>
        <w:t xml:space="preserve"> 2 does not have a left date yet. </w:t>
      </w:r>
    </w:p>
    <w:p w:rsidR="006E2C33" w:rsidRPr="00382674" w:rsidRDefault="006E2C33" w:rsidP="006E2C33">
      <w:pPr>
        <w:numPr>
          <w:ilvl w:val="0"/>
          <w:numId w:val="34"/>
        </w:numPr>
        <w:spacing w:before="100" w:beforeAutospacing="1" w:after="100" w:afterAutospacing="1" w:line="240" w:lineRule="auto"/>
        <w:rPr>
          <w:rFonts w:cstheme="minorHAnsi"/>
        </w:rPr>
      </w:pPr>
      <w:r w:rsidRPr="00382674">
        <w:rPr>
          <w:rFonts w:cstheme="minorHAnsi"/>
        </w:rPr>
        <w:t>A Postsecondary Education or Training record was entered in the student record with the date 3/20/2017.</w:t>
      </w:r>
    </w:p>
    <w:p w:rsidR="006E2C33" w:rsidRPr="00382674" w:rsidRDefault="006E2C33" w:rsidP="006E2C33">
      <w:pPr>
        <w:numPr>
          <w:ilvl w:val="0"/>
          <w:numId w:val="34"/>
        </w:numPr>
        <w:spacing w:before="100" w:beforeAutospacing="1" w:after="100" w:afterAutospacing="1" w:line="240" w:lineRule="auto"/>
        <w:rPr>
          <w:rFonts w:cstheme="minorHAnsi"/>
        </w:rPr>
      </w:pPr>
      <w:r w:rsidRPr="00382674">
        <w:rPr>
          <w:rFonts w:cstheme="minorHAnsi"/>
        </w:rPr>
        <w:t xml:space="preserve">Since a record for entered Postsecondary Education or Training was entered after the </w:t>
      </w:r>
      <w:proofErr w:type="spellStart"/>
      <w:r w:rsidRPr="00382674">
        <w:rPr>
          <w:rFonts w:cstheme="minorHAnsi"/>
        </w:rPr>
        <w:t>PoP</w:t>
      </w:r>
      <w:proofErr w:type="spellEnd"/>
      <w:r w:rsidRPr="00382674">
        <w:rPr>
          <w:rFonts w:cstheme="minorHAnsi"/>
        </w:rPr>
        <w:t xml:space="preserve"> 1 Left Date, the columns Completed Level and Entered Postsecondary Education are both 'yes' for </w:t>
      </w:r>
      <w:proofErr w:type="spellStart"/>
      <w:r w:rsidRPr="00382674">
        <w:rPr>
          <w:rFonts w:cstheme="minorHAnsi"/>
        </w:rPr>
        <w:t>PoP</w:t>
      </w:r>
      <w:proofErr w:type="spellEnd"/>
      <w:r w:rsidRPr="00382674">
        <w:rPr>
          <w:rFonts w:cstheme="minorHAnsi"/>
        </w:rPr>
        <w:t xml:space="preserve"> 1. </w:t>
      </w:r>
    </w:p>
    <w:p w:rsidR="006E2C33" w:rsidRPr="00382674" w:rsidRDefault="006E2C33" w:rsidP="006E2C33">
      <w:pPr>
        <w:numPr>
          <w:ilvl w:val="0"/>
          <w:numId w:val="34"/>
        </w:numPr>
        <w:spacing w:before="100" w:beforeAutospacing="1" w:after="100" w:afterAutospacing="1" w:line="240" w:lineRule="auto"/>
        <w:rPr>
          <w:rFonts w:cstheme="minorHAnsi"/>
        </w:rPr>
      </w:pPr>
      <w:r w:rsidRPr="00382674">
        <w:rPr>
          <w:rFonts w:cstheme="minorHAnsi"/>
        </w:rPr>
        <w:t xml:space="preserve">These columns will also display 'yes' for </w:t>
      </w:r>
      <w:proofErr w:type="spellStart"/>
      <w:r w:rsidRPr="00382674">
        <w:rPr>
          <w:rFonts w:cstheme="minorHAnsi"/>
        </w:rPr>
        <w:t>PoP</w:t>
      </w:r>
      <w:proofErr w:type="spellEnd"/>
      <w:r w:rsidRPr="00382674">
        <w:rPr>
          <w:rFonts w:cstheme="minorHAnsi"/>
        </w:rPr>
        <w:t xml:space="preserve"> 2</w:t>
      </w:r>
      <w:r w:rsidRPr="00382674">
        <w:rPr>
          <w:rStyle w:val="apple-converted-space"/>
          <w:rFonts w:cstheme="minorHAnsi"/>
        </w:rPr>
        <w:t> </w:t>
      </w:r>
      <w:r w:rsidRPr="00382674">
        <w:rPr>
          <w:rFonts w:cstheme="minorHAnsi"/>
          <w:b/>
          <w:bCs/>
          <w:u w:val="single"/>
        </w:rPr>
        <w:t>after</w:t>
      </w:r>
      <w:r w:rsidRPr="00382674">
        <w:rPr>
          <w:rStyle w:val="apple-converted-space"/>
          <w:rFonts w:cstheme="minorHAnsi"/>
        </w:rPr>
        <w:t> </w:t>
      </w:r>
      <w:r w:rsidRPr="00382674">
        <w:rPr>
          <w:rFonts w:cstheme="minorHAnsi"/>
        </w:rPr>
        <w:t xml:space="preserve">a left date populates for </w:t>
      </w:r>
      <w:proofErr w:type="spellStart"/>
      <w:r w:rsidRPr="00382674">
        <w:rPr>
          <w:rFonts w:cstheme="minorHAnsi"/>
        </w:rPr>
        <w:t>PoP</w:t>
      </w:r>
      <w:proofErr w:type="spellEnd"/>
      <w:r w:rsidRPr="00382674">
        <w:rPr>
          <w:rFonts w:cstheme="minorHAnsi"/>
        </w:rPr>
        <w:t xml:space="preserve"> 2. </w:t>
      </w:r>
    </w:p>
    <w:p w:rsidR="006E2C33" w:rsidRPr="00382674" w:rsidRDefault="006E2C33" w:rsidP="006E2C33">
      <w:pPr>
        <w:spacing w:after="0"/>
        <w:rPr>
          <w:rFonts w:cstheme="minorHAnsi"/>
        </w:rPr>
      </w:pPr>
    </w:p>
    <w:p w:rsidR="006E2C33" w:rsidRPr="00382674" w:rsidRDefault="006E2C33" w:rsidP="006E2C33">
      <w:pPr>
        <w:rPr>
          <w:rFonts w:cstheme="minorHAnsi"/>
        </w:rPr>
      </w:pPr>
      <w:r w:rsidRPr="00382674">
        <w:rPr>
          <w:rFonts w:cstheme="minorHAnsi"/>
          <w:b/>
          <w:bCs/>
        </w:rPr>
        <w:t>Q</w:t>
      </w:r>
      <w:proofErr w:type="gramStart"/>
      <w:r w:rsidRPr="00382674">
        <w:rPr>
          <w:rFonts w:cstheme="minorHAnsi"/>
          <w:b/>
          <w:bCs/>
        </w:rPr>
        <w:t>:</w:t>
      </w:r>
      <w:r w:rsidRPr="00382674">
        <w:rPr>
          <w:rFonts w:cstheme="minorHAnsi"/>
        </w:rPr>
        <w:t>:</w:t>
      </w:r>
      <w:proofErr w:type="gramEnd"/>
      <w:r w:rsidRPr="00382674">
        <w:rPr>
          <w:rFonts w:cstheme="minorHAnsi"/>
        </w:rPr>
        <w:t xml:space="preserve"> Why will these columns display 'yes' for both </w:t>
      </w:r>
      <w:proofErr w:type="spellStart"/>
      <w:r w:rsidRPr="00382674">
        <w:rPr>
          <w:rFonts w:cstheme="minorHAnsi"/>
        </w:rPr>
        <w:t>PoPs</w:t>
      </w:r>
      <w:proofErr w:type="spellEnd"/>
      <w:r w:rsidRPr="00382674">
        <w:rPr>
          <w:rFonts w:cstheme="minorHAnsi"/>
        </w:rPr>
        <w:t>?</w:t>
      </w:r>
      <w:r w:rsidRPr="00382674">
        <w:rPr>
          <w:rFonts w:cstheme="minorHAnsi"/>
        </w:rPr>
        <w:br/>
      </w:r>
    </w:p>
    <w:p w:rsidR="006E2C33" w:rsidRPr="00382674" w:rsidRDefault="006E2C33" w:rsidP="006E2C33">
      <w:pPr>
        <w:rPr>
          <w:rFonts w:cstheme="minorHAnsi"/>
        </w:rPr>
      </w:pPr>
      <w:r w:rsidRPr="00382674">
        <w:rPr>
          <w:rFonts w:cstheme="minorHAnsi"/>
          <w:b/>
          <w:bCs/>
        </w:rPr>
        <w:t xml:space="preserve">A: </w:t>
      </w:r>
      <w:r w:rsidRPr="00382674">
        <w:rPr>
          <w:rFonts w:cstheme="minorHAnsi"/>
        </w:rPr>
        <w:t xml:space="preserve">Because the student entered postsecondary after exiting, the student gets credit for making a MSG in both </w:t>
      </w:r>
      <w:proofErr w:type="spellStart"/>
      <w:r w:rsidRPr="00382674">
        <w:rPr>
          <w:rFonts w:cstheme="minorHAnsi"/>
        </w:rPr>
        <w:t>PoPs</w:t>
      </w:r>
      <w:proofErr w:type="spellEnd"/>
      <w:r w:rsidRPr="00382674">
        <w:rPr>
          <w:rFonts w:cstheme="minorHAnsi"/>
        </w:rPr>
        <w:t xml:space="preserve">. </w:t>
      </w:r>
      <w:r w:rsidRPr="00382674">
        <w:rPr>
          <w:rFonts w:cstheme="minorHAnsi"/>
          <w:b/>
          <w:bCs/>
        </w:rPr>
        <w:t xml:space="preserve">But again, remember that the Entered Postsecondary column will only display 'yes' after 90 days have passed and a left date displays for the </w:t>
      </w:r>
      <w:proofErr w:type="spellStart"/>
      <w:r w:rsidRPr="00382674">
        <w:rPr>
          <w:rFonts w:cstheme="minorHAnsi"/>
          <w:b/>
          <w:bCs/>
        </w:rPr>
        <w:t>PoP</w:t>
      </w:r>
      <w:proofErr w:type="spellEnd"/>
      <w:r w:rsidRPr="00382674">
        <w:rPr>
          <w:rFonts w:cstheme="minorHAnsi"/>
          <w:b/>
          <w:bCs/>
        </w:rPr>
        <w:t>.</w:t>
      </w:r>
    </w:p>
    <w:p w:rsidR="006E2C33" w:rsidRPr="00382674" w:rsidRDefault="006E2C33" w:rsidP="006E2C33">
      <w:pPr>
        <w:pStyle w:val="Heading2"/>
        <w:rPr>
          <w:rFonts w:asciiTheme="minorHAnsi" w:hAnsiTheme="minorHAnsi" w:cstheme="minorHAnsi"/>
          <w:b w:val="0"/>
          <w:bCs w:val="0"/>
          <w:sz w:val="22"/>
          <w:szCs w:val="22"/>
        </w:rPr>
      </w:pPr>
      <w:bookmarkStart w:id="9" w:name="TOC-Scheduled-Services"/>
      <w:bookmarkEnd w:id="9"/>
      <w:r w:rsidRPr="00382674">
        <w:rPr>
          <w:rFonts w:asciiTheme="minorHAnsi" w:hAnsiTheme="minorHAnsi" w:cstheme="minorHAnsi"/>
          <w:sz w:val="22"/>
          <w:szCs w:val="22"/>
        </w:rPr>
        <w:t>Scheduled Services</w:t>
      </w:r>
    </w:p>
    <w:p w:rsidR="006E2C33" w:rsidRPr="00382674" w:rsidRDefault="006E2C33" w:rsidP="006E2C33">
      <w:pPr>
        <w:rPr>
          <w:rFonts w:cstheme="minorHAnsi"/>
        </w:rPr>
      </w:pPr>
      <w:r w:rsidRPr="00382674">
        <w:rPr>
          <w:rFonts w:cstheme="minorHAnsi"/>
        </w:rPr>
        <w:t>One of the major WOIA changes is the concept of</w:t>
      </w:r>
      <w:r w:rsidRPr="00382674">
        <w:rPr>
          <w:rStyle w:val="apple-converted-space"/>
          <w:rFonts w:cstheme="minorHAnsi"/>
        </w:rPr>
        <w:t> </w:t>
      </w:r>
      <w:r w:rsidRPr="00382674">
        <w:rPr>
          <w:rFonts w:cstheme="minorHAnsi"/>
          <w:b/>
          <w:bCs/>
        </w:rPr>
        <w:t>P</w:t>
      </w:r>
      <w:r w:rsidRPr="00382674">
        <w:rPr>
          <w:rFonts w:cstheme="minorHAnsi"/>
        </w:rPr>
        <w:t>eriods</w:t>
      </w:r>
      <w:r w:rsidRPr="00382674">
        <w:rPr>
          <w:rStyle w:val="apple-converted-space"/>
          <w:rFonts w:cstheme="minorHAnsi"/>
        </w:rPr>
        <w:t> </w:t>
      </w:r>
      <w:r w:rsidRPr="00382674">
        <w:rPr>
          <w:rFonts w:cstheme="minorHAnsi"/>
          <w:b/>
          <w:bCs/>
        </w:rPr>
        <w:t>o</w:t>
      </w:r>
      <w:r w:rsidRPr="00382674">
        <w:rPr>
          <w:rFonts w:cstheme="minorHAnsi"/>
        </w:rPr>
        <w:t>f</w:t>
      </w:r>
      <w:r w:rsidRPr="00382674">
        <w:rPr>
          <w:rStyle w:val="apple-converted-space"/>
          <w:rFonts w:cstheme="minorHAnsi"/>
        </w:rPr>
        <w:t> </w:t>
      </w:r>
      <w:r w:rsidRPr="00382674">
        <w:rPr>
          <w:rFonts w:cstheme="minorHAnsi"/>
          <w:b/>
          <w:bCs/>
        </w:rPr>
        <w:t>P</w:t>
      </w:r>
      <w:r w:rsidRPr="00382674">
        <w:rPr>
          <w:rFonts w:cstheme="minorHAnsi"/>
        </w:rPr>
        <w:t>articipation (</w:t>
      </w:r>
      <w:proofErr w:type="spellStart"/>
      <w:r w:rsidRPr="00382674">
        <w:rPr>
          <w:rFonts w:cstheme="minorHAnsi"/>
        </w:rPr>
        <w:t>PoP</w:t>
      </w:r>
      <w:proofErr w:type="spellEnd"/>
      <w:r w:rsidRPr="00382674">
        <w:rPr>
          <w:rFonts w:cstheme="minorHAnsi"/>
        </w:rPr>
        <w:t xml:space="preserve">).  While the student is enrolled and earning instructional hours without a 90+ day gap in activity, the student is in a </w:t>
      </w:r>
      <w:proofErr w:type="spellStart"/>
      <w:r w:rsidRPr="00382674">
        <w:rPr>
          <w:rFonts w:cstheme="minorHAnsi"/>
        </w:rPr>
        <w:t>PoP</w:t>
      </w:r>
      <w:proofErr w:type="spellEnd"/>
      <w:r w:rsidRPr="00382674">
        <w:rPr>
          <w:rFonts w:cstheme="minorHAnsi"/>
        </w:rPr>
        <w:t xml:space="preserve">. Once the student completes all enrollments and leaves the program, or stops attending and is gone for 90+ days, the student begins a new </w:t>
      </w:r>
      <w:proofErr w:type="spellStart"/>
      <w:r w:rsidRPr="00382674">
        <w:rPr>
          <w:rFonts w:cstheme="minorHAnsi"/>
        </w:rPr>
        <w:t>PoP</w:t>
      </w:r>
      <w:proofErr w:type="spellEnd"/>
      <w:r w:rsidRPr="00382674">
        <w:rPr>
          <w:rFonts w:cstheme="minorHAnsi"/>
        </w:rPr>
        <w:t xml:space="preserve"> when they return.</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b/>
          <w:bCs/>
        </w:rPr>
        <w:lastRenderedPageBreak/>
        <w:t xml:space="preserve">However, a scheduled service by </w:t>
      </w:r>
      <w:r w:rsidRPr="00382674">
        <w:rPr>
          <w:rFonts w:cstheme="minorHAnsi"/>
          <w:b/>
          <w:bCs/>
          <w:u w:val="single"/>
        </w:rPr>
        <w:t>enrollment</w:t>
      </w:r>
      <w:r w:rsidRPr="00382674">
        <w:rPr>
          <w:rFonts w:cstheme="minorHAnsi"/>
          <w:b/>
          <w:bCs/>
        </w:rPr>
        <w:t xml:space="preserve"> date or</w:t>
      </w:r>
      <w:r w:rsidRPr="00382674">
        <w:rPr>
          <w:rFonts w:cstheme="minorHAnsi"/>
          <w:b/>
          <w:bCs/>
          <w:u w:val="single"/>
        </w:rPr>
        <w:t xml:space="preserve"> scheduled service start date</w:t>
      </w:r>
      <w:r w:rsidRPr="00382674">
        <w:rPr>
          <w:rFonts w:cstheme="minorHAnsi"/>
          <w:b/>
          <w:bCs/>
        </w:rPr>
        <w:t xml:space="preserve"> overrides the 90+ day left rule.</w:t>
      </w:r>
    </w:p>
    <w:p w:rsidR="006E2C33" w:rsidRPr="00382674" w:rsidRDefault="006E2C33" w:rsidP="006E2C33">
      <w:pPr>
        <w:rPr>
          <w:rFonts w:cstheme="minorHAnsi"/>
        </w:rPr>
      </w:pPr>
    </w:p>
    <w:p w:rsidR="006E2C33" w:rsidRPr="00382674" w:rsidRDefault="006E2C33" w:rsidP="006E2C33">
      <w:pPr>
        <w:rPr>
          <w:rFonts w:cstheme="minorHAnsi"/>
        </w:rPr>
      </w:pPr>
      <w:r w:rsidRPr="00382674">
        <w:rPr>
          <w:rFonts w:cstheme="minorHAnsi"/>
        </w:rPr>
        <w:t>The NRS states:</w:t>
      </w:r>
    </w:p>
    <w:p w:rsidR="006E2C33" w:rsidRPr="00382674" w:rsidRDefault="006E2C33" w:rsidP="006E2C33">
      <w:pPr>
        <w:pStyle w:val="NormalWeb"/>
        <w:numPr>
          <w:ilvl w:val="0"/>
          <w:numId w:val="35"/>
        </w:numPr>
        <w:spacing w:before="0" w:beforeAutospacing="0" w:after="0" w:afterAutospacing="0"/>
        <w:textAlignment w:val="baseline"/>
        <w:rPr>
          <w:rFonts w:asciiTheme="minorHAnsi" w:hAnsiTheme="minorHAnsi" w:cstheme="minorHAnsi"/>
          <w:sz w:val="22"/>
          <w:szCs w:val="22"/>
        </w:rPr>
      </w:pPr>
      <w:r w:rsidRPr="00382674">
        <w:rPr>
          <w:rFonts w:asciiTheme="minorHAnsi" w:hAnsiTheme="minorHAnsi" w:cstheme="minorHAnsi"/>
          <w:sz w:val="22"/>
          <w:szCs w:val="22"/>
        </w:rPr>
        <w:t>Program exit occurs when the participant has not received services for the past 90 days and has no additional services scheduled. The date of exit is the last date on which the participant receives services.  </w:t>
      </w:r>
    </w:p>
    <w:p w:rsidR="006E2C33" w:rsidRPr="00382674" w:rsidRDefault="006E2C33" w:rsidP="006E2C33">
      <w:pPr>
        <w:rPr>
          <w:rFonts w:cstheme="minorHAnsi"/>
        </w:rPr>
      </w:pPr>
      <w:r w:rsidRPr="00382674">
        <w:rPr>
          <w:rFonts w:cstheme="minorHAnsi"/>
        </w:rPr>
        <w:br/>
      </w:r>
    </w:p>
    <w:p w:rsidR="006E2C33" w:rsidRPr="00382674" w:rsidRDefault="006E2C33" w:rsidP="006E2C33">
      <w:pPr>
        <w:rPr>
          <w:rFonts w:cstheme="minorHAnsi"/>
        </w:rPr>
      </w:pPr>
      <w:r w:rsidRPr="00382674">
        <w:rPr>
          <w:rFonts w:cstheme="minorHAnsi"/>
          <w:b/>
          <w:bCs/>
        </w:rPr>
        <w:t>How this works in LACES:</w:t>
      </w:r>
    </w:p>
    <w:p w:rsidR="006E2C33" w:rsidRPr="00382674" w:rsidRDefault="006E2C33" w:rsidP="006E2C33">
      <w:pPr>
        <w:rPr>
          <w:rFonts w:cstheme="minorHAnsi"/>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3432"/>
        <w:gridCol w:w="3652"/>
        <w:gridCol w:w="3746"/>
      </w:tblGrid>
      <w:tr w:rsidR="00382674" w:rsidRPr="00382674" w:rsidTr="006E2C33">
        <w:trPr>
          <w:trHeight w:val="606"/>
        </w:trPr>
        <w:tc>
          <w:tcPr>
            <w:tcW w:w="561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w:t>
            </w:r>
            <w:r w:rsidRPr="00382674">
              <w:rPr>
                <w:rFonts w:cstheme="minorHAnsi"/>
                <w:b/>
                <w:bCs/>
              </w:rPr>
              <w:t xml:space="preserve">Scheduled Service </w:t>
            </w:r>
          </w:p>
        </w:tc>
        <w:tc>
          <w:tcPr>
            <w:tcW w:w="621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Rules</w:t>
            </w:r>
          </w:p>
        </w:tc>
        <w:tc>
          <w:tcPr>
            <w:tcW w:w="573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When to use</w:t>
            </w:r>
          </w:p>
        </w:tc>
      </w:tr>
      <w:tr w:rsidR="006E2C33" w:rsidRPr="00382674" w:rsidTr="006E2C33">
        <w:trPr>
          <w:trHeight w:val="3726"/>
        </w:trPr>
        <w:tc>
          <w:tcPr>
            <w:tcW w:w="561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xml:space="preserve"> Class, group, or workshop enrollment that is </w:t>
            </w:r>
            <w:r w:rsidRPr="00382674">
              <w:rPr>
                <w:rFonts w:cstheme="minorHAnsi"/>
                <w:b/>
                <w:bCs/>
                <w:i/>
                <w:iCs/>
              </w:rPr>
              <w:t xml:space="preserve">scheduled </w:t>
            </w:r>
            <w:r w:rsidRPr="00382674">
              <w:rPr>
                <w:rFonts w:cstheme="minorHAnsi"/>
                <w:u w:val="single"/>
              </w:rPr>
              <w:t>during</w:t>
            </w:r>
            <w:r w:rsidRPr="00382674">
              <w:rPr>
                <w:rFonts w:cstheme="minorHAnsi"/>
              </w:rPr>
              <w:t xml:space="preserve"> a student’s </w:t>
            </w:r>
            <w:proofErr w:type="spellStart"/>
            <w:r w:rsidRPr="00382674">
              <w:rPr>
                <w:rFonts w:cstheme="minorHAnsi"/>
              </w:rPr>
              <w:t>PoP</w:t>
            </w:r>
            <w:proofErr w:type="spellEnd"/>
            <w:r w:rsidRPr="00382674">
              <w:rPr>
                <w:rFonts w:cstheme="minorHAnsi"/>
              </w:rPr>
              <w:t xml:space="preserve"> but starts on a future date. The enroll date will be within the </w:t>
            </w:r>
            <w:proofErr w:type="spellStart"/>
            <w:r w:rsidRPr="00382674">
              <w:rPr>
                <w:rFonts w:cstheme="minorHAnsi"/>
              </w:rPr>
              <w:t>PoP</w:t>
            </w:r>
            <w:proofErr w:type="spellEnd"/>
            <w:r w:rsidRPr="00382674">
              <w:rPr>
                <w:rFonts w:cstheme="minorHAnsi"/>
              </w:rPr>
              <w:t xml:space="preserve"> but the enrollment start date will be in the future. Pairs are NOT scheduled services. </w:t>
            </w:r>
          </w:p>
        </w:tc>
        <w:tc>
          <w:tcPr>
            <w:tcW w:w="621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xml:space="preserve">The scheduled service is based on the student </w:t>
            </w:r>
            <w:r w:rsidRPr="00382674">
              <w:rPr>
                <w:rFonts w:cstheme="minorHAnsi"/>
                <w:b/>
                <w:bCs/>
                <w:u w:val="single"/>
              </w:rPr>
              <w:t>enroll</w:t>
            </w:r>
            <w:r w:rsidRPr="00382674">
              <w:rPr>
                <w:rFonts w:cstheme="minorHAnsi"/>
                <w:b/>
                <w:bCs/>
              </w:rPr>
              <w:t xml:space="preserve"> </w:t>
            </w:r>
            <w:r w:rsidRPr="00382674">
              <w:rPr>
                <w:rFonts w:cstheme="minorHAnsi"/>
              </w:rPr>
              <w:t>date in a class, group, or workshop - not the class or group start date.</w:t>
            </w:r>
            <w:r w:rsidRPr="00382674">
              <w:rPr>
                <w:rFonts w:cstheme="minorHAnsi"/>
              </w:rPr>
              <w:br/>
            </w:r>
            <w:r w:rsidRPr="00382674">
              <w:rPr>
                <w:rFonts w:cstheme="minorHAnsi"/>
              </w:rPr>
              <w:br/>
              <w:t xml:space="preserve">The scheduled service is in effect until 90 days after the class or group start date if the student </w:t>
            </w:r>
            <w:r w:rsidRPr="00382674">
              <w:rPr>
                <w:rFonts w:cstheme="minorHAnsi"/>
                <w:u w:val="single"/>
              </w:rPr>
              <w:t>did not</w:t>
            </w:r>
            <w:r w:rsidRPr="00382674">
              <w:rPr>
                <w:rFonts w:cstheme="minorHAnsi"/>
              </w:rPr>
              <w:t xml:space="preserve"> earn instructional hours. The student will then be 'left' in the appropriate </w:t>
            </w:r>
            <w:proofErr w:type="spellStart"/>
            <w:r w:rsidRPr="00382674">
              <w:rPr>
                <w:rFonts w:cstheme="minorHAnsi"/>
              </w:rPr>
              <w:t>PoP</w:t>
            </w:r>
            <w:proofErr w:type="spellEnd"/>
            <w:r w:rsidRPr="00382674">
              <w:rPr>
                <w:rFonts w:cstheme="minorHAnsi"/>
              </w:rPr>
              <w:t xml:space="preserve">. A future class or group enrollment may cross the fiscal year boundary. </w:t>
            </w:r>
          </w:p>
        </w:tc>
        <w:tc>
          <w:tcPr>
            <w:tcW w:w="573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xml:space="preserve">Use if your agency creates </w:t>
            </w:r>
            <w:r w:rsidRPr="00382674">
              <w:rPr>
                <w:rFonts w:cstheme="minorHAnsi"/>
                <w:u w:val="single"/>
              </w:rPr>
              <w:t>future</w:t>
            </w:r>
            <w:r w:rsidRPr="00382674">
              <w:rPr>
                <w:rFonts w:cstheme="minorHAnsi"/>
              </w:rPr>
              <w:t xml:space="preserve"> classes, groups or </w:t>
            </w:r>
            <w:proofErr w:type="gramStart"/>
            <w:r w:rsidRPr="00382674">
              <w:rPr>
                <w:rFonts w:cstheme="minorHAnsi"/>
              </w:rPr>
              <w:t>workshops,</w:t>
            </w:r>
            <w:proofErr w:type="gramEnd"/>
            <w:r w:rsidRPr="00382674">
              <w:rPr>
                <w:rFonts w:cstheme="minorHAnsi"/>
              </w:rPr>
              <w:t xml:space="preserve"> and you are allowed to enroll the students in advance of the class, group, or workshop start date. For example: </w:t>
            </w:r>
          </w:p>
          <w:p w:rsidR="006E2C33" w:rsidRPr="00382674" w:rsidRDefault="006E2C33" w:rsidP="006E2C33">
            <w:pPr>
              <w:numPr>
                <w:ilvl w:val="0"/>
                <w:numId w:val="36"/>
              </w:numPr>
              <w:spacing w:before="100" w:beforeAutospacing="1" w:after="100" w:afterAutospacing="1" w:line="240" w:lineRule="auto"/>
              <w:rPr>
                <w:rFonts w:cstheme="minorHAnsi"/>
              </w:rPr>
            </w:pPr>
            <w:r w:rsidRPr="00382674">
              <w:rPr>
                <w:rFonts w:cstheme="minorHAnsi"/>
              </w:rPr>
              <w:t xml:space="preserve">A student was in a </w:t>
            </w:r>
            <w:proofErr w:type="spellStart"/>
            <w:r w:rsidRPr="00382674">
              <w:rPr>
                <w:rFonts w:cstheme="minorHAnsi"/>
              </w:rPr>
              <w:t>PoP</w:t>
            </w:r>
            <w:proofErr w:type="spellEnd"/>
            <w:r w:rsidRPr="00382674">
              <w:rPr>
                <w:rFonts w:cstheme="minorHAnsi"/>
              </w:rPr>
              <w:t xml:space="preserve"> between 7/1 and 9/25 but is not currently enrolled. </w:t>
            </w:r>
          </w:p>
          <w:p w:rsidR="006E2C33" w:rsidRPr="00382674" w:rsidRDefault="006E2C33" w:rsidP="006E2C33">
            <w:pPr>
              <w:numPr>
                <w:ilvl w:val="0"/>
                <w:numId w:val="36"/>
              </w:numPr>
              <w:spacing w:before="100" w:beforeAutospacing="1" w:after="100" w:afterAutospacing="1" w:line="240" w:lineRule="auto"/>
              <w:rPr>
                <w:rFonts w:cstheme="minorHAnsi"/>
              </w:rPr>
            </w:pPr>
            <w:r w:rsidRPr="00382674">
              <w:rPr>
                <w:rFonts w:cstheme="minorHAnsi"/>
              </w:rPr>
              <w:t xml:space="preserve">The student plans to return after the first of the year. </w:t>
            </w:r>
          </w:p>
          <w:p w:rsidR="006E2C33" w:rsidRPr="00382674" w:rsidRDefault="006E2C33" w:rsidP="006E2C33">
            <w:pPr>
              <w:numPr>
                <w:ilvl w:val="0"/>
                <w:numId w:val="36"/>
              </w:numPr>
              <w:spacing w:before="100" w:beforeAutospacing="1" w:after="100" w:afterAutospacing="1" w:line="240" w:lineRule="auto"/>
              <w:rPr>
                <w:rFonts w:cstheme="minorHAnsi"/>
              </w:rPr>
            </w:pPr>
            <w:r w:rsidRPr="00382674">
              <w:rPr>
                <w:rFonts w:cstheme="minorHAnsi"/>
              </w:rPr>
              <w:t xml:space="preserve">Classes, groups, and workshops that do not begin until the </w:t>
            </w:r>
            <w:proofErr w:type="gramStart"/>
            <w:r w:rsidRPr="00382674">
              <w:rPr>
                <w:rFonts w:cstheme="minorHAnsi"/>
              </w:rPr>
              <w:t>new year</w:t>
            </w:r>
            <w:proofErr w:type="gramEnd"/>
            <w:r w:rsidRPr="00382674">
              <w:rPr>
                <w:rFonts w:cstheme="minorHAnsi"/>
              </w:rPr>
              <w:t xml:space="preserve"> are created with a start date in January.</w:t>
            </w:r>
          </w:p>
          <w:p w:rsidR="006E2C33" w:rsidRPr="00382674" w:rsidRDefault="006E2C33" w:rsidP="006E2C33">
            <w:pPr>
              <w:numPr>
                <w:ilvl w:val="0"/>
                <w:numId w:val="36"/>
              </w:numPr>
              <w:spacing w:before="100" w:beforeAutospacing="1" w:after="100" w:afterAutospacing="1" w:line="240" w:lineRule="auto"/>
              <w:rPr>
                <w:rFonts w:cstheme="minorHAnsi"/>
              </w:rPr>
            </w:pPr>
            <w:r w:rsidRPr="00382674">
              <w:rPr>
                <w:rFonts w:cstheme="minorHAnsi"/>
              </w:rPr>
              <w:t xml:space="preserve">The student is then enrolled into these classes, groups, or workshops. </w:t>
            </w:r>
          </w:p>
          <w:p w:rsidR="006E2C33" w:rsidRPr="00382674" w:rsidRDefault="006E2C33" w:rsidP="006E2C33">
            <w:pPr>
              <w:numPr>
                <w:ilvl w:val="0"/>
                <w:numId w:val="36"/>
              </w:numPr>
              <w:spacing w:before="100" w:beforeAutospacing="1" w:after="100" w:afterAutospacing="1" w:line="240" w:lineRule="auto"/>
              <w:rPr>
                <w:rFonts w:cstheme="minorHAnsi"/>
              </w:rPr>
            </w:pPr>
            <w:r w:rsidRPr="00382674">
              <w:rPr>
                <w:rFonts w:cstheme="minorHAnsi"/>
              </w:rPr>
              <w:t xml:space="preserve">The student must have an </w:t>
            </w:r>
            <w:r w:rsidRPr="00382674">
              <w:rPr>
                <w:rFonts w:cstheme="minorHAnsi"/>
                <w:b/>
                <w:bCs/>
                <w:u w:val="single"/>
              </w:rPr>
              <w:t>enroll</w:t>
            </w:r>
            <w:r w:rsidRPr="00382674">
              <w:rPr>
                <w:rFonts w:cstheme="minorHAnsi"/>
              </w:rPr>
              <w:t xml:space="preserve"> date that falls within 90 days of the last </w:t>
            </w:r>
            <w:proofErr w:type="spellStart"/>
            <w:r w:rsidRPr="00382674">
              <w:rPr>
                <w:rFonts w:cstheme="minorHAnsi"/>
              </w:rPr>
              <w:t>PoP</w:t>
            </w:r>
            <w:proofErr w:type="spellEnd"/>
            <w:r w:rsidRPr="00382674">
              <w:rPr>
                <w:rFonts w:cstheme="minorHAnsi"/>
              </w:rPr>
              <w:t xml:space="preserve"> activity date, but the enrollment start date will be in January.</w:t>
            </w:r>
          </w:p>
          <w:p w:rsidR="006E2C33" w:rsidRPr="00382674" w:rsidRDefault="006E2C33" w:rsidP="006E2C33">
            <w:pPr>
              <w:numPr>
                <w:ilvl w:val="0"/>
                <w:numId w:val="36"/>
              </w:numPr>
              <w:spacing w:before="100" w:beforeAutospacing="1" w:after="100" w:afterAutospacing="1" w:line="240" w:lineRule="auto"/>
              <w:rPr>
                <w:rFonts w:cstheme="minorHAnsi"/>
              </w:rPr>
            </w:pPr>
            <w:r w:rsidRPr="00382674">
              <w:rPr>
                <w:rFonts w:cstheme="minorHAnsi"/>
              </w:rPr>
              <w:t>The student will not be left if there is a gap of 90+ days without activity. However, the student must earn instructional hours within 90 days of the enrollment start date.</w:t>
            </w:r>
          </w:p>
          <w:p w:rsidR="006E2C33" w:rsidRPr="00382674" w:rsidRDefault="006E2C33" w:rsidP="006E2C33">
            <w:pPr>
              <w:spacing w:after="0"/>
              <w:rPr>
                <w:rFonts w:cstheme="minorHAnsi"/>
              </w:rPr>
            </w:pPr>
            <w:r w:rsidRPr="00382674">
              <w:rPr>
                <w:rFonts w:cstheme="minorHAnsi"/>
                <w:b/>
                <w:bCs/>
                <w:u w:val="single"/>
              </w:rPr>
              <w:t xml:space="preserve">This is a </w:t>
            </w:r>
            <w:r w:rsidRPr="00382674">
              <w:rPr>
                <w:rFonts w:cstheme="minorHAnsi"/>
                <w:b/>
                <w:bCs/>
                <w:i/>
                <w:iCs/>
                <w:u w:val="single"/>
              </w:rPr>
              <w:t>scheduled service.</w:t>
            </w:r>
          </w:p>
          <w:p w:rsidR="006E2C33" w:rsidRPr="00382674" w:rsidRDefault="006E2C33">
            <w:pPr>
              <w:rPr>
                <w:rFonts w:cstheme="minorHAnsi"/>
              </w:rPr>
            </w:pPr>
            <w:r w:rsidRPr="00382674">
              <w:rPr>
                <w:rFonts w:cstheme="minorHAnsi"/>
                <w:b/>
                <w:bCs/>
              </w:rPr>
              <w:t>Pro</w:t>
            </w:r>
            <w:r w:rsidRPr="00382674">
              <w:rPr>
                <w:rFonts w:cstheme="minorHAnsi"/>
              </w:rPr>
              <w:t xml:space="preserve">: Staff/tutors assigned to teach these classes or groups can plan accordingly, since they know how many students will </w:t>
            </w:r>
            <w:r w:rsidRPr="00382674">
              <w:rPr>
                <w:rFonts w:cstheme="minorHAnsi"/>
              </w:rPr>
              <w:lastRenderedPageBreak/>
              <w:t xml:space="preserve">be attending. </w:t>
            </w:r>
            <w:r w:rsidRPr="00382674">
              <w:rPr>
                <w:rFonts w:cstheme="minorHAnsi"/>
                <w:b/>
                <w:bCs/>
              </w:rPr>
              <w:t>Con:</w:t>
            </w:r>
            <w:r w:rsidRPr="00382674">
              <w:rPr>
                <w:rFonts w:cstheme="minorHAnsi"/>
              </w:rPr>
              <w:t xml:space="preserve"> Students may not return even though they are scheduled, and must either be deleted from the class or group, or the enroll status changed to Never Attended.</w:t>
            </w:r>
            <w:r w:rsidRPr="00382674">
              <w:rPr>
                <w:rFonts w:cstheme="minorHAnsi"/>
                <w:i/>
                <w:iCs/>
              </w:rPr>
              <w:t xml:space="preserve"> </w:t>
            </w:r>
            <w:r w:rsidRPr="00382674">
              <w:rPr>
                <w:rFonts w:cstheme="minorHAnsi"/>
              </w:rPr>
              <w:t xml:space="preserve">This creates additional data entry and may affect student measurable outcomes follow up quarters. </w:t>
            </w:r>
          </w:p>
        </w:tc>
      </w:tr>
      <w:tr w:rsidR="006E2C33" w:rsidRPr="00382674" w:rsidTr="006E2C33">
        <w:trPr>
          <w:trHeight w:val="2751"/>
        </w:trPr>
        <w:tc>
          <w:tcPr>
            <w:tcW w:w="561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lastRenderedPageBreak/>
              <w:t>Indicated by a '</w:t>
            </w:r>
            <w:r w:rsidRPr="00382674">
              <w:rPr>
                <w:rFonts w:cstheme="minorHAnsi"/>
                <w:b/>
                <w:bCs/>
              </w:rPr>
              <w:t>Scheduled Service Start Date</w:t>
            </w:r>
            <w:r w:rsidRPr="00382674">
              <w:rPr>
                <w:rFonts w:cstheme="minorHAnsi"/>
              </w:rPr>
              <w:t>' entered in the student record at the Education tab/Education panel. This is the date a student is planning to begin a future service.</w:t>
            </w:r>
          </w:p>
        </w:tc>
        <w:tc>
          <w:tcPr>
            <w:tcW w:w="621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xml:space="preserve">The scheduled service ‘expires’ 90+ days after that date if there has been no enrollment during that time, and the student will then be 'left' in the appropriate </w:t>
            </w:r>
            <w:proofErr w:type="spellStart"/>
            <w:r w:rsidRPr="00382674">
              <w:rPr>
                <w:rFonts w:cstheme="minorHAnsi"/>
              </w:rPr>
              <w:t>PoP</w:t>
            </w:r>
            <w:proofErr w:type="spellEnd"/>
            <w:r w:rsidRPr="00382674">
              <w:rPr>
                <w:rFonts w:cstheme="minorHAnsi"/>
              </w:rPr>
              <w:t xml:space="preserve">. A Scheduled Service Start Date may cross fiscal year boundaries. </w:t>
            </w:r>
          </w:p>
        </w:tc>
        <w:tc>
          <w:tcPr>
            <w:tcW w:w="573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xml:space="preserve">Use if your agency creates future classes or groups, but students are not allowed to be future enrolled. </w:t>
            </w:r>
            <w:r w:rsidRPr="00382674">
              <w:rPr>
                <w:rFonts w:cstheme="minorHAnsi"/>
                <w:b/>
                <w:bCs/>
                <w:u w:val="single"/>
              </w:rPr>
              <w:t>Or:</w:t>
            </w:r>
            <w:r w:rsidRPr="00382674">
              <w:rPr>
                <w:rFonts w:cstheme="minorHAnsi"/>
              </w:rPr>
              <w:t xml:space="preserve"> If your agency does not create future classes or groups but needs a way to show that a student plans to return after a gap in activity. </w:t>
            </w:r>
            <w:r w:rsidRPr="00382674">
              <w:rPr>
                <w:rFonts w:cstheme="minorHAnsi"/>
                <w:b/>
                <w:bCs/>
                <w:u w:val="single"/>
              </w:rPr>
              <w:t>OR:</w:t>
            </w:r>
            <w:r w:rsidRPr="00382674">
              <w:rPr>
                <w:rFonts w:cstheme="minorHAnsi"/>
              </w:rPr>
              <w:t xml:space="preserve"> If your agency creates future classes or groups, but students are not allowed to be future enrolled because of customized assessment rules. You want to indicate that a student will return but the student cannot be enrolled in a future class or group without a new assessment. (</w:t>
            </w:r>
            <w:r w:rsidRPr="00382674">
              <w:rPr>
                <w:rFonts w:cstheme="minorHAnsi"/>
                <w:b/>
                <w:bCs/>
              </w:rPr>
              <w:t>NOTE:</w:t>
            </w:r>
            <w:r w:rsidRPr="00382674">
              <w:rPr>
                <w:rFonts w:cstheme="minorHAnsi"/>
              </w:rPr>
              <w:t xml:space="preserve"> check the User News at the '&lt;ST&gt; Customizations' link to see if your state or agency has customized assessment rules.) </w:t>
            </w:r>
            <w:r w:rsidRPr="00382674">
              <w:rPr>
                <w:rFonts w:cstheme="minorHAnsi"/>
                <w:b/>
                <w:bCs/>
              </w:rPr>
              <w:t>Pro</w:t>
            </w:r>
            <w:r w:rsidRPr="00382674">
              <w:rPr>
                <w:rFonts w:cstheme="minorHAnsi"/>
              </w:rPr>
              <w:t xml:space="preserve">: Allows you to indicate that a student plans to return but is not yet enrolled in a class or group, which prevents the student from being considered left. </w:t>
            </w:r>
            <w:r w:rsidRPr="00382674">
              <w:rPr>
                <w:rFonts w:cstheme="minorHAnsi"/>
                <w:b/>
                <w:bCs/>
              </w:rPr>
              <w:t>Con</w:t>
            </w:r>
            <w:r w:rsidRPr="00382674">
              <w:rPr>
                <w:rFonts w:cstheme="minorHAnsi"/>
              </w:rPr>
              <w:t xml:space="preserve">: The student may not return to be enrolled. If the student is not enrolled but is not considered left, you must remember to check the Scheduled Service Start Date field. The date can be deleted, but this may create additional data entry may affect student measurable outcomes follow up quarters. Also, when this date is entered, the student overall status may be left, and a Left Date displays in the student header field, but the </w:t>
            </w:r>
            <w:proofErr w:type="spellStart"/>
            <w:r w:rsidRPr="00382674">
              <w:rPr>
                <w:rFonts w:cstheme="minorHAnsi"/>
              </w:rPr>
              <w:t>PoP</w:t>
            </w:r>
            <w:proofErr w:type="spellEnd"/>
            <w:r w:rsidRPr="00382674">
              <w:rPr>
                <w:rFonts w:cstheme="minorHAnsi"/>
              </w:rPr>
              <w:t xml:space="preserve"> summary record will NOT display a left date. </w:t>
            </w:r>
          </w:p>
        </w:tc>
      </w:tr>
    </w:tbl>
    <w:p w:rsidR="006E2C33" w:rsidRPr="00382674" w:rsidRDefault="006E2C33" w:rsidP="006E2C33">
      <w:pPr>
        <w:rPr>
          <w:rFonts w:cstheme="minorHAnsi"/>
        </w:rPr>
      </w:pPr>
      <w:r w:rsidRPr="00382674">
        <w:rPr>
          <w:rFonts w:cstheme="minorHAnsi"/>
        </w:rPr>
        <w:lastRenderedPageBreak/>
        <w:br/>
      </w:r>
    </w:p>
    <w:p w:rsidR="006E2C33" w:rsidRPr="00382674" w:rsidRDefault="006E2C33" w:rsidP="006E2C33">
      <w:pPr>
        <w:pStyle w:val="NormalWeb"/>
        <w:rPr>
          <w:rFonts w:asciiTheme="minorHAnsi" w:hAnsiTheme="minorHAnsi" w:cstheme="minorHAnsi"/>
          <w:sz w:val="22"/>
          <w:szCs w:val="22"/>
        </w:rPr>
      </w:pPr>
      <w:r w:rsidRPr="00382674">
        <w:rPr>
          <w:rFonts w:asciiTheme="minorHAnsi" w:hAnsiTheme="minorHAnsi" w:cstheme="minorHAnsi"/>
          <w:b/>
          <w:bCs/>
          <w:sz w:val="22"/>
          <w:szCs w:val="22"/>
        </w:rPr>
        <w:t>Scheduled Service Start Date</w:t>
      </w:r>
    </w:p>
    <w:p w:rsidR="006E2C33" w:rsidRPr="00382674" w:rsidRDefault="006E2C33" w:rsidP="006E2C33">
      <w:pPr>
        <w:numPr>
          <w:ilvl w:val="0"/>
          <w:numId w:val="37"/>
        </w:numPr>
        <w:shd w:val="clear" w:color="auto" w:fill="FFFFFF"/>
        <w:spacing w:before="100" w:beforeAutospacing="1" w:after="100" w:afterAutospacing="1" w:line="240" w:lineRule="auto"/>
        <w:rPr>
          <w:rFonts w:cstheme="minorHAnsi"/>
        </w:rPr>
      </w:pPr>
      <w:r w:rsidRPr="00382674">
        <w:rPr>
          <w:rFonts w:cstheme="minorHAnsi"/>
        </w:rPr>
        <w:t xml:space="preserve">This student entered the program on 9/12/2016 and his last hours date was 9/28/2016.  That was the student's last activity in the </w:t>
      </w:r>
      <w:proofErr w:type="spellStart"/>
      <w:r w:rsidRPr="00382674">
        <w:rPr>
          <w:rFonts w:cstheme="minorHAnsi"/>
        </w:rPr>
        <w:t>PoP</w:t>
      </w:r>
      <w:proofErr w:type="spellEnd"/>
      <w:r w:rsidRPr="00382674">
        <w:rPr>
          <w:rFonts w:cstheme="minorHAnsi"/>
        </w:rPr>
        <w:t xml:space="preserve">.  It has been more than 90 days since 9/28/2016, so the student is left. Notice that the Left Date in the student header and the Left Date in the </w:t>
      </w:r>
      <w:proofErr w:type="spellStart"/>
      <w:proofErr w:type="gramStart"/>
      <w:r w:rsidRPr="00382674">
        <w:rPr>
          <w:rFonts w:cstheme="minorHAnsi"/>
        </w:rPr>
        <w:t>PoP</w:t>
      </w:r>
      <w:proofErr w:type="spellEnd"/>
      <w:proofErr w:type="gramEnd"/>
      <w:r w:rsidRPr="00382674">
        <w:rPr>
          <w:rFonts w:cstheme="minorHAnsi"/>
        </w:rPr>
        <w:t xml:space="preserve"> summary record are the same.  </w:t>
      </w:r>
    </w:p>
    <w:p w:rsidR="006E2C33" w:rsidRPr="00382674" w:rsidRDefault="006E2C33" w:rsidP="006E2C33">
      <w:pPr>
        <w:shd w:val="clear" w:color="auto" w:fill="FFFFFF"/>
        <w:spacing w:after="0"/>
        <w:rPr>
          <w:rFonts w:cstheme="minorHAnsi"/>
        </w:rPr>
      </w:pPr>
      <w:r w:rsidRPr="00382674">
        <w:rPr>
          <w:rFonts w:cstheme="minorHAnsi"/>
          <w:noProof/>
        </w:rPr>
        <w:drawing>
          <wp:inline distT="0" distB="0" distL="0" distR="0">
            <wp:extent cx="6600825" cy="3146905"/>
            <wp:effectExtent l="0" t="0" r="0" b="0"/>
            <wp:docPr id="4" name="Picture 4" descr="https://sites.google.com/a/literacypro.com/wioa-laces-updates/_/rsrc/1489789011875/periods-of-participation/sservice%20date.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ites.google.com/a/literacypro.com/wioa-laces-updates/_/rsrc/1489789011875/periods-of-participation/sservice%20date.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10870" cy="3151694"/>
                    </a:xfrm>
                    <a:prstGeom prst="rect">
                      <a:avLst/>
                    </a:prstGeom>
                    <a:noFill/>
                    <a:ln>
                      <a:noFill/>
                    </a:ln>
                  </pic:spPr>
                </pic:pic>
              </a:graphicData>
            </a:graphic>
          </wp:inline>
        </w:drawing>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rPr>
        <w:t xml:space="preserve">Now, assume that today's date is 3/24/2017. The student plans to return on 5/1/2017 but is not enrolled in a class or group. The date of 5/1/2017 is entered in the Scheduled Service Start Date field. </w:t>
      </w:r>
    </w:p>
    <w:p w:rsidR="006E2C33" w:rsidRPr="00382674" w:rsidRDefault="006E2C33" w:rsidP="006E2C33">
      <w:pPr>
        <w:shd w:val="clear" w:color="auto" w:fill="FFFFFF"/>
        <w:rPr>
          <w:rFonts w:cstheme="minorHAnsi"/>
        </w:rPr>
      </w:pPr>
      <w:r w:rsidRPr="00382674">
        <w:rPr>
          <w:rFonts w:cstheme="minorHAnsi"/>
          <w:noProof/>
        </w:rPr>
        <w:drawing>
          <wp:inline distT="0" distB="0" distL="0" distR="0">
            <wp:extent cx="5591175" cy="2771775"/>
            <wp:effectExtent l="0" t="0" r="9525" b="9525"/>
            <wp:docPr id="3" name="Picture 3" descr="https://sites.google.com/a/literacypro.com/wioa-laces-updates/_/rsrc/1489789719993/periods-of-participation/sstartdate.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ites.google.com/a/literacypro.com/wioa-laces-updates/_/rsrc/1489789719993/periods-of-participation/sstartdate.JP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91175" cy="2771775"/>
                    </a:xfrm>
                    <a:prstGeom prst="rect">
                      <a:avLst/>
                    </a:prstGeom>
                    <a:noFill/>
                    <a:ln>
                      <a:noFill/>
                    </a:ln>
                  </pic:spPr>
                </pic:pic>
              </a:graphicData>
            </a:graphic>
          </wp:inline>
        </w:drawing>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rPr>
        <w:lastRenderedPageBreak/>
        <w:t xml:space="preserve">The student is no longer considered left because he has a </w:t>
      </w:r>
      <w:r w:rsidRPr="00382674">
        <w:rPr>
          <w:rFonts w:cstheme="minorHAnsi"/>
          <w:b/>
          <w:bCs/>
        </w:rPr>
        <w:t>scheduled service</w:t>
      </w:r>
      <w:r w:rsidRPr="00382674">
        <w:rPr>
          <w:rFonts w:cstheme="minorHAnsi"/>
        </w:rPr>
        <w:t xml:space="preserve">. However, notice that his overall status is still Left and the Left Date of 9/28/2016 still displays in the student header, but his </w:t>
      </w:r>
      <w:proofErr w:type="spellStart"/>
      <w:proofErr w:type="gramStart"/>
      <w:r w:rsidRPr="00382674">
        <w:rPr>
          <w:rFonts w:cstheme="minorHAnsi"/>
        </w:rPr>
        <w:t>PoP</w:t>
      </w:r>
      <w:proofErr w:type="spellEnd"/>
      <w:proofErr w:type="gramEnd"/>
      <w:r w:rsidRPr="00382674">
        <w:rPr>
          <w:rFonts w:cstheme="minorHAnsi"/>
        </w:rPr>
        <w:t xml:space="preserve"> summary record does NOT display a left date. </w:t>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noProof/>
        </w:rPr>
        <w:drawing>
          <wp:inline distT="0" distB="0" distL="0" distR="0">
            <wp:extent cx="6419850" cy="3067050"/>
            <wp:effectExtent l="0" t="0" r="0" b="0"/>
            <wp:docPr id="2" name="Picture 2" descr="https://sites.google.com/a/literacypro.com/wioa-laces-updates/_/rsrc/1489789636951/periods-of-participation/sservice%20no%20date.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ites.google.com/a/literacypro.com/wioa-laces-updates/_/rsrc/1489789636951/periods-of-participation/sservice%20no%20date.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419850" cy="3067050"/>
                    </a:xfrm>
                    <a:prstGeom prst="rect">
                      <a:avLst/>
                    </a:prstGeom>
                    <a:noFill/>
                    <a:ln>
                      <a:noFill/>
                    </a:ln>
                  </pic:spPr>
                </pic:pic>
              </a:graphicData>
            </a:graphic>
          </wp:inline>
        </w:drawing>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b/>
          <w:bCs/>
        </w:rPr>
        <w:t>Q</w:t>
      </w:r>
      <w:proofErr w:type="gramStart"/>
      <w:r w:rsidRPr="00382674">
        <w:rPr>
          <w:rFonts w:cstheme="minorHAnsi"/>
          <w:b/>
          <w:bCs/>
        </w:rPr>
        <w:t>:</w:t>
      </w:r>
      <w:r w:rsidRPr="00382674">
        <w:rPr>
          <w:rFonts w:cstheme="minorHAnsi"/>
        </w:rPr>
        <w:t>:</w:t>
      </w:r>
      <w:proofErr w:type="gramEnd"/>
      <w:r w:rsidRPr="00382674">
        <w:rPr>
          <w:rFonts w:cstheme="minorHAnsi"/>
        </w:rPr>
        <w:t xml:space="preserve"> When will Jim be considered left in the </w:t>
      </w:r>
      <w:proofErr w:type="spellStart"/>
      <w:r w:rsidRPr="00382674">
        <w:rPr>
          <w:rFonts w:cstheme="minorHAnsi"/>
        </w:rPr>
        <w:t>PoP</w:t>
      </w:r>
      <w:proofErr w:type="spellEnd"/>
      <w:r w:rsidRPr="00382674">
        <w:rPr>
          <w:rFonts w:cstheme="minorHAnsi"/>
        </w:rPr>
        <w:t>?</w:t>
      </w:r>
    </w:p>
    <w:p w:rsidR="006E2C33" w:rsidRPr="00382674" w:rsidRDefault="006E2C33" w:rsidP="006E2C33">
      <w:pPr>
        <w:shd w:val="clear" w:color="auto" w:fill="FFFFFF"/>
        <w:rPr>
          <w:rFonts w:cstheme="minorHAnsi"/>
        </w:rPr>
      </w:pPr>
      <w:r w:rsidRPr="00382674">
        <w:rPr>
          <w:rFonts w:cstheme="minorHAnsi"/>
          <w:b/>
          <w:bCs/>
        </w:rPr>
        <w:t>A</w:t>
      </w:r>
      <w:proofErr w:type="gramStart"/>
      <w:r w:rsidRPr="00382674">
        <w:rPr>
          <w:rFonts w:cstheme="minorHAnsi"/>
          <w:b/>
          <w:bCs/>
        </w:rPr>
        <w:t>:</w:t>
      </w:r>
      <w:r w:rsidRPr="00382674">
        <w:rPr>
          <w:rFonts w:cstheme="minorHAnsi"/>
        </w:rPr>
        <w:t>:</w:t>
      </w:r>
      <w:proofErr w:type="gramEnd"/>
      <w:r w:rsidRPr="00382674">
        <w:rPr>
          <w:rFonts w:cstheme="minorHAnsi"/>
        </w:rPr>
        <w:t xml:space="preserve"> If Jim does not enroll in a class or group within 90 days of 5/1/2017 (approximately 8/1/2017) , his original left date of 9/28/2016 will re-populate in the </w:t>
      </w:r>
      <w:proofErr w:type="spellStart"/>
      <w:r w:rsidRPr="00382674">
        <w:rPr>
          <w:rFonts w:cstheme="minorHAnsi"/>
        </w:rPr>
        <w:t>PoP</w:t>
      </w:r>
      <w:proofErr w:type="spellEnd"/>
      <w:r w:rsidRPr="00382674">
        <w:rPr>
          <w:rFonts w:cstheme="minorHAnsi"/>
        </w:rPr>
        <w:t xml:space="preserve"> summary record. </w:t>
      </w:r>
      <w:r w:rsidRPr="00382674">
        <w:rPr>
          <w:rFonts w:cstheme="minorHAnsi"/>
          <w:b/>
          <w:bCs/>
        </w:rPr>
        <w:t>This may affect follow up for his outcome measures.</w:t>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rPr>
        <w:t xml:space="preserve">If the date is deleted from the field, the left date will re-populate in the </w:t>
      </w:r>
      <w:proofErr w:type="spellStart"/>
      <w:r w:rsidRPr="00382674">
        <w:rPr>
          <w:rFonts w:cstheme="minorHAnsi"/>
        </w:rPr>
        <w:t>PoP</w:t>
      </w:r>
      <w:proofErr w:type="spellEnd"/>
      <w:r w:rsidRPr="00382674">
        <w:rPr>
          <w:rFonts w:cstheme="minorHAnsi"/>
        </w:rPr>
        <w:t xml:space="preserve"> summary record. </w:t>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b/>
          <w:bCs/>
        </w:rPr>
        <w:t>Scheduled Enrollment</w:t>
      </w:r>
    </w:p>
    <w:p w:rsidR="006E2C33" w:rsidRPr="00382674" w:rsidRDefault="006E2C33" w:rsidP="006E2C33">
      <w:pPr>
        <w:numPr>
          <w:ilvl w:val="0"/>
          <w:numId w:val="38"/>
        </w:numPr>
        <w:shd w:val="clear" w:color="auto" w:fill="FFFFFF"/>
        <w:spacing w:before="100" w:beforeAutospacing="1" w:after="100" w:afterAutospacing="1" w:line="240" w:lineRule="auto"/>
        <w:rPr>
          <w:rFonts w:cstheme="minorHAnsi"/>
        </w:rPr>
      </w:pPr>
      <w:r w:rsidRPr="00382674">
        <w:rPr>
          <w:rFonts w:cstheme="minorHAnsi"/>
        </w:rPr>
        <w:t xml:space="preserve">Using the same student from the example above, the last activity in his first </w:t>
      </w:r>
      <w:proofErr w:type="spellStart"/>
      <w:r w:rsidRPr="00382674">
        <w:rPr>
          <w:rFonts w:cstheme="minorHAnsi"/>
        </w:rPr>
        <w:t>PoP</w:t>
      </w:r>
      <w:proofErr w:type="spellEnd"/>
      <w:r w:rsidRPr="00382674">
        <w:rPr>
          <w:rFonts w:cstheme="minorHAnsi"/>
        </w:rPr>
        <w:t xml:space="preserve"> was 9/28/2016.  There is no date in the Scheduled Service Start Date field.</w:t>
      </w:r>
    </w:p>
    <w:p w:rsidR="006E2C33" w:rsidRPr="00382674" w:rsidRDefault="006E2C33" w:rsidP="006E2C33">
      <w:pPr>
        <w:numPr>
          <w:ilvl w:val="0"/>
          <w:numId w:val="38"/>
        </w:numPr>
        <w:shd w:val="clear" w:color="auto" w:fill="FFFFFF"/>
        <w:spacing w:before="100" w:beforeAutospacing="1" w:after="100" w:afterAutospacing="1" w:line="240" w:lineRule="auto"/>
        <w:rPr>
          <w:rFonts w:cstheme="minorHAnsi"/>
        </w:rPr>
      </w:pPr>
      <w:r w:rsidRPr="00382674">
        <w:rPr>
          <w:rFonts w:cstheme="minorHAnsi"/>
        </w:rPr>
        <w:t>The student was, however, enrolled in a class that is scheduled to begin on 5/1/2017. </w:t>
      </w:r>
    </w:p>
    <w:p w:rsidR="006E2C33" w:rsidRPr="00382674" w:rsidRDefault="006E2C33" w:rsidP="006E2C33">
      <w:pPr>
        <w:numPr>
          <w:ilvl w:val="0"/>
          <w:numId w:val="38"/>
        </w:numPr>
        <w:shd w:val="clear" w:color="auto" w:fill="FFFFFF"/>
        <w:spacing w:before="100" w:beforeAutospacing="1" w:after="100" w:afterAutospacing="1" w:line="240" w:lineRule="auto"/>
        <w:rPr>
          <w:rFonts w:cstheme="minorHAnsi"/>
        </w:rPr>
      </w:pPr>
      <w:r w:rsidRPr="00382674">
        <w:rPr>
          <w:rFonts w:cstheme="minorHAnsi"/>
        </w:rPr>
        <w:t> If the student's</w:t>
      </w:r>
      <w:r w:rsidRPr="00382674">
        <w:rPr>
          <w:rStyle w:val="apple-converted-space"/>
          <w:rFonts w:cstheme="minorHAnsi"/>
        </w:rPr>
        <w:t> </w:t>
      </w:r>
      <w:r w:rsidRPr="00382674">
        <w:rPr>
          <w:rFonts w:cstheme="minorHAnsi"/>
          <w:b/>
          <w:bCs/>
          <w:u w:val="single"/>
        </w:rPr>
        <w:t>enrollment date</w:t>
      </w:r>
      <w:r w:rsidRPr="00382674">
        <w:rPr>
          <w:rStyle w:val="apple-converted-space"/>
          <w:rFonts w:cstheme="minorHAnsi"/>
        </w:rPr>
        <w:t> </w:t>
      </w:r>
      <w:r w:rsidRPr="00382674">
        <w:rPr>
          <w:rFonts w:cstheme="minorHAnsi"/>
        </w:rPr>
        <w:t>in the class is within 90 days of 9/28/2017, he will not be considered left.  In this example, his enrollment date was 10/15/2016, which is within 90 days of his left date of 9/28/2016. </w:t>
      </w:r>
    </w:p>
    <w:p w:rsidR="006E2C33" w:rsidRPr="00382674" w:rsidRDefault="006E2C33" w:rsidP="006E2C33">
      <w:pPr>
        <w:shd w:val="clear" w:color="auto" w:fill="FFFFFF"/>
        <w:spacing w:after="0"/>
        <w:rPr>
          <w:rFonts w:cstheme="minorHAnsi"/>
        </w:rPr>
      </w:pPr>
      <w:r w:rsidRPr="00382674">
        <w:rPr>
          <w:rFonts w:cstheme="minorHAnsi"/>
          <w:noProof/>
        </w:rPr>
        <w:lastRenderedPageBreak/>
        <w:drawing>
          <wp:inline distT="0" distB="0" distL="0" distR="0">
            <wp:extent cx="10372725" cy="1828800"/>
            <wp:effectExtent l="0" t="0" r="9525" b="0"/>
            <wp:docPr id="1" name="Picture 1" descr="https://sites.google.com/a/literacypro.com/wioa-laces-updates/_/rsrc/1490396041270/periods-of-participation/future.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ites.google.com/a/literacypro.com/wioa-laces-updates/_/rsrc/1490396041270/periods-of-participation/future.jpg">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372725" cy="1828800"/>
                    </a:xfrm>
                    <a:prstGeom prst="rect">
                      <a:avLst/>
                    </a:prstGeom>
                    <a:noFill/>
                    <a:ln>
                      <a:noFill/>
                    </a:ln>
                  </pic:spPr>
                </pic:pic>
              </a:graphicData>
            </a:graphic>
          </wp:inline>
        </w:drawing>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b/>
          <w:bCs/>
        </w:rPr>
        <w:t>Q</w:t>
      </w:r>
      <w:proofErr w:type="gramStart"/>
      <w:r w:rsidRPr="00382674">
        <w:rPr>
          <w:rFonts w:cstheme="minorHAnsi"/>
          <w:b/>
          <w:bCs/>
        </w:rPr>
        <w:t>:</w:t>
      </w:r>
      <w:r w:rsidRPr="00382674">
        <w:rPr>
          <w:rFonts w:cstheme="minorHAnsi"/>
        </w:rPr>
        <w:t>:</w:t>
      </w:r>
      <w:proofErr w:type="gramEnd"/>
      <w:r w:rsidRPr="00382674">
        <w:rPr>
          <w:rFonts w:cstheme="minorHAnsi"/>
        </w:rPr>
        <w:t xml:space="preserve"> When will Jim be considered left in the </w:t>
      </w:r>
      <w:proofErr w:type="spellStart"/>
      <w:r w:rsidRPr="00382674">
        <w:rPr>
          <w:rFonts w:cstheme="minorHAnsi"/>
        </w:rPr>
        <w:t>PoP</w:t>
      </w:r>
      <w:proofErr w:type="spellEnd"/>
      <w:r w:rsidRPr="00382674">
        <w:rPr>
          <w:rFonts w:cstheme="minorHAnsi"/>
        </w:rPr>
        <w:t>?</w:t>
      </w:r>
      <w:r w:rsidRPr="00382674">
        <w:rPr>
          <w:rFonts w:cstheme="minorHAnsi"/>
        </w:rPr>
        <w:br/>
      </w:r>
    </w:p>
    <w:p w:rsidR="006E2C33" w:rsidRPr="00382674" w:rsidRDefault="006E2C33" w:rsidP="006E2C33">
      <w:pPr>
        <w:shd w:val="clear" w:color="auto" w:fill="FFFFFF"/>
        <w:rPr>
          <w:rFonts w:cstheme="minorHAnsi"/>
        </w:rPr>
      </w:pPr>
      <w:r w:rsidRPr="00382674">
        <w:rPr>
          <w:rFonts w:cstheme="minorHAnsi"/>
          <w:b/>
          <w:bCs/>
        </w:rPr>
        <w:t>A</w:t>
      </w:r>
      <w:proofErr w:type="gramStart"/>
      <w:r w:rsidRPr="00382674">
        <w:rPr>
          <w:rFonts w:cstheme="minorHAnsi"/>
          <w:b/>
          <w:bCs/>
        </w:rPr>
        <w:t>:</w:t>
      </w:r>
      <w:r w:rsidRPr="00382674">
        <w:rPr>
          <w:rFonts w:cstheme="minorHAnsi"/>
        </w:rPr>
        <w:t>:</w:t>
      </w:r>
      <w:proofErr w:type="gramEnd"/>
      <w:r w:rsidRPr="00382674">
        <w:rPr>
          <w:rFonts w:cstheme="minorHAnsi"/>
        </w:rPr>
        <w:t xml:space="preserve"> If Jim does not earn instructional hours within 90 days of the class start date, his original left date of 9/28/2016 will re-populate in the </w:t>
      </w:r>
      <w:proofErr w:type="spellStart"/>
      <w:r w:rsidRPr="00382674">
        <w:rPr>
          <w:rFonts w:cstheme="minorHAnsi"/>
        </w:rPr>
        <w:t>PoP</w:t>
      </w:r>
      <w:proofErr w:type="spellEnd"/>
      <w:r w:rsidRPr="00382674">
        <w:rPr>
          <w:rFonts w:cstheme="minorHAnsi"/>
        </w:rPr>
        <w:t xml:space="preserve"> summary record. </w:t>
      </w:r>
      <w:r w:rsidRPr="00382674">
        <w:rPr>
          <w:rFonts w:cstheme="minorHAnsi"/>
          <w:b/>
          <w:bCs/>
        </w:rPr>
        <w:t>This may affect follow up for his outcome measures.</w:t>
      </w:r>
    </w:p>
    <w:p w:rsidR="006E2C33" w:rsidRPr="00382674" w:rsidRDefault="006E2C33" w:rsidP="006E2C33">
      <w:pPr>
        <w:shd w:val="clear" w:color="auto" w:fill="FFFFFF"/>
        <w:rPr>
          <w:rFonts w:cstheme="minorHAnsi"/>
        </w:rPr>
      </w:pPr>
      <w:r w:rsidRPr="00382674">
        <w:rPr>
          <w:rFonts w:cstheme="minorHAnsi"/>
        </w:rPr>
        <w:t xml:space="preserve">You may delete Jim's enrollment record in the class if he does not return. When the enrollment is deleted, the left date will repopulate in the </w:t>
      </w:r>
      <w:proofErr w:type="spellStart"/>
      <w:r w:rsidRPr="00382674">
        <w:rPr>
          <w:rFonts w:cstheme="minorHAnsi"/>
        </w:rPr>
        <w:t>PoP</w:t>
      </w:r>
      <w:proofErr w:type="spellEnd"/>
      <w:r w:rsidRPr="00382674">
        <w:rPr>
          <w:rFonts w:cstheme="minorHAnsi"/>
        </w:rPr>
        <w:t xml:space="preserve"> summary record. </w:t>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b/>
          <w:bCs/>
        </w:rPr>
        <w:t xml:space="preserve">It is important to utilize Scheduled Services only as directed by your state policy.  When a student has a scheduled service, they are </w:t>
      </w:r>
      <w:r w:rsidRPr="00382674">
        <w:rPr>
          <w:rFonts w:cstheme="minorHAnsi"/>
          <w:b/>
          <w:bCs/>
          <w:u w:val="single"/>
        </w:rPr>
        <w:t>not</w:t>
      </w:r>
      <w:r w:rsidRPr="00382674">
        <w:rPr>
          <w:rFonts w:cstheme="minorHAnsi"/>
          <w:b/>
          <w:bCs/>
        </w:rPr>
        <w:t xml:space="preserve"> left unless the scheduled services requirements have not been met. </w:t>
      </w:r>
      <w:proofErr w:type="gramStart"/>
      <w:r w:rsidRPr="00382674">
        <w:rPr>
          <w:rFonts w:cstheme="minorHAnsi"/>
          <w:b/>
          <w:bCs/>
        </w:rPr>
        <w:t>This is important for employment, obtain</w:t>
      </w:r>
      <w:proofErr w:type="gramEnd"/>
      <w:r w:rsidRPr="00382674">
        <w:rPr>
          <w:rFonts w:cstheme="minorHAnsi"/>
          <w:b/>
          <w:bCs/>
        </w:rPr>
        <w:t xml:space="preserve"> secondary credential, and entered postsecondary follow up.  Make sure you are following your state policy in regards to scheduled services. </w:t>
      </w:r>
      <w:r w:rsidRPr="00382674">
        <w:rPr>
          <w:rFonts w:cstheme="minorHAnsi"/>
        </w:rPr>
        <w:t> </w:t>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p>
    <w:p w:rsidR="006E2C33" w:rsidRPr="00382674" w:rsidRDefault="009B1FDB" w:rsidP="006E2C33">
      <w:pPr>
        <w:shd w:val="clear" w:color="auto" w:fill="FFFFFF"/>
        <w:rPr>
          <w:rFonts w:cstheme="minorHAnsi"/>
        </w:rPr>
      </w:pPr>
      <w:r>
        <w:rPr>
          <w:rFonts w:cstheme="minorHAnsi"/>
        </w:rPr>
        <w:br/>
      </w:r>
      <w:r>
        <w:rPr>
          <w:rFonts w:cstheme="minorHAnsi"/>
        </w:rPr>
        <w:br/>
      </w:r>
      <w:r>
        <w:rPr>
          <w:rFonts w:cstheme="minorHAnsi"/>
        </w:rPr>
        <w:br/>
      </w:r>
    </w:p>
    <w:p w:rsidR="006E2C33" w:rsidRPr="00382674" w:rsidRDefault="006E2C33" w:rsidP="006E2C33">
      <w:pPr>
        <w:pStyle w:val="Heading2"/>
        <w:shd w:val="clear" w:color="auto" w:fill="FFFFFF"/>
        <w:rPr>
          <w:rFonts w:asciiTheme="minorHAnsi" w:hAnsiTheme="minorHAnsi" w:cstheme="minorHAnsi"/>
          <w:bCs w:val="0"/>
          <w:sz w:val="22"/>
          <w:szCs w:val="22"/>
        </w:rPr>
      </w:pPr>
      <w:r w:rsidRPr="00382674">
        <w:rPr>
          <w:rFonts w:asciiTheme="minorHAnsi" w:hAnsiTheme="minorHAnsi" w:cstheme="minorHAnsi"/>
          <w:bCs w:val="0"/>
          <w:sz w:val="22"/>
          <w:szCs w:val="22"/>
        </w:rPr>
        <w:lastRenderedPageBreak/>
        <w:t>NRS Table Changes/Updates for WIOA Reporting</w:t>
      </w:r>
    </w:p>
    <w:p w:rsidR="006E2C33" w:rsidRPr="00382674" w:rsidRDefault="006E2C33" w:rsidP="006E2C33">
      <w:pPr>
        <w:pStyle w:val="Heading3"/>
        <w:shd w:val="clear" w:color="auto" w:fill="FFFFFF"/>
        <w:rPr>
          <w:rFonts w:asciiTheme="minorHAnsi" w:hAnsiTheme="minorHAnsi" w:cstheme="minorHAnsi"/>
          <w:b/>
          <w:bCs/>
          <w:color w:val="auto"/>
          <w:sz w:val="22"/>
          <w:szCs w:val="22"/>
        </w:rPr>
      </w:pPr>
      <w:bookmarkStart w:id="10" w:name="TOC-Tables-1-2-3"/>
      <w:bookmarkEnd w:id="10"/>
      <w:r w:rsidRPr="00382674">
        <w:rPr>
          <w:rFonts w:asciiTheme="minorHAnsi" w:hAnsiTheme="minorHAnsi" w:cstheme="minorHAnsi"/>
          <w:b/>
          <w:bCs/>
          <w:color w:val="auto"/>
          <w:sz w:val="22"/>
          <w:szCs w:val="22"/>
        </w:rPr>
        <w:t>Tables 1, 2, 3</w:t>
      </w:r>
    </w:p>
    <w:p w:rsidR="006E2C33" w:rsidRPr="00382674" w:rsidRDefault="006E2C33" w:rsidP="006E2C33">
      <w:pPr>
        <w:shd w:val="clear" w:color="auto" w:fill="FFFFFF"/>
        <w:rPr>
          <w:rFonts w:cstheme="minorHAnsi"/>
        </w:rPr>
      </w:pPr>
      <w:r w:rsidRPr="00382674">
        <w:rPr>
          <w:rFonts w:cstheme="minorHAnsi"/>
        </w:rPr>
        <w:t>The following tables were updated in</w:t>
      </w:r>
      <w:r w:rsidRPr="00382674">
        <w:rPr>
          <w:rStyle w:val="apple-converted-space"/>
          <w:rFonts w:cstheme="minorHAnsi"/>
        </w:rPr>
        <w:t> </w:t>
      </w:r>
      <w:hyperlink r:id="rId64" w:history="1">
        <w:r w:rsidRPr="00382674">
          <w:rPr>
            <w:rStyle w:val="Hyperlink"/>
            <w:rFonts w:cstheme="minorHAnsi"/>
            <w:color w:val="auto"/>
          </w:rPr>
          <w:t>Release 2017.1.0.</w:t>
        </w:r>
      </w:hyperlink>
    </w:p>
    <w:p w:rsidR="006E2C33" w:rsidRPr="00382674" w:rsidRDefault="006E2C33" w:rsidP="006E2C33">
      <w:pPr>
        <w:shd w:val="clear" w:color="auto" w:fill="FFFFFF"/>
        <w:rPr>
          <w:rFonts w:cstheme="minorHAnsi"/>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1609"/>
        <w:gridCol w:w="3682"/>
        <w:gridCol w:w="5539"/>
      </w:tblGrid>
      <w:tr w:rsidR="00382674" w:rsidRPr="00382674" w:rsidTr="006E2C33">
        <w:trPr>
          <w:trHeight w:val="288"/>
        </w:trPr>
        <w:tc>
          <w:tcPr>
            <w:tcW w:w="2853"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w:t>
            </w:r>
            <w:r w:rsidRPr="00382674">
              <w:rPr>
                <w:rFonts w:cstheme="minorHAnsi"/>
                <w:b/>
                <w:bCs/>
              </w:rPr>
              <w:t>Table</w:t>
            </w:r>
          </w:p>
        </w:tc>
        <w:tc>
          <w:tcPr>
            <w:tcW w:w="6828"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What changed</w:t>
            </w:r>
          </w:p>
        </w:tc>
        <w:tc>
          <w:tcPr>
            <w:tcW w:w="9423"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Additional Info</w:t>
            </w:r>
          </w:p>
        </w:tc>
      </w:tr>
      <w:tr w:rsidR="006E2C33" w:rsidRPr="00382674" w:rsidTr="006E2C33">
        <w:trPr>
          <w:trHeight w:val="603"/>
        </w:trPr>
        <w:tc>
          <w:tcPr>
            <w:tcW w:w="2853"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Table 1</w:t>
            </w:r>
          </w:p>
        </w:tc>
        <w:tc>
          <w:tcPr>
            <w:tcW w:w="6828"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The Entering Educational Functioning Levels in column A have been updated to reflect the new levels.  </w:t>
            </w:r>
          </w:p>
        </w:tc>
        <w:tc>
          <w:tcPr>
            <w:tcW w:w="9423"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 The Educational Functioning Level labels were updated in </w:t>
            </w:r>
            <w:hyperlink r:id="rId65" w:history="1">
              <w:r w:rsidRPr="00382674">
                <w:rPr>
                  <w:rStyle w:val="Hyperlink"/>
                  <w:rFonts w:cstheme="minorHAnsi"/>
                  <w:color w:val="auto"/>
                </w:rPr>
                <w:t>2016.11.0 release</w:t>
              </w:r>
            </w:hyperlink>
            <w:r w:rsidRPr="00382674">
              <w:rPr>
                <w:rFonts w:cstheme="minorHAnsi"/>
              </w:rPr>
              <w:t>.  </w:t>
            </w:r>
          </w:p>
        </w:tc>
      </w:tr>
      <w:tr w:rsidR="006E2C33" w:rsidRPr="00382674" w:rsidTr="006E2C33">
        <w:trPr>
          <w:trHeight w:val="288"/>
        </w:trPr>
        <w:tc>
          <w:tcPr>
            <w:tcW w:w="2853"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Table 2</w:t>
            </w:r>
          </w:p>
        </w:tc>
        <w:tc>
          <w:tcPr>
            <w:tcW w:w="682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 The age ranges have been updated.</w:t>
            </w:r>
          </w:p>
        </w:tc>
        <w:tc>
          <w:tcPr>
            <w:tcW w:w="9423"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Beginning in fiscal year 2016-2017, the age ranges for NRS reporting have changed.  Prior fiscal year reports will still report on the age range for that year. </w:t>
            </w:r>
            <w:r w:rsidRPr="00382674">
              <w:rPr>
                <w:rFonts w:cstheme="minorHAnsi"/>
              </w:rPr>
              <w:br/>
            </w:r>
            <w:r w:rsidRPr="00382674">
              <w:rPr>
                <w:rFonts w:cstheme="minorHAnsi"/>
              </w:rPr>
              <w:br/>
              <w:t>Age ranges for 2016-2017:</w:t>
            </w:r>
            <w:r w:rsidRPr="00382674">
              <w:rPr>
                <w:rFonts w:cstheme="minorHAnsi"/>
              </w:rPr>
              <w:br/>
            </w:r>
            <w:r w:rsidRPr="00382674">
              <w:rPr>
                <w:rFonts w:cstheme="minorHAnsi"/>
              </w:rPr>
              <w:br/>
              <w:t>16-18</w:t>
            </w:r>
            <w:r w:rsidRPr="00382674">
              <w:rPr>
                <w:rFonts w:cstheme="minorHAnsi"/>
              </w:rPr>
              <w:br/>
              <w:t>19-24</w:t>
            </w:r>
            <w:r w:rsidRPr="00382674">
              <w:rPr>
                <w:rFonts w:cstheme="minorHAnsi"/>
              </w:rPr>
              <w:br/>
              <w:t>25-44</w:t>
            </w:r>
            <w:r w:rsidRPr="00382674">
              <w:rPr>
                <w:rFonts w:cstheme="minorHAnsi"/>
              </w:rPr>
              <w:br/>
              <w:t>45-54</w:t>
            </w:r>
            <w:r w:rsidRPr="00382674">
              <w:rPr>
                <w:rFonts w:cstheme="minorHAnsi"/>
              </w:rPr>
              <w:br/>
              <w:t>55-59</w:t>
            </w:r>
            <w:r w:rsidRPr="00382674">
              <w:rPr>
                <w:rFonts w:cstheme="minorHAnsi"/>
              </w:rPr>
              <w:br/>
              <w:t>60+</w:t>
            </w:r>
          </w:p>
        </w:tc>
      </w:tr>
      <w:tr w:rsidR="006E2C33" w:rsidRPr="00382674" w:rsidTr="006E2C33">
        <w:trPr>
          <w:trHeight w:val="288"/>
        </w:trPr>
        <w:tc>
          <w:tcPr>
            <w:tcW w:w="2853"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Table 3</w:t>
            </w:r>
          </w:p>
        </w:tc>
        <w:tc>
          <w:tcPr>
            <w:tcW w:w="6828"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The program 'Integrated English Literacy and Civics Education (Sec. 243)' has been added. </w:t>
            </w:r>
            <w:r w:rsidRPr="00382674">
              <w:rPr>
                <w:rFonts w:cstheme="minorHAnsi"/>
              </w:rPr>
              <w:br/>
            </w:r>
            <w:r w:rsidRPr="00382674">
              <w:rPr>
                <w:rFonts w:cstheme="minorHAnsi"/>
              </w:rPr>
              <w:br/>
              <w:t>Rows for Integrated Education and Training Program has been added as a subset under each program row</w:t>
            </w:r>
            <w:proofErr w:type="gramStart"/>
            <w:r w:rsidRPr="00382674">
              <w:rPr>
                <w:rFonts w:cstheme="minorHAnsi"/>
              </w:rPr>
              <w:t>..</w:t>
            </w:r>
            <w:proofErr w:type="gramEnd"/>
            <w:r w:rsidRPr="00382674">
              <w:rPr>
                <w:rFonts w:cstheme="minorHAnsi"/>
              </w:rPr>
              <w:t> </w:t>
            </w:r>
          </w:p>
        </w:tc>
        <w:tc>
          <w:tcPr>
            <w:tcW w:w="9423"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Students populate on the rows for Adult Basic Education, Adult Secondary Education, and English Language Acquisition based on pre-test entry level.  This has not changed from the way students have populated NRS Table 3 in prior fiscal years. </w:t>
            </w:r>
          </w:p>
          <w:p w:rsidR="006E2C33" w:rsidRPr="00382674" w:rsidRDefault="006E2C33">
            <w:pPr>
              <w:pStyle w:val="NormalWeb"/>
              <w:rPr>
                <w:rFonts w:asciiTheme="minorHAnsi" w:hAnsiTheme="minorHAnsi" w:cstheme="minorHAnsi"/>
                <w:sz w:val="22"/>
                <w:szCs w:val="22"/>
              </w:rPr>
            </w:pPr>
            <w:r w:rsidRPr="00382674">
              <w:rPr>
                <w:rFonts w:asciiTheme="minorHAnsi" w:hAnsiTheme="minorHAnsi" w:cstheme="minorHAnsi"/>
                <w:sz w:val="22"/>
                <w:szCs w:val="22"/>
              </w:rPr>
              <w:t>'Integrated English Literacy and Civics Education (Sec. 243)' is NOT based on a pre-test entry level, but is based on the secondary program IELCE.  The secondary program field is located on the student intake page and the student Education tab/Education panel. When IELCE is selected at the secondary program field, the student will count on </w:t>
            </w:r>
            <w:r w:rsidRPr="00382674">
              <w:rPr>
                <w:rFonts w:asciiTheme="minorHAnsi" w:hAnsiTheme="minorHAnsi" w:cstheme="minorHAnsi"/>
                <w:b/>
                <w:bCs/>
                <w:sz w:val="22"/>
                <w:szCs w:val="22"/>
              </w:rPr>
              <w:t>this </w:t>
            </w:r>
            <w:r w:rsidRPr="00382674">
              <w:rPr>
                <w:rFonts w:asciiTheme="minorHAnsi" w:hAnsiTheme="minorHAnsi" w:cstheme="minorHAnsi"/>
                <w:sz w:val="22"/>
                <w:szCs w:val="22"/>
              </w:rPr>
              <w:t>row - regardless of their entry level.</w:t>
            </w:r>
          </w:p>
          <w:p w:rsidR="006E2C33" w:rsidRPr="00382674" w:rsidRDefault="006E2C33">
            <w:pPr>
              <w:pStyle w:val="NormalWeb"/>
              <w:rPr>
                <w:rFonts w:asciiTheme="minorHAnsi" w:hAnsiTheme="minorHAnsi" w:cstheme="minorHAnsi"/>
                <w:sz w:val="22"/>
                <w:szCs w:val="22"/>
              </w:rPr>
            </w:pPr>
            <w:r w:rsidRPr="00382674">
              <w:rPr>
                <w:rFonts w:asciiTheme="minorHAnsi" w:hAnsiTheme="minorHAnsi" w:cstheme="minorHAnsi"/>
                <w:sz w:val="22"/>
                <w:szCs w:val="22"/>
              </w:rPr>
              <w:t>Students will populate the rows under each program if the student has the IETP field checked in the enrollment record of at least one current fiscal year class enrollment.</w:t>
            </w:r>
          </w:p>
          <w:p w:rsidR="006E2C33" w:rsidRPr="00382674" w:rsidRDefault="006E2C33">
            <w:pPr>
              <w:pStyle w:val="NormalWeb"/>
              <w:rPr>
                <w:rFonts w:asciiTheme="minorHAnsi" w:hAnsiTheme="minorHAnsi" w:cstheme="minorHAnsi"/>
                <w:sz w:val="22"/>
                <w:szCs w:val="22"/>
              </w:rPr>
            </w:pPr>
            <w:r w:rsidRPr="00382674">
              <w:rPr>
                <w:rFonts w:asciiTheme="minorHAnsi" w:hAnsiTheme="minorHAnsi" w:cstheme="minorHAnsi"/>
                <w:b/>
                <w:bCs/>
                <w:sz w:val="22"/>
                <w:szCs w:val="22"/>
                <w:u w:val="single"/>
              </w:rPr>
              <w:t>For example:</w:t>
            </w:r>
          </w:p>
          <w:p w:rsidR="006E2C33" w:rsidRPr="00382674" w:rsidRDefault="006E2C33">
            <w:pPr>
              <w:pStyle w:val="NormalWeb"/>
              <w:rPr>
                <w:rFonts w:asciiTheme="minorHAnsi" w:hAnsiTheme="minorHAnsi" w:cstheme="minorHAnsi"/>
                <w:sz w:val="22"/>
                <w:szCs w:val="22"/>
              </w:rPr>
            </w:pPr>
            <w:r w:rsidRPr="00382674">
              <w:rPr>
                <w:rFonts w:asciiTheme="minorHAnsi" w:hAnsiTheme="minorHAnsi" w:cstheme="minorHAnsi"/>
                <w:b/>
                <w:bCs/>
                <w:sz w:val="22"/>
                <w:szCs w:val="22"/>
              </w:rPr>
              <w:t>Bob </w:t>
            </w:r>
            <w:r w:rsidRPr="00382674">
              <w:rPr>
                <w:rFonts w:asciiTheme="minorHAnsi" w:hAnsiTheme="minorHAnsi" w:cstheme="minorHAnsi"/>
                <w:sz w:val="22"/>
                <w:szCs w:val="22"/>
              </w:rPr>
              <w:t>- pretest entry level is ABE L5.  He does NOT have an IETP enrollment. Bob has 12+ instruction hours.  Bob counts on Table 3 on the </w:t>
            </w:r>
            <w:r w:rsidRPr="00382674">
              <w:rPr>
                <w:rFonts w:asciiTheme="minorHAnsi" w:hAnsiTheme="minorHAnsi" w:cstheme="minorHAnsi"/>
                <w:b/>
                <w:bCs/>
                <w:sz w:val="22"/>
                <w:szCs w:val="22"/>
              </w:rPr>
              <w:t>Adult Secondary Education </w:t>
            </w:r>
            <w:r w:rsidRPr="00382674">
              <w:rPr>
                <w:rFonts w:asciiTheme="minorHAnsi" w:hAnsiTheme="minorHAnsi" w:cstheme="minorHAnsi"/>
                <w:sz w:val="22"/>
                <w:szCs w:val="22"/>
              </w:rPr>
              <w:t>row</w:t>
            </w:r>
            <w:r w:rsidRPr="00382674">
              <w:rPr>
                <w:rFonts w:asciiTheme="minorHAnsi" w:hAnsiTheme="minorHAnsi" w:cstheme="minorHAnsi"/>
                <w:b/>
                <w:bCs/>
                <w:sz w:val="22"/>
                <w:szCs w:val="22"/>
              </w:rPr>
              <w:t>.</w:t>
            </w:r>
          </w:p>
          <w:p w:rsidR="006E2C33" w:rsidRPr="00382674" w:rsidRDefault="006E2C33">
            <w:pPr>
              <w:pStyle w:val="NormalWeb"/>
              <w:rPr>
                <w:rFonts w:asciiTheme="minorHAnsi" w:hAnsiTheme="minorHAnsi" w:cstheme="minorHAnsi"/>
                <w:sz w:val="22"/>
                <w:szCs w:val="22"/>
              </w:rPr>
            </w:pPr>
            <w:r w:rsidRPr="00382674">
              <w:rPr>
                <w:rFonts w:asciiTheme="minorHAnsi" w:hAnsiTheme="minorHAnsi" w:cstheme="minorHAnsi"/>
                <w:b/>
                <w:bCs/>
                <w:sz w:val="22"/>
                <w:szCs w:val="22"/>
              </w:rPr>
              <w:lastRenderedPageBreak/>
              <w:t>Mary </w:t>
            </w:r>
            <w:r w:rsidRPr="00382674">
              <w:rPr>
                <w:rFonts w:asciiTheme="minorHAnsi" w:hAnsiTheme="minorHAnsi" w:cstheme="minorHAnsi"/>
                <w:sz w:val="22"/>
                <w:szCs w:val="22"/>
              </w:rPr>
              <w:t>- pretest entry level is ABE L2.  She has an ITEP enrollment.  Mary has 12+ instruction hours.  Mary counts on Table 3 on the </w:t>
            </w:r>
            <w:r w:rsidRPr="00382674">
              <w:rPr>
                <w:rFonts w:asciiTheme="minorHAnsi" w:hAnsiTheme="minorHAnsi" w:cstheme="minorHAnsi"/>
                <w:b/>
                <w:bCs/>
                <w:sz w:val="22"/>
                <w:szCs w:val="22"/>
              </w:rPr>
              <w:t>Adult Basic Education</w:t>
            </w:r>
            <w:r w:rsidRPr="00382674">
              <w:rPr>
                <w:rFonts w:asciiTheme="minorHAnsi" w:hAnsiTheme="minorHAnsi" w:cstheme="minorHAnsi"/>
                <w:sz w:val="22"/>
                <w:szCs w:val="22"/>
              </w:rPr>
              <w:t> row, and on the</w:t>
            </w:r>
            <w:r w:rsidRPr="00382674">
              <w:rPr>
                <w:rFonts w:asciiTheme="minorHAnsi" w:hAnsiTheme="minorHAnsi" w:cstheme="minorHAnsi"/>
                <w:b/>
                <w:bCs/>
                <w:sz w:val="22"/>
                <w:szCs w:val="22"/>
              </w:rPr>
              <w:t> Integrated Education and Training Program</w:t>
            </w:r>
            <w:r w:rsidRPr="00382674">
              <w:rPr>
                <w:rFonts w:asciiTheme="minorHAnsi" w:hAnsiTheme="minorHAnsi" w:cstheme="minorHAnsi"/>
                <w:sz w:val="22"/>
                <w:szCs w:val="22"/>
              </w:rPr>
              <w:t> row.  </w:t>
            </w:r>
            <w:r w:rsidRPr="00382674">
              <w:rPr>
                <w:rFonts w:asciiTheme="minorHAnsi" w:hAnsiTheme="minorHAnsi" w:cstheme="minorHAnsi"/>
                <w:b/>
                <w:bCs/>
                <w:sz w:val="22"/>
                <w:szCs w:val="22"/>
              </w:rPr>
              <w:t>Integrated Education and Training Program</w:t>
            </w:r>
            <w:r w:rsidRPr="00382674">
              <w:rPr>
                <w:rFonts w:asciiTheme="minorHAnsi" w:hAnsiTheme="minorHAnsi" w:cstheme="minorHAnsi"/>
                <w:sz w:val="22"/>
                <w:szCs w:val="22"/>
              </w:rPr>
              <w:t> is a subset of students who count on the </w:t>
            </w:r>
            <w:r w:rsidRPr="00382674">
              <w:rPr>
                <w:rFonts w:asciiTheme="minorHAnsi" w:hAnsiTheme="minorHAnsi" w:cstheme="minorHAnsi"/>
                <w:b/>
                <w:bCs/>
                <w:sz w:val="22"/>
                <w:szCs w:val="22"/>
              </w:rPr>
              <w:t>Adult Basic Education</w:t>
            </w:r>
            <w:r w:rsidRPr="00382674">
              <w:rPr>
                <w:rFonts w:asciiTheme="minorHAnsi" w:hAnsiTheme="minorHAnsi" w:cstheme="minorHAnsi"/>
                <w:sz w:val="22"/>
                <w:szCs w:val="22"/>
              </w:rPr>
              <w:t> row.</w:t>
            </w:r>
          </w:p>
          <w:p w:rsidR="006E2C33" w:rsidRPr="00382674" w:rsidRDefault="006E2C33">
            <w:pPr>
              <w:pStyle w:val="NormalWeb"/>
              <w:rPr>
                <w:rFonts w:asciiTheme="minorHAnsi" w:hAnsiTheme="minorHAnsi" w:cstheme="minorHAnsi"/>
                <w:sz w:val="22"/>
                <w:szCs w:val="22"/>
              </w:rPr>
            </w:pPr>
            <w:r w:rsidRPr="00382674">
              <w:rPr>
                <w:rFonts w:asciiTheme="minorHAnsi" w:hAnsiTheme="minorHAnsi" w:cstheme="minorHAnsi"/>
                <w:b/>
                <w:bCs/>
                <w:sz w:val="22"/>
                <w:szCs w:val="22"/>
              </w:rPr>
              <w:t>Joe </w:t>
            </w:r>
            <w:r w:rsidRPr="00382674">
              <w:rPr>
                <w:rFonts w:asciiTheme="minorHAnsi" w:hAnsiTheme="minorHAnsi" w:cstheme="minorHAnsi"/>
                <w:sz w:val="22"/>
                <w:szCs w:val="22"/>
              </w:rPr>
              <w:t>- pretest level is ESL L4.  IELCE has been selected in the secondary program field in his record. Joe has 12+ instruction hours. Joe counts on the </w:t>
            </w:r>
            <w:r w:rsidRPr="00382674">
              <w:rPr>
                <w:rFonts w:asciiTheme="minorHAnsi" w:hAnsiTheme="minorHAnsi" w:cstheme="minorHAnsi"/>
                <w:b/>
                <w:bCs/>
                <w:sz w:val="22"/>
                <w:szCs w:val="22"/>
              </w:rPr>
              <w:t>Integrated English Literacy and Civics Education (Sec. 243) </w:t>
            </w:r>
            <w:r w:rsidRPr="00382674">
              <w:rPr>
                <w:rFonts w:asciiTheme="minorHAnsi" w:hAnsiTheme="minorHAnsi" w:cstheme="minorHAnsi"/>
                <w:sz w:val="22"/>
                <w:szCs w:val="22"/>
              </w:rPr>
              <w:t>row.  Joe will not count on the English Language Acquisition row even though his entry level is ESL because IELCE has been selected in the Secondary Program field. </w:t>
            </w:r>
          </w:p>
          <w:p w:rsidR="006E2C33" w:rsidRPr="00382674" w:rsidRDefault="006E2C33">
            <w:pPr>
              <w:pStyle w:val="NormalWeb"/>
              <w:rPr>
                <w:rFonts w:asciiTheme="minorHAnsi" w:hAnsiTheme="minorHAnsi" w:cstheme="minorHAnsi"/>
                <w:sz w:val="22"/>
                <w:szCs w:val="22"/>
              </w:rPr>
            </w:pPr>
            <w:r w:rsidRPr="00382674">
              <w:rPr>
                <w:rFonts w:asciiTheme="minorHAnsi" w:hAnsiTheme="minorHAnsi" w:cstheme="minorHAnsi"/>
                <w:b/>
                <w:bCs/>
                <w:sz w:val="22"/>
                <w:szCs w:val="22"/>
              </w:rPr>
              <w:t>Susan - </w:t>
            </w:r>
            <w:r w:rsidRPr="00382674">
              <w:rPr>
                <w:rFonts w:asciiTheme="minorHAnsi" w:hAnsiTheme="minorHAnsi" w:cstheme="minorHAnsi"/>
                <w:sz w:val="22"/>
                <w:szCs w:val="22"/>
              </w:rPr>
              <w:t>pretest level is ESL L3.  IELCE has been selected in the secondary program field in her record. She has an ITEP enrollment. Susan has 12+ instruction hours. Susan counts on the </w:t>
            </w:r>
            <w:r w:rsidRPr="00382674">
              <w:rPr>
                <w:rFonts w:asciiTheme="minorHAnsi" w:hAnsiTheme="minorHAnsi" w:cstheme="minorHAnsi"/>
                <w:b/>
                <w:bCs/>
                <w:sz w:val="22"/>
                <w:szCs w:val="22"/>
              </w:rPr>
              <w:t>Integrated English Literacy and Civics Education (Sec. 243) </w:t>
            </w:r>
            <w:r w:rsidRPr="00382674">
              <w:rPr>
                <w:rFonts w:asciiTheme="minorHAnsi" w:hAnsiTheme="minorHAnsi" w:cstheme="minorHAnsi"/>
                <w:sz w:val="22"/>
                <w:szCs w:val="22"/>
              </w:rPr>
              <w:t>row, and on</w:t>
            </w:r>
            <w:r w:rsidRPr="00382674">
              <w:rPr>
                <w:rStyle w:val="apple-converted-space"/>
                <w:rFonts w:asciiTheme="minorHAnsi" w:eastAsiaTheme="majorEastAsia" w:hAnsiTheme="minorHAnsi" w:cstheme="minorHAnsi"/>
                <w:sz w:val="22"/>
                <w:szCs w:val="22"/>
              </w:rPr>
              <w:t> </w:t>
            </w:r>
            <w:r w:rsidRPr="00382674">
              <w:rPr>
                <w:rFonts w:asciiTheme="minorHAnsi" w:hAnsiTheme="minorHAnsi" w:cstheme="minorHAnsi"/>
                <w:sz w:val="22"/>
                <w:szCs w:val="22"/>
              </w:rPr>
              <w:t>the </w:t>
            </w:r>
            <w:r w:rsidRPr="00382674">
              <w:rPr>
                <w:rFonts w:asciiTheme="minorHAnsi" w:hAnsiTheme="minorHAnsi" w:cstheme="minorHAnsi"/>
                <w:b/>
                <w:bCs/>
                <w:sz w:val="22"/>
                <w:szCs w:val="22"/>
              </w:rPr>
              <w:t>Integrated Education and Training Program</w:t>
            </w:r>
            <w:r w:rsidRPr="00382674">
              <w:rPr>
                <w:rFonts w:asciiTheme="minorHAnsi" w:hAnsiTheme="minorHAnsi" w:cstheme="minorHAnsi"/>
                <w:sz w:val="22"/>
                <w:szCs w:val="22"/>
              </w:rPr>
              <w:t> row.  </w:t>
            </w:r>
            <w:r w:rsidRPr="00382674">
              <w:rPr>
                <w:rFonts w:asciiTheme="minorHAnsi" w:hAnsiTheme="minorHAnsi" w:cstheme="minorHAnsi"/>
                <w:b/>
                <w:bCs/>
                <w:sz w:val="22"/>
                <w:szCs w:val="22"/>
              </w:rPr>
              <w:t>Integrated Education and Training Program</w:t>
            </w:r>
            <w:r w:rsidRPr="00382674">
              <w:rPr>
                <w:rFonts w:asciiTheme="minorHAnsi" w:hAnsiTheme="minorHAnsi" w:cstheme="minorHAnsi"/>
                <w:sz w:val="22"/>
                <w:szCs w:val="22"/>
              </w:rPr>
              <w:t> is a subset of students who count on the</w:t>
            </w:r>
            <w:r w:rsidRPr="00382674">
              <w:rPr>
                <w:rFonts w:asciiTheme="minorHAnsi" w:hAnsiTheme="minorHAnsi" w:cstheme="minorHAnsi"/>
                <w:b/>
                <w:bCs/>
                <w:sz w:val="22"/>
                <w:szCs w:val="22"/>
              </w:rPr>
              <w:t> Integrated English Literacy and Civics Education (Sec. 243)</w:t>
            </w:r>
            <w:r w:rsidRPr="00382674">
              <w:rPr>
                <w:rFonts w:asciiTheme="minorHAnsi" w:hAnsiTheme="minorHAnsi" w:cstheme="minorHAnsi"/>
                <w:sz w:val="22"/>
                <w:szCs w:val="22"/>
              </w:rPr>
              <w:t> row.  Susan will not count on the English Language Acquisition row even though her entry level is ESL because IELCE has been selected in the Secondary Program field. </w:t>
            </w:r>
          </w:p>
        </w:tc>
      </w:tr>
    </w:tbl>
    <w:p w:rsidR="006E2C33" w:rsidRPr="00382674" w:rsidRDefault="006E2C33" w:rsidP="006E2C33">
      <w:pPr>
        <w:shd w:val="clear" w:color="auto" w:fill="FFFFFF"/>
        <w:rPr>
          <w:rFonts w:cstheme="minorHAnsi"/>
        </w:rPr>
      </w:pPr>
    </w:p>
    <w:p w:rsidR="006E2C33" w:rsidRPr="00382674" w:rsidRDefault="006E2C33" w:rsidP="006E2C33">
      <w:pPr>
        <w:pStyle w:val="Heading3"/>
        <w:shd w:val="clear" w:color="auto" w:fill="FFFFFF"/>
        <w:rPr>
          <w:rFonts w:asciiTheme="minorHAnsi" w:hAnsiTheme="minorHAnsi" w:cstheme="minorHAnsi"/>
          <w:color w:val="auto"/>
          <w:sz w:val="22"/>
          <w:szCs w:val="22"/>
        </w:rPr>
      </w:pPr>
      <w:bookmarkStart w:id="11" w:name="TOC-Table-6"/>
      <w:bookmarkEnd w:id="11"/>
      <w:r w:rsidRPr="00382674">
        <w:rPr>
          <w:rFonts w:asciiTheme="minorHAnsi" w:hAnsiTheme="minorHAnsi" w:cstheme="minorHAnsi"/>
          <w:b/>
          <w:bCs/>
          <w:color w:val="auto"/>
          <w:sz w:val="22"/>
          <w:szCs w:val="22"/>
        </w:rPr>
        <w:t>Table 6</w:t>
      </w:r>
    </w:p>
    <w:p w:rsidR="006E2C33" w:rsidRPr="00382674" w:rsidRDefault="006E2C33" w:rsidP="006E2C33">
      <w:pPr>
        <w:shd w:val="clear" w:color="auto" w:fill="FFFFFF"/>
        <w:rPr>
          <w:rFonts w:cstheme="minorHAnsi"/>
        </w:rPr>
      </w:pPr>
      <w:r w:rsidRPr="00382674">
        <w:rPr>
          <w:rFonts w:cstheme="minorHAnsi"/>
        </w:rPr>
        <w:t>The following table was updated in</w:t>
      </w:r>
      <w:r w:rsidRPr="00382674">
        <w:rPr>
          <w:rStyle w:val="apple-converted-space"/>
          <w:rFonts w:cstheme="minorHAnsi"/>
        </w:rPr>
        <w:t> </w:t>
      </w:r>
      <w:hyperlink r:id="rId66" w:history="1">
        <w:r w:rsidRPr="00382674">
          <w:rPr>
            <w:rStyle w:val="Hyperlink"/>
            <w:rFonts w:cstheme="minorHAnsi"/>
            <w:color w:val="auto"/>
          </w:rPr>
          <w:t>Release 2017.2.0.</w:t>
        </w:r>
      </w:hyperlink>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1487"/>
        <w:gridCol w:w="2736"/>
        <w:gridCol w:w="5121"/>
      </w:tblGrid>
      <w:tr w:rsidR="00382674" w:rsidRPr="00382674" w:rsidTr="006E2C33">
        <w:trPr>
          <w:trHeight w:val="450"/>
        </w:trPr>
        <w:tc>
          <w:tcPr>
            <w:tcW w:w="1487"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Table    </w:t>
            </w:r>
          </w:p>
        </w:tc>
        <w:tc>
          <w:tcPr>
            <w:tcW w:w="273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What changed</w:t>
            </w:r>
          </w:p>
        </w:tc>
        <w:tc>
          <w:tcPr>
            <w:tcW w:w="5121"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Additional Info</w:t>
            </w:r>
          </w:p>
        </w:tc>
      </w:tr>
      <w:tr w:rsidR="006E2C33" w:rsidRPr="00382674" w:rsidTr="006E2C33">
        <w:trPr>
          <w:trHeight w:val="900"/>
        </w:trPr>
        <w:tc>
          <w:tcPr>
            <w:tcW w:w="1487"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Table 6</w:t>
            </w:r>
          </w:p>
        </w:tc>
        <w:tc>
          <w:tcPr>
            <w:tcW w:w="273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New employment row added</w:t>
            </w:r>
          </w:p>
        </w:tc>
        <w:tc>
          <w:tcPr>
            <w:tcW w:w="5121"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'Employed, but Received Notice of Termination of Employment or Military Separation is pending' displays as a row on Table 6.  </w:t>
            </w:r>
            <w:r w:rsidRPr="00382674">
              <w:rPr>
                <w:rFonts w:cstheme="minorHAnsi"/>
              </w:rPr>
              <w:br/>
            </w:r>
            <w:r w:rsidRPr="00382674">
              <w:rPr>
                <w:rFonts w:cstheme="minorHAnsi"/>
              </w:rPr>
              <w:br/>
              <w:t>This populates from the employment option 'Employed with Separation Notice.'  This option was added to the student record Employment Status field drop down list in </w:t>
            </w:r>
            <w:hyperlink r:id="rId67" w:history="1">
              <w:r w:rsidRPr="00382674">
                <w:rPr>
                  <w:rStyle w:val="Hyperlink"/>
                  <w:rFonts w:cstheme="minorHAnsi"/>
                  <w:color w:val="auto"/>
                </w:rPr>
                <w:t>Release 2016.11.0</w:t>
              </w:r>
            </w:hyperlink>
            <w:r w:rsidRPr="00382674">
              <w:rPr>
                <w:rFonts w:cstheme="minorHAnsi"/>
              </w:rPr>
              <w:t>. </w:t>
            </w:r>
          </w:p>
        </w:tc>
      </w:tr>
      <w:tr w:rsidR="006E2C33" w:rsidRPr="00382674" w:rsidTr="006E2C33">
        <w:trPr>
          <w:trHeight w:val="300"/>
        </w:trPr>
        <w:tc>
          <w:tcPr>
            <w:tcW w:w="1487"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w:t>
            </w:r>
          </w:p>
        </w:tc>
        <w:tc>
          <w:tcPr>
            <w:tcW w:w="273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Disabled, On Public Assistance, and Living in rural areas rows have been</w:t>
            </w:r>
            <w:r w:rsidRPr="00382674">
              <w:rPr>
                <w:rStyle w:val="apple-converted-space"/>
                <w:rFonts w:cstheme="minorHAnsi"/>
              </w:rPr>
              <w:t> </w:t>
            </w:r>
            <w:r w:rsidRPr="00382674">
              <w:rPr>
                <w:rFonts w:cstheme="minorHAnsi"/>
                <w:b/>
                <w:bCs/>
                <w:u w:val="single"/>
              </w:rPr>
              <w:t>removed</w:t>
            </w:r>
            <w:r w:rsidRPr="00382674">
              <w:rPr>
                <w:rFonts w:cstheme="minorHAnsi"/>
              </w:rPr>
              <w:t>.</w:t>
            </w:r>
          </w:p>
        </w:tc>
        <w:tc>
          <w:tcPr>
            <w:tcW w:w="5121"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The field 'Residence Area' was used to populate the row for 'Living in Rural Area' on Table 6 in prior fiscal years.  The requirement for this field was removed in </w:t>
            </w:r>
            <w:hyperlink r:id="rId68" w:history="1">
              <w:r w:rsidRPr="00382674">
                <w:rPr>
                  <w:rStyle w:val="Hyperlink"/>
                  <w:rFonts w:cstheme="minorHAnsi"/>
                  <w:color w:val="auto"/>
                </w:rPr>
                <w:t>Release 2016.10.0</w:t>
              </w:r>
            </w:hyperlink>
            <w:r w:rsidRPr="00382674">
              <w:rPr>
                <w:rFonts w:cstheme="minorHAnsi"/>
              </w:rPr>
              <w:t>.</w:t>
            </w:r>
          </w:p>
        </w:tc>
      </w:tr>
      <w:tr w:rsidR="006E2C33" w:rsidRPr="00382674" w:rsidTr="006E2C33">
        <w:trPr>
          <w:trHeight w:val="300"/>
        </w:trPr>
        <w:tc>
          <w:tcPr>
            <w:tcW w:w="1487"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w:t>
            </w:r>
          </w:p>
        </w:tc>
        <w:tc>
          <w:tcPr>
            <w:tcW w:w="273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 xml:space="preserve">Homeless and Work-based Project Learner rows have </w:t>
            </w:r>
            <w:r w:rsidRPr="00382674">
              <w:rPr>
                <w:rFonts w:cstheme="minorHAnsi"/>
              </w:rPr>
              <w:lastRenderedPageBreak/>
              <w:t>been</w:t>
            </w:r>
            <w:r w:rsidRPr="00382674">
              <w:rPr>
                <w:rStyle w:val="apple-converted-space"/>
                <w:rFonts w:cstheme="minorHAnsi"/>
              </w:rPr>
              <w:t> </w:t>
            </w:r>
            <w:r w:rsidRPr="00382674">
              <w:rPr>
                <w:rFonts w:cstheme="minorHAnsi"/>
                <w:b/>
                <w:bCs/>
                <w:u w:val="single"/>
              </w:rPr>
              <w:t>removed</w:t>
            </w:r>
            <w:r w:rsidRPr="00382674">
              <w:rPr>
                <w:rFonts w:cstheme="minorHAnsi"/>
                <w:b/>
                <w:bCs/>
              </w:rPr>
              <w:t>.</w:t>
            </w:r>
          </w:p>
        </w:tc>
        <w:tc>
          <w:tcPr>
            <w:tcW w:w="5121"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lastRenderedPageBreak/>
              <w:t> </w:t>
            </w:r>
          </w:p>
        </w:tc>
      </w:tr>
      <w:tr w:rsidR="006E2C33" w:rsidRPr="00382674" w:rsidTr="006E2C33">
        <w:trPr>
          <w:trHeight w:val="300"/>
        </w:trPr>
        <w:tc>
          <w:tcPr>
            <w:tcW w:w="1487"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lastRenderedPageBreak/>
              <w:t> </w:t>
            </w:r>
          </w:p>
        </w:tc>
        <w:tc>
          <w:tcPr>
            <w:tcW w:w="2736"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The section for optional 'Secondary Status Measures' has been</w:t>
            </w:r>
            <w:r w:rsidRPr="00382674">
              <w:rPr>
                <w:rStyle w:val="apple-converted-space"/>
                <w:rFonts w:cstheme="minorHAnsi"/>
              </w:rPr>
              <w:t> </w:t>
            </w:r>
            <w:r w:rsidRPr="00382674">
              <w:rPr>
                <w:rFonts w:cstheme="minorHAnsi"/>
                <w:b/>
                <w:bCs/>
                <w:u w:val="single"/>
              </w:rPr>
              <w:t>removed</w:t>
            </w:r>
            <w:r w:rsidRPr="00382674">
              <w:rPr>
                <w:rFonts w:cstheme="minorHAnsi"/>
              </w:rPr>
              <w:t>. This section included:</w:t>
            </w:r>
            <w:r w:rsidRPr="00382674">
              <w:rPr>
                <w:rFonts w:cstheme="minorHAnsi"/>
              </w:rPr>
              <w:br/>
            </w:r>
            <w:r w:rsidRPr="00382674">
              <w:rPr>
                <w:rFonts w:cstheme="minorHAnsi"/>
              </w:rPr>
              <w:br/>
              <w:t>Low Income</w:t>
            </w:r>
            <w:r w:rsidRPr="00382674">
              <w:rPr>
                <w:rFonts w:cstheme="minorHAnsi"/>
              </w:rPr>
              <w:br/>
              <w:t>Displaced Homemaker</w:t>
            </w:r>
            <w:r w:rsidRPr="00382674">
              <w:rPr>
                <w:rFonts w:cstheme="minorHAnsi"/>
              </w:rPr>
              <w:br/>
              <w:t>Single Parent</w:t>
            </w:r>
            <w:r w:rsidRPr="00382674">
              <w:rPr>
                <w:rFonts w:cstheme="minorHAnsi"/>
              </w:rPr>
              <w:br/>
              <w:t>Dislocated Worker</w:t>
            </w:r>
            <w:r w:rsidRPr="00382674">
              <w:rPr>
                <w:rFonts w:cstheme="minorHAnsi"/>
              </w:rPr>
              <w:br/>
              <w:t>Learning Disabled Adults</w:t>
            </w:r>
          </w:p>
        </w:tc>
        <w:tc>
          <w:tcPr>
            <w:tcW w:w="5121"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w:t>
            </w:r>
          </w:p>
        </w:tc>
      </w:tr>
      <w:tr w:rsidR="006E2C33" w:rsidRPr="00382674" w:rsidTr="006E2C33">
        <w:trPr>
          <w:trHeight w:val="300"/>
        </w:trPr>
        <w:tc>
          <w:tcPr>
            <w:tcW w:w="1487"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w:t>
            </w:r>
          </w:p>
        </w:tc>
        <w:tc>
          <w:tcPr>
            <w:tcW w:w="2736"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The 'Highest Degree Level of School Completed' rows have been updated to include the new options.</w:t>
            </w:r>
          </w:p>
        </w:tc>
        <w:tc>
          <w:tcPr>
            <w:tcW w:w="5121"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The field 'Highest Education Level Completed on Entry' list was updated in </w:t>
            </w:r>
            <w:hyperlink r:id="rId69" w:history="1">
              <w:r w:rsidRPr="00382674">
                <w:rPr>
                  <w:rStyle w:val="Hyperlink"/>
                  <w:rFonts w:cstheme="minorHAnsi"/>
                  <w:color w:val="auto"/>
                </w:rPr>
                <w:t>Release 2013.00.0</w:t>
              </w:r>
            </w:hyperlink>
          </w:p>
        </w:tc>
      </w:tr>
    </w:tbl>
    <w:p w:rsidR="006E2C33" w:rsidRPr="00382674" w:rsidRDefault="006E2C33" w:rsidP="006E2C33">
      <w:pPr>
        <w:shd w:val="clear" w:color="auto" w:fill="FFFFFF"/>
        <w:rPr>
          <w:rFonts w:cstheme="minorHAnsi"/>
        </w:rPr>
      </w:pPr>
    </w:p>
    <w:p w:rsidR="006E2C33" w:rsidRPr="00382674" w:rsidRDefault="006E2C33" w:rsidP="006E2C33">
      <w:pPr>
        <w:pStyle w:val="Heading2"/>
        <w:shd w:val="clear" w:color="auto" w:fill="FFFFFF"/>
        <w:rPr>
          <w:rFonts w:asciiTheme="minorHAnsi" w:hAnsiTheme="minorHAnsi" w:cstheme="minorHAnsi"/>
          <w:b w:val="0"/>
          <w:bCs w:val="0"/>
          <w:sz w:val="22"/>
          <w:szCs w:val="22"/>
        </w:rPr>
      </w:pPr>
      <w:bookmarkStart w:id="12" w:name="TOC-Table-4"/>
      <w:bookmarkEnd w:id="12"/>
      <w:r w:rsidRPr="00382674">
        <w:rPr>
          <w:rFonts w:asciiTheme="minorHAnsi" w:hAnsiTheme="minorHAnsi" w:cstheme="minorHAnsi"/>
          <w:b w:val="0"/>
          <w:bCs w:val="0"/>
          <w:sz w:val="22"/>
          <w:szCs w:val="22"/>
        </w:rPr>
        <w:t>Table 4</w:t>
      </w:r>
    </w:p>
    <w:p w:rsidR="006E2C33" w:rsidRPr="00382674" w:rsidRDefault="006E2C33" w:rsidP="006E2C33">
      <w:pPr>
        <w:numPr>
          <w:ilvl w:val="0"/>
          <w:numId w:val="39"/>
        </w:numPr>
        <w:shd w:val="clear" w:color="auto" w:fill="FFFFFF"/>
        <w:spacing w:before="100" w:beforeAutospacing="1" w:after="100" w:afterAutospacing="1" w:line="240" w:lineRule="auto"/>
        <w:rPr>
          <w:rFonts w:cstheme="minorHAnsi"/>
        </w:rPr>
      </w:pPr>
      <w:r w:rsidRPr="00382674">
        <w:rPr>
          <w:rFonts w:cstheme="minorHAnsi"/>
        </w:rPr>
        <w:t>The</w:t>
      </w:r>
      <w:r w:rsidRPr="00382674">
        <w:rPr>
          <w:rStyle w:val="apple-converted-space"/>
          <w:rFonts w:cstheme="minorHAnsi"/>
        </w:rPr>
        <w:t> </w:t>
      </w:r>
      <w:r w:rsidRPr="00382674">
        <w:rPr>
          <w:rFonts w:cstheme="minorHAnsi"/>
          <w:b/>
          <w:bCs/>
          <w:u w:val="single"/>
        </w:rPr>
        <w:t>basic</w:t>
      </w:r>
      <w:r w:rsidRPr="00382674">
        <w:rPr>
          <w:rStyle w:val="apple-converted-space"/>
          <w:rFonts w:cstheme="minorHAnsi"/>
        </w:rPr>
        <w:t> </w:t>
      </w:r>
      <w:r w:rsidRPr="00382674">
        <w:rPr>
          <w:rFonts w:cstheme="minorHAnsi"/>
        </w:rPr>
        <w:t>requirements to count on NRS Table 4 have not changed.  </w:t>
      </w:r>
      <w:r w:rsidRPr="00382674">
        <w:rPr>
          <w:rFonts w:cstheme="minorHAnsi"/>
          <w:b/>
          <w:bCs/>
        </w:rPr>
        <w:t>Students must have at least one level-defining assessment and have at least 12 instructional hours.  </w:t>
      </w:r>
    </w:p>
    <w:p w:rsidR="006E2C33" w:rsidRPr="00382674" w:rsidRDefault="006E2C33" w:rsidP="006E2C33">
      <w:pPr>
        <w:numPr>
          <w:ilvl w:val="0"/>
          <w:numId w:val="39"/>
        </w:numPr>
        <w:shd w:val="clear" w:color="auto" w:fill="FFFFFF"/>
        <w:spacing w:before="100" w:beforeAutospacing="1" w:after="100" w:afterAutospacing="1" w:line="240" w:lineRule="auto"/>
        <w:rPr>
          <w:rFonts w:cstheme="minorHAnsi"/>
        </w:rPr>
      </w:pPr>
      <w:r w:rsidRPr="00382674">
        <w:rPr>
          <w:rFonts w:cstheme="minorHAnsi"/>
        </w:rPr>
        <w:t>However, NRS Table 4 has been renamed to </w:t>
      </w:r>
      <w:r w:rsidRPr="00382674">
        <w:rPr>
          <w:rFonts w:cstheme="minorHAnsi"/>
          <w:b/>
          <w:bCs/>
          <w:u w:val="single"/>
        </w:rPr>
        <w:t>Measurable Skill Gains by Entry Level</w:t>
      </w:r>
      <w:r w:rsidRPr="00382674">
        <w:rPr>
          <w:rFonts w:cstheme="minorHAnsi"/>
        </w:rPr>
        <w:t> and</w:t>
      </w:r>
      <w:r w:rsidRPr="00382674">
        <w:rPr>
          <w:rStyle w:val="apple-converted-space"/>
          <w:rFonts w:cstheme="minorHAnsi"/>
        </w:rPr>
        <w:t> </w:t>
      </w:r>
      <w:r w:rsidRPr="00382674">
        <w:rPr>
          <w:rFonts w:cstheme="minorHAnsi"/>
          <w:b/>
          <w:bCs/>
          <w:u w:val="single"/>
        </w:rPr>
        <w:t>major changes have been made regarding how information is reported in each column.</w:t>
      </w:r>
    </w:p>
    <w:p w:rsidR="006E2C33" w:rsidRPr="00382674" w:rsidRDefault="006E2C33" w:rsidP="006E2C33">
      <w:pPr>
        <w:numPr>
          <w:ilvl w:val="0"/>
          <w:numId w:val="39"/>
        </w:numPr>
        <w:shd w:val="clear" w:color="auto" w:fill="FFFFFF"/>
        <w:spacing w:before="100" w:beforeAutospacing="1" w:after="100" w:afterAutospacing="1" w:line="240" w:lineRule="auto"/>
        <w:rPr>
          <w:rFonts w:cstheme="minorHAnsi"/>
        </w:rPr>
      </w:pPr>
      <w:r w:rsidRPr="00382674">
        <w:rPr>
          <w:rFonts w:cstheme="minorHAnsi"/>
          <w:b/>
          <w:bCs/>
          <w:u w:val="single"/>
        </w:rPr>
        <w:t xml:space="preserve">Because the new 16/17 Table 4 is </w:t>
      </w:r>
      <w:proofErr w:type="spellStart"/>
      <w:r w:rsidRPr="00382674">
        <w:rPr>
          <w:rFonts w:cstheme="minorHAnsi"/>
          <w:b/>
          <w:bCs/>
          <w:u w:val="single"/>
        </w:rPr>
        <w:t>PoP</w:t>
      </w:r>
      <w:proofErr w:type="spellEnd"/>
      <w:r w:rsidRPr="00382674">
        <w:rPr>
          <w:rFonts w:cstheme="minorHAnsi"/>
          <w:b/>
          <w:bCs/>
          <w:u w:val="single"/>
        </w:rPr>
        <w:t xml:space="preserve"> based, students will not count until their FY summaries are updated.</w:t>
      </w:r>
      <w:r w:rsidRPr="00382674">
        <w:rPr>
          <w:rFonts w:cstheme="minorHAnsi"/>
        </w:rPr>
        <w:t>  Fiscal Year summaries may be run manually.  Fiscal year summaries are also updated automatically.  Check your user news page for your state's schedule.</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922"/>
        <w:gridCol w:w="2456"/>
        <w:gridCol w:w="7452"/>
      </w:tblGrid>
      <w:tr w:rsidR="00382674" w:rsidRPr="00382674" w:rsidTr="006E2C33">
        <w:trPr>
          <w:trHeight w:val="600"/>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w:t>
            </w:r>
            <w:r w:rsidRPr="00382674">
              <w:rPr>
                <w:rFonts w:cstheme="minorHAnsi"/>
                <w:b/>
                <w:bCs/>
              </w:rPr>
              <w:t>Column </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Column Label</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b/>
                <w:bCs/>
              </w:rPr>
              <w:t> Description:  who and what is counting</w:t>
            </w:r>
          </w:p>
        </w:tc>
      </w:tr>
      <w:tr w:rsidR="006E2C33" w:rsidRPr="00382674" w:rsidTr="006E2C33">
        <w:trPr>
          <w:trHeight w:val="525"/>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Column A</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Entering Educational Functioning Level</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Educational Functioning Levels.</w:t>
            </w:r>
          </w:p>
        </w:tc>
      </w:tr>
      <w:tr w:rsidR="006E2C33" w:rsidRPr="00382674" w:rsidTr="006E2C33">
        <w:trPr>
          <w:trHeight w:val="300"/>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Column B</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Total Number Enrolled</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Column B tracks the total number of students based on the entry EFL for the </w:t>
            </w:r>
            <w:r w:rsidRPr="00382674">
              <w:rPr>
                <w:rFonts w:cstheme="minorHAnsi"/>
                <w:b/>
                <w:bCs/>
                <w:u w:val="single"/>
              </w:rPr>
              <w:t>first period of participation only.</w:t>
            </w:r>
          </w:p>
        </w:tc>
      </w:tr>
      <w:tr w:rsidR="006E2C33" w:rsidRPr="00382674" w:rsidTr="006E2C33">
        <w:trPr>
          <w:trHeight w:val="300"/>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Column C</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Total Attendance Hours for All Participants</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Column C reports</w:t>
            </w:r>
            <w:r w:rsidRPr="00382674">
              <w:rPr>
                <w:rStyle w:val="apple-converted-space"/>
                <w:rFonts w:cstheme="minorHAnsi"/>
              </w:rPr>
              <w:t> </w:t>
            </w:r>
            <w:r w:rsidRPr="00382674">
              <w:rPr>
                <w:rFonts w:cstheme="minorHAnsi"/>
                <w:b/>
                <w:bCs/>
                <w:u w:val="single"/>
              </w:rPr>
              <w:t>ALL</w:t>
            </w:r>
            <w:r w:rsidRPr="00382674">
              <w:rPr>
                <w:rFonts w:cstheme="minorHAnsi"/>
              </w:rPr>
              <w:t> instructional hours earned by students in the fiscal year who have</w:t>
            </w:r>
            <w:r w:rsidRPr="00382674">
              <w:rPr>
                <w:rStyle w:val="apple-converted-space"/>
                <w:rFonts w:cstheme="minorHAnsi"/>
              </w:rPr>
              <w:t> </w:t>
            </w:r>
            <w:r w:rsidRPr="00382674">
              <w:rPr>
                <w:rFonts w:cstheme="minorHAnsi"/>
                <w:b/>
                <w:bCs/>
                <w:u w:val="single"/>
              </w:rPr>
              <w:t xml:space="preserve">at least one </w:t>
            </w:r>
            <w:proofErr w:type="spellStart"/>
            <w:r w:rsidRPr="00382674">
              <w:rPr>
                <w:rFonts w:cstheme="minorHAnsi"/>
                <w:b/>
                <w:bCs/>
                <w:u w:val="single"/>
              </w:rPr>
              <w:t>PoP</w:t>
            </w:r>
            <w:proofErr w:type="spellEnd"/>
            <w:r w:rsidRPr="00382674">
              <w:rPr>
                <w:rFonts w:cstheme="minorHAnsi"/>
                <w:b/>
                <w:bCs/>
                <w:u w:val="single"/>
              </w:rPr>
              <w:t>.</w:t>
            </w:r>
          </w:p>
          <w:p w:rsidR="006E2C33" w:rsidRPr="00382674" w:rsidRDefault="006E2C33" w:rsidP="006E2C33">
            <w:pPr>
              <w:rPr>
                <w:rFonts w:cstheme="minorHAnsi"/>
              </w:rPr>
            </w:pPr>
            <w:r w:rsidRPr="00382674">
              <w:rPr>
                <w:rFonts w:cstheme="minorHAnsi"/>
              </w:rPr>
              <w:br/>
            </w:r>
          </w:p>
        </w:tc>
      </w:tr>
      <w:tr w:rsidR="006E2C33" w:rsidRPr="00382674" w:rsidTr="006E2C33">
        <w:trPr>
          <w:trHeight w:val="300"/>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Column D</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Number Who Achieved at Least One Educational Functioning Level Gain</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Column D tracks students reported in column B who made an EFL gain in the </w:t>
            </w:r>
            <w:r w:rsidRPr="00382674">
              <w:rPr>
                <w:rFonts w:cstheme="minorHAnsi"/>
                <w:b/>
                <w:bCs/>
                <w:u w:val="single"/>
              </w:rPr>
              <w:t xml:space="preserve">first period of participation only. </w:t>
            </w:r>
            <w:r w:rsidRPr="00382674">
              <w:rPr>
                <w:rFonts w:cstheme="minorHAnsi"/>
                <w:b/>
                <w:bCs/>
                <w:u w:val="single"/>
              </w:rPr>
              <w:br/>
            </w:r>
            <w:r w:rsidRPr="00382674">
              <w:rPr>
                <w:rFonts w:cstheme="minorHAnsi"/>
              </w:rPr>
              <w:t>EFL is measured by the achievement of</w:t>
            </w:r>
            <w:r w:rsidRPr="00382674">
              <w:rPr>
                <w:rStyle w:val="apple-converted-space"/>
                <w:rFonts w:cstheme="minorHAnsi"/>
              </w:rPr>
              <w:t> </w:t>
            </w:r>
            <w:r w:rsidRPr="00382674">
              <w:rPr>
                <w:rFonts w:cstheme="minorHAnsi"/>
                <w:b/>
                <w:bCs/>
                <w:u w:val="single"/>
              </w:rPr>
              <w:t>one</w:t>
            </w:r>
            <w:r w:rsidRPr="00382674">
              <w:rPr>
                <w:rStyle w:val="apple-converted-space"/>
                <w:rFonts w:cstheme="minorHAnsi"/>
              </w:rPr>
              <w:t> </w:t>
            </w:r>
            <w:r w:rsidRPr="00382674">
              <w:rPr>
                <w:rFonts w:cstheme="minorHAnsi"/>
              </w:rPr>
              <w:t>of the following within the</w:t>
            </w:r>
            <w:r w:rsidRPr="00382674">
              <w:rPr>
                <w:rStyle w:val="apple-converted-space"/>
                <w:rFonts w:cstheme="minorHAnsi"/>
              </w:rPr>
              <w:t> </w:t>
            </w:r>
            <w:r w:rsidRPr="00382674">
              <w:rPr>
                <w:rFonts w:cstheme="minorHAnsi"/>
                <w:b/>
                <w:bCs/>
                <w:u w:val="single"/>
              </w:rPr>
              <w:t>first period of participation only</w:t>
            </w:r>
            <w:r w:rsidRPr="00382674">
              <w:rPr>
                <w:rFonts w:cstheme="minorHAnsi"/>
              </w:rPr>
              <w:t xml:space="preserve">: </w:t>
            </w:r>
          </w:p>
          <w:p w:rsidR="006E2C33" w:rsidRPr="00382674" w:rsidRDefault="006E2C33" w:rsidP="006E2C33">
            <w:pPr>
              <w:numPr>
                <w:ilvl w:val="0"/>
                <w:numId w:val="40"/>
              </w:numPr>
              <w:spacing w:before="100" w:beforeAutospacing="1" w:after="100" w:afterAutospacing="1" w:line="240" w:lineRule="auto"/>
              <w:rPr>
                <w:rFonts w:cstheme="minorHAnsi"/>
              </w:rPr>
            </w:pPr>
            <w:r w:rsidRPr="00382674">
              <w:rPr>
                <w:rFonts w:cstheme="minorHAnsi"/>
              </w:rPr>
              <w:t xml:space="preserve">A level gain from a </w:t>
            </w:r>
            <w:proofErr w:type="spellStart"/>
            <w:r w:rsidRPr="00382674">
              <w:rPr>
                <w:rFonts w:cstheme="minorHAnsi"/>
              </w:rPr>
              <w:t>post test</w:t>
            </w:r>
            <w:proofErr w:type="spellEnd"/>
            <w:r w:rsidRPr="00382674">
              <w:rPr>
                <w:rFonts w:cstheme="minorHAnsi"/>
              </w:rPr>
              <w:t xml:space="preserve"> with a level defining assessment. </w:t>
            </w:r>
          </w:p>
          <w:p w:rsidR="006E2C33" w:rsidRPr="00382674" w:rsidRDefault="006E2C33" w:rsidP="006E2C33">
            <w:pPr>
              <w:numPr>
                <w:ilvl w:val="0"/>
                <w:numId w:val="40"/>
              </w:numPr>
              <w:spacing w:before="100" w:beforeAutospacing="1" w:after="100" w:afterAutospacing="1" w:line="240" w:lineRule="auto"/>
              <w:rPr>
                <w:rFonts w:cstheme="minorHAnsi"/>
              </w:rPr>
            </w:pPr>
            <w:r w:rsidRPr="00382674">
              <w:rPr>
                <w:rFonts w:cstheme="minorHAnsi"/>
              </w:rPr>
              <w:lastRenderedPageBreak/>
              <w:t xml:space="preserve">Enrollment in postsecondary education and training </w:t>
            </w:r>
            <w:r w:rsidRPr="00382674">
              <w:rPr>
                <w:rFonts w:cstheme="minorHAnsi"/>
                <w:b/>
                <w:bCs/>
                <w:u w:val="single"/>
              </w:rPr>
              <w:t>after</w:t>
            </w:r>
            <w:r w:rsidRPr="00382674">
              <w:rPr>
                <w:rFonts w:cstheme="minorHAnsi"/>
              </w:rPr>
              <w:t xml:space="preserve"> exit but prior to 6/30. A Postsecondary Education or Training record must be entered on a date that is after the exit date of the </w:t>
            </w:r>
            <w:proofErr w:type="spellStart"/>
            <w:r w:rsidRPr="00382674">
              <w:rPr>
                <w:rFonts w:cstheme="minorHAnsi"/>
              </w:rPr>
              <w:t>PoP</w:t>
            </w:r>
            <w:proofErr w:type="spellEnd"/>
            <w:r w:rsidRPr="00382674">
              <w:rPr>
                <w:rFonts w:cstheme="minorHAnsi"/>
              </w:rPr>
              <w:t xml:space="preserve">, but prior to 6/30. </w:t>
            </w:r>
          </w:p>
          <w:p w:rsidR="006E2C33" w:rsidRPr="00382674" w:rsidRDefault="006E2C33" w:rsidP="006E2C33">
            <w:pPr>
              <w:spacing w:after="0"/>
              <w:rPr>
                <w:rFonts w:cstheme="minorHAnsi"/>
              </w:rPr>
            </w:pPr>
          </w:p>
        </w:tc>
      </w:tr>
      <w:tr w:rsidR="006E2C33" w:rsidRPr="00382674" w:rsidTr="006E2C33">
        <w:trPr>
          <w:trHeight w:val="300"/>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lastRenderedPageBreak/>
              <w:t> Column E</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Number Who Attained a Secondary School Diploma or Its Equivalent</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xml:space="preserve">Column E tracks the achievement of a secondary school diploma in the </w:t>
            </w:r>
            <w:r w:rsidRPr="00382674">
              <w:rPr>
                <w:rFonts w:cstheme="minorHAnsi"/>
                <w:b/>
                <w:bCs/>
                <w:u w:val="single"/>
              </w:rPr>
              <w:t xml:space="preserve">first period of participation only. </w:t>
            </w:r>
          </w:p>
          <w:p w:rsidR="006E2C33" w:rsidRPr="00382674" w:rsidRDefault="006E2C33" w:rsidP="006E2C33">
            <w:pPr>
              <w:numPr>
                <w:ilvl w:val="0"/>
                <w:numId w:val="41"/>
              </w:numPr>
              <w:spacing w:before="100" w:beforeAutospacing="1" w:after="100" w:afterAutospacing="1" w:line="240" w:lineRule="auto"/>
              <w:rPr>
                <w:rFonts w:cstheme="minorHAnsi"/>
                <w:b/>
                <w:bCs/>
              </w:rPr>
            </w:pPr>
            <w:r w:rsidRPr="00382674">
              <w:rPr>
                <w:rFonts w:cstheme="minorHAnsi"/>
                <w:b/>
                <w:bCs/>
              </w:rPr>
              <w:t>A student cannot</w:t>
            </w:r>
            <w:r w:rsidRPr="00382674">
              <w:rPr>
                <w:rFonts w:cstheme="minorHAnsi"/>
              </w:rPr>
              <w:t xml:space="preserve"> count in both Column D and Column E. If a student makes a level gain AND gets a secondary school diploma in the first period of participation, only the latest by date will be counted in one of these columns. </w:t>
            </w:r>
          </w:p>
          <w:p w:rsidR="006E2C33" w:rsidRPr="00382674" w:rsidRDefault="006E2C33" w:rsidP="006E2C33">
            <w:pPr>
              <w:numPr>
                <w:ilvl w:val="0"/>
                <w:numId w:val="41"/>
              </w:numPr>
              <w:spacing w:before="100" w:beforeAutospacing="1" w:after="100" w:afterAutospacing="1" w:line="240" w:lineRule="auto"/>
              <w:rPr>
                <w:rFonts w:cstheme="minorHAnsi"/>
                <w:b/>
                <w:bCs/>
              </w:rPr>
            </w:pPr>
            <w:r w:rsidRPr="00382674">
              <w:rPr>
                <w:rFonts w:cstheme="minorHAnsi"/>
              </w:rPr>
              <w:t>If a student had multiple periods of participation, and achieved a secondary credential by the end of the fiscal year, then this MSG may be credited to each period of participation.</w:t>
            </w:r>
          </w:p>
          <w:p w:rsidR="006E2C33" w:rsidRPr="00382674" w:rsidRDefault="006E2C33" w:rsidP="006E2C33">
            <w:pPr>
              <w:numPr>
                <w:ilvl w:val="0"/>
                <w:numId w:val="41"/>
              </w:numPr>
              <w:spacing w:before="100" w:beforeAutospacing="1" w:after="100" w:afterAutospacing="1" w:line="240" w:lineRule="auto"/>
              <w:rPr>
                <w:rFonts w:cstheme="minorHAnsi"/>
              </w:rPr>
            </w:pPr>
            <w:r w:rsidRPr="00382674">
              <w:rPr>
                <w:rFonts w:cstheme="minorHAnsi"/>
              </w:rPr>
              <w:t>If the student makes a level gain with a post test in the first period of participation, then earns a secondary school diploma by the end of the fiscal year, the secondary school diploma counts in column E, and the EFL gain is reported in column J.  </w:t>
            </w:r>
          </w:p>
          <w:p w:rsidR="006E2C33" w:rsidRPr="00382674" w:rsidRDefault="006E2C33">
            <w:pPr>
              <w:pStyle w:val="NormalWeb"/>
              <w:spacing w:before="0" w:beforeAutospacing="0" w:after="240" w:afterAutospacing="0"/>
              <w:rPr>
                <w:rFonts w:asciiTheme="minorHAnsi" w:hAnsiTheme="minorHAnsi" w:cstheme="minorHAnsi"/>
                <w:sz w:val="22"/>
                <w:szCs w:val="22"/>
              </w:rPr>
            </w:pPr>
            <w:r w:rsidRPr="00382674">
              <w:rPr>
                <w:rFonts w:asciiTheme="minorHAnsi" w:hAnsiTheme="minorHAnsi" w:cstheme="minorHAnsi"/>
                <w:sz w:val="22"/>
                <w:szCs w:val="22"/>
              </w:rPr>
              <w:t>The completion of a secondary school diploma is indicated by:</w:t>
            </w:r>
          </w:p>
          <w:p w:rsidR="006E2C33" w:rsidRPr="00382674" w:rsidRDefault="006E2C33" w:rsidP="006E2C33">
            <w:pPr>
              <w:numPr>
                <w:ilvl w:val="0"/>
                <w:numId w:val="42"/>
              </w:numPr>
              <w:spacing w:before="100" w:beforeAutospacing="1" w:after="100" w:afterAutospacing="1" w:line="240" w:lineRule="auto"/>
              <w:rPr>
                <w:rFonts w:cstheme="minorHAnsi"/>
              </w:rPr>
            </w:pPr>
            <w:r w:rsidRPr="00382674">
              <w:rPr>
                <w:rFonts w:cstheme="minorHAnsi"/>
              </w:rPr>
              <w:t xml:space="preserve">GED, </w:t>
            </w:r>
            <w:proofErr w:type="spellStart"/>
            <w:r w:rsidRPr="00382674">
              <w:rPr>
                <w:rFonts w:cstheme="minorHAnsi"/>
              </w:rPr>
              <w:t>HiSET</w:t>
            </w:r>
            <w:proofErr w:type="spellEnd"/>
            <w:r w:rsidRPr="00382674">
              <w:rPr>
                <w:rFonts w:cstheme="minorHAnsi"/>
              </w:rPr>
              <w:t>, or TASC assessment record with a passing score,</w:t>
            </w:r>
            <w:r w:rsidRPr="00382674">
              <w:rPr>
                <w:rStyle w:val="apple-converted-space"/>
                <w:rFonts w:cstheme="minorHAnsi"/>
              </w:rPr>
              <w:t> </w:t>
            </w:r>
            <w:r w:rsidRPr="00382674">
              <w:rPr>
                <w:rFonts w:cstheme="minorHAnsi"/>
                <w:b/>
                <w:bCs/>
                <w:u w:val="single"/>
              </w:rPr>
              <w:t>or</w:t>
            </w:r>
          </w:p>
          <w:p w:rsidR="006E2C33" w:rsidRPr="00382674" w:rsidRDefault="006E2C33" w:rsidP="006E2C33">
            <w:pPr>
              <w:numPr>
                <w:ilvl w:val="0"/>
                <w:numId w:val="42"/>
              </w:numPr>
              <w:spacing w:before="100" w:beforeAutospacing="1" w:after="100" w:afterAutospacing="1" w:line="240" w:lineRule="auto"/>
              <w:rPr>
                <w:rFonts w:cstheme="minorHAnsi"/>
              </w:rPr>
            </w:pPr>
            <w:r w:rsidRPr="00382674">
              <w:rPr>
                <w:rFonts w:cstheme="minorHAnsi"/>
              </w:rPr>
              <w:t xml:space="preserve">GED, </w:t>
            </w:r>
            <w:proofErr w:type="spellStart"/>
            <w:r w:rsidRPr="00382674">
              <w:rPr>
                <w:rFonts w:cstheme="minorHAnsi"/>
              </w:rPr>
              <w:t>HiSET</w:t>
            </w:r>
            <w:proofErr w:type="spellEnd"/>
            <w:r w:rsidRPr="00382674">
              <w:rPr>
                <w:rFonts w:cstheme="minorHAnsi"/>
              </w:rPr>
              <w:t>, TASC, or other equivalency diploma record entered at the Diploma/Credential panel with date earned.</w:t>
            </w:r>
          </w:p>
        </w:tc>
      </w:tr>
      <w:tr w:rsidR="006E2C33" w:rsidRPr="00382674" w:rsidTr="006E2C33">
        <w:trPr>
          <w:trHeight w:val="300"/>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Column F</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Number Separated Before Achieving Measurable Skill Gains</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xml:space="preserve">Column F tracks students who exited but did not make a MSG in the </w:t>
            </w:r>
            <w:r w:rsidRPr="00382674">
              <w:rPr>
                <w:rFonts w:cstheme="minorHAnsi"/>
                <w:b/>
                <w:bCs/>
                <w:u w:val="single"/>
              </w:rPr>
              <w:t>first period of participation only</w:t>
            </w:r>
            <w:r w:rsidRPr="00382674">
              <w:rPr>
                <w:rFonts w:cstheme="minorHAnsi"/>
                <w:b/>
                <w:bCs/>
              </w:rPr>
              <w:t xml:space="preserve">. </w:t>
            </w:r>
            <w:r w:rsidRPr="00382674">
              <w:rPr>
                <w:rFonts w:cstheme="minorHAnsi"/>
              </w:rPr>
              <w:t> </w:t>
            </w:r>
          </w:p>
        </w:tc>
      </w:tr>
      <w:tr w:rsidR="006E2C33" w:rsidRPr="00382674" w:rsidTr="006E2C33">
        <w:trPr>
          <w:trHeight w:val="300"/>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Column G</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Number Remaining in Program Without Measurable Skill Gains</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pStyle w:val="NormalWeb"/>
              <w:spacing w:before="0" w:beforeAutospacing="0" w:after="160" w:afterAutospacing="0"/>
              <w:rPr>
                <w:rFonts w:asciiTheme="minorHAnsi" w:hAnsiTheme="minorHAnsi" w:cstheme="minorHAnsi"/>
                <w:sz w:val="22"/>
                <w:szCs w:val="22"/>
              </w:rPr>
            </w:pPr>
            <w:r w:rsidRPr="00382674">
              <w:rPr>
                <w:rFonts w:asciiTheme="minorHAnsi" w:hAnsiTheme="minorHAnsi" w:cstheme="minorHAnsi"/>
                <w:sz w:val="22"/>
                <w:szCs w:val="22"/>
              </w:rPr>
              <w:t>Column G tracks students who did not exit and did not achieve a MSG in the</w:t>
            </w:r>
            <w:r w:rsidRPr="00382674">
              <w:rPr>
                <w:rFonts w:asciiTheme="minorHAnsi" w:hAnsiTheme="minorHAnsi" w:cstheme="minorHAnsi"/>
                <w:b/>
                <w:bCs/>
                <w:sz w:val="22"/>
                <w:szCs w:val="22"/>
              </w:rPr>
              <w:t xml:space="preserve"> </w:t>
            </w:r>
            <w:r w:rsidRPr="00382674">
              <w:rPr>
                <w:rFonts w:asciiTheme="minorHAnsi" w:hAnsiTheme="minorHAnsi" w:cstheme="minorHAnsi"/>
                <w:b/>
                <w:bCs/>
                <w:sz w:val="22"/>
                <w:szCs w:val="22"/>
                <w:u w:val="single"/>
              </w:rPr>
              <w:t>first period of participation only</w:t>
            </w:r>
            <w:r w:rsidRPr="00382674">
              <w:rPr>
                <w:rFonts w:asciiTheme="minorHAnsi" w:hAnsiTheme="minorHAnsi" w:cstheme="minorHAnsi"/>
                <w:sz w:val="22"/>
                <w:szCs w:val="22"/>
              </w:rPr>
              <w:t>.</w:t>
            </w:r>
            <w:r w:rsidRPr="00382674">
              <w:rPr>
                <w:rStyle w:val="apple-converted-space"/>
                <w:rFonts w:asciiTheme="minorHAnsi" w:eastAsiaTheme="majorEastAsia" w:hAnsiTheme="minorHAnsi" w:cstheme="minorHAnsi"/>
                <w:sz w:val="22"/>
                <w:szCs w:val="22"/>
              </w:rPr>
              <w:t> </w:t>
            </w:r>
            <w:r w:rsidRPr="00382674">
              <w:rPr>
                <w:rFonts w:asciiTheme="minorHAnsi" w:hAnsiTheme="minorHAnsi" w:cstheme="minorHAnsi"/>
                <w:sz w:val="22"/>
                <w:szCs w:val="22"/>
              </w:rPr>
              <w:t xml:space="preserve">  </w:t>
            </w:r>
          </w:p>
        </w:tc>
      </w:tr>
      <w:tr w:rsidR="006E2C33" w:rsidRPr="00382674" w:rsidTr="006E2C33">
        <w:trPr>
          <w:trHeight w:val="300"/>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Column H</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Percentage Achieving Measurable Skill Gains</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Column H = D+E/B</w:t>
            </w:r>
          </w:p>
          <w:p w:rsidR="006E2C33" w:rsidRPr="00382674" w:rsidRDefault="006E2C33" w:rsidP="006E2C33">
            <w:pPr>
              <w:rPr>
                <w:rFonts w:cstheme="minorHAnsi"/>
              </w:rPr>
            </w:pPr>
            <w:r w:rsidRPr="00382674">
              <w:rPr>
                <w:rFonts w:cstheme="minorHAnsi"/>
              </w:rPr>
              <w:br/>
            </w:r>
          </w:p>
        </w:tc>
      </w:tr>
      <w:tr w:rsidR="006E2C33" w:rsidRPr="00382674" w:rsidTr="006E2C33">
        <w:trPr>
          <w:trHeight w:val="300"/>
        </w:trPr>
        <w:tc>
          <w:tcPr>
            <w:tcW w:w="1172" w:type="dxa"/>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Column I</w:t>
            </w:r>
          </w:p>
        </w:tc>
        <w:tc>
          <w:tcPr>
            <w:tcW w:w="2068"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Total Number of Periods of Participation</w:t>
            </w:r>
          </w:p>
        </w:tc>
        <w:tc>
          <w:tcPr>
            <w:tcW w:w="6104" w:type="dxa"/>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Column I is the total number of periods of participation for each participant from Column B.</w:t>
            </w:r>
          </w:p>
          <w:p w:rsidR="006E2C33" w:rsidRPr="00382674" w:rsidRDefault="006E2C33" w:rsidP="006E2C33">
            <w:pPr>
              <w:rPr>
                <w:rFonts w:cstheme="minorHAnsi"/>
              </w:rPr>
            </w:pPr>
            <w:r w:rsidRPr="00382674">
              <w:rPr>
                <w:rFonts w:cstheme="minorHAnsi"/>
              </w:rPr>
              <w:br/>
            </w:r>
          </w:p>
        </w:tc>
      </w:tr>
      <w:tr w:rsidR="006E2C33" w:rsidRPr="00382674" w:rsidTr="006E2C33">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t> Column J</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Total Number of Periods of Participation with Measurable Skill Gains</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xml:space="preserve">Column J is the number of periods of participation for each student in Column </w:t>
            </w:r>
            <w:proofErr w:type="gramStart"/>
            <w:r w:rsidRPr="00382674">
              <w:rPr>
                <w:rFonts w:cstheme="minorHAnsi"/>
              </w:rPr>
              <w:t>B  in</w:t>
            </w:r>
            <w:proofErr w:type="gramEnd"/>
            <w:r w:rsidRPr="00382674">
              <w:rPr>
                <w:rFonts w:cstheme="minorHAnsi"/>
              </w:rPr>
              <w:t xml:space="preserve"> which the student had any MSG. A maximum of one gain per period (most current) can be reported in Column J. This is based on the requirements for columns D and E.</w:t>
            </w:r>
          </w:p>
          <w:p w:rsidR="006E2C33" w:rsidRPr="00382674" w:rsidRDefault="006E2C33" w:rsidP="006E2C33">
            <w:pPr>
              <w:rPr>
                <w:rFonts w:cstheme="minorHAnsi"/>
              </w:rPr>
            </w:pPr>
            <w:r w:rsidRPr="00382674">
              <w:rPr>
                <w:rFonts w:cstheme="minorHAnsi"/>
              </w:rPr>
              <w:br/>
            </w:r>
          </w:p>
        </w:tc>
      </w:tr>
      <w:tr w:rsidR="006E2C33" w:rsidRPr="00382674" w:rsidTr="006E2C33">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pPr>
              <w:rPr>
                <w:rFonts w:cstheme="minorHAnsi"/>
              </w:rPr>
            </w:pPr>
            <w:r w:rsidRPr="00382674">
              <w:rPr>
                <w:rFonts w:cstheme="minorHAnsi"/>
              </w:rPr>
              <w:lastRenderedPageBreak/>
              <w:t> Column K</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240"/>
              <w:rPr>
                <w:rFonts w:cstheme="minorHAnsi"/>
              </w:rPr>
            </w:pPr>
            <w:r w:rsidRPr="00382674">
              <w:rPr>
                <w:rFonts w:cstheme="minorHAnsi"/>
              </w:rPr>
              <w:t>Percentage of Periods of Participation with Measurable Skill Gains</w:t>
            </w:r>
          </w:p>
        </w:tc>
        <w:tc>
          <w:tcPr>
            <w:tcW w:w="0" w:type="auto"/>
            <w:tcBorders>
              <w:top w:val="outset" w:sz="6" w:space="0" w:color="auto"/>
              <w:left w:val="outset" w:sz="6" w:space="0" w:color="auto"/>
              <w:bottom w:val="outset" w:sz="6" w:space="0" w:color="auto"/>
              <w:right w:val="outset" w:sz="6" w:space="0" w:color="auto"/>
            </w:tcBorders>
            <w:hideMark/>
          </w:tcPr>
          <w:p w:rsidR="006E2C33" w:rsidRPr="00382674" w:rsidRDefault="006E2C33">
            <w:pPr>
              <w:spacing w:after="0"/>
              <w:rPr>
                <w:rFonts w:cstheme="minorHAnsi"/>
              </w:rPr>
            </w:pPr>
            <w:r w:rsidRPr="00382674">
              <w:rPr>
                <w:rFonts w:cstheme="minorHAnsi"/>
              </w:rPr>
              <w:t> Column J/Column I</w:t>
            </w:r>
          </w:p>
          <w:p w:rsidR="006E2C33" w:rsidRPr="00382674" w:rsidRDefault="006E2C33" w:rsidP="006E2C33">
            <w:pPr>
              <w:rPr>
                <w:rFonts w:cstheme="minorHAnsi"/>
              </w:rPr>
            </w:pPr>
            <w:r w:rsidRPr="00382674">
              <w:rPr>
                <w:rFonts w:cstheme="minorHAnsi"/>
              </w:rPr>
              <w:br/>
            </w:r>
          </w:p>
        </w:tc>
      </w:tr>
    </w:tbl>
    <w:p w:rsidR="006E2C33" w:rsidRPr="00382674" w:rsidRDefault="006E2C33" w:rsidP="006E2C33">
      <w:pPr>
        <w:shd w:val="clear" w:color="auto" w:fill="FFFFFF"/>
        <w:rPr>
          <w:rFonts w:cstheme="minorHAnsi"/>
        </w:rPr>
      </w:pPr>
    </w:p>
    <w:p w:rsidR="006E2C33" w:rsidRPr="003C5E90" w:rsidRDefault="006E2C33" w:rsidP="006E2C33">
      <w:pPr>
        <w:pStyle w:val="Heading2"/>
        <w:shd w:val="clear" w:color="auto" w:fill="FFFFFF"/>
        <w:rPr>
          <w:rFonts w:asciiTheme="minorHAnsi" w:hAnsiTheme="minorHAnsi" w:cstheme="minorHAnsi"/>
          <w:bCs w:val="0"/>
          <w:sz w:val="22"/>
          <w:szCs w:val="22"/>
        </w:rPr>
      </w:pPr>
      <w:bookmarkStart w:id="13" w:name="TOC-Running-the-New-NRS-Tables"/>
      <w:bookmarkEnd w:id="13"/>
      <w:r w:rsidRPr="003C5E90">
        <w:rPr>
          <w:rFonts w:asciiTheme="minorHAnsi" w:hAnsiTheme="minorHAnsi" w:cstheme="minorHAnsi"/>
          <w:bCs w:val="0"/>
          <w:sz w:val="22"/>
          <w:szCs w:val="22"/>
        </w:rPr>
        <w:t>Running the New NRS Tables</w:t>
      </w:r>
    </w:p>
    <w:p w:rsidR="006E2C33" w:rsidRPr="00382674" w:rsidRDefault="006E2C33" w:rsidP="006E2C33">
      <w:pPr>
        <w:shd w:val="clear" w:color="auto" w:fill="FFFFFF"/>
        <w:rPr>
          <w:rFonts w:cstheme="minorHAnsi"/>
        </w:rPr>
      </w:pPr>
      <w:r w:rsidRPr="00382674">
        <w:rPr>
          <w:rFonts w:cstheme="minorHAnsi"/>
        </w:rPr>
        <w:t>The new NRS tables for fiscal year 2016-2017 are </w:t>
      </w:r>
      <w:r w:rsidRPr="00382674">
        <w:rPr>
          <w:rFonts w:cstheme="minorHAnsi"/>
          <w:b/>
          <w:bCs/>
        </w:rPr>
        <w:t>not </w:t>
      </w:r>
      <w:r w:rsidRPr="00382674">
        <w:rPr>
          <w:rFonts w:cstheme="minorHAnsi"/>
        </w:rPr>
        <w:t xml:space="preserve">on the report manager but instead are located on the student NRS table searches.  The searches for </w:t>
      </w:r>
      <w:bookmarkStart w:id="14" w:name="_GoBack"/>
      <w:bookmarkEnd w:id="14"/>
      <w:r w:rsidRPr="00382674">
        <w:rPr>
          <w:rFonts w:cstheme="minorHAnsi"/>
        </w:rPr>
        <w:t>2016-2017 tables have been updated to include the total rows and NRS instructions for completing the new tables.  This change was introduced in </w:t>
      </w:r>
      <w:hyperlink r:id="rId70" w:history="1">
        <w:r w:rsidRPr="00382674">
          <w:rPr>
            <w:rStyle w:val="Hyperlink"/>
            <w:rFonts w:cstheme="minorHAnsi"/>
            <w:color w:val="auto"/>
          </w:rPr>
          <w:t>Release 2017.1.0</w:t>
        </w:r>
      </w:hyperlink>
      <w:r w:rsidRPr="00382674">
        <w:rPr>
          <w:rFonts w:cstheme="minorHAnsi"/>
        </w:rPr>
        <w:t>.</w:t>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rPr>
        <w:t>1. Click the &lt;Searches link at the student area.</w:t>
      </w:r>
    </w:p>
    <w:p w:rsidR="006E2C33" w:rsidRPr="00382674" w:rsidRDefault="006E2C33" w:rsidP="006E2C33">
      <w:pPr>
        <w:shd w:val="clear" w:color="auto" w:fill="FFFFFF"/>
        <w:rPr>
          <w:rFonts w:cstheme="minorHAnsi"/>
        </w:rPr>
      </w:pPr>
      <w:r w:rsidRPr="00382674">
        <w:rPr>
          <w:rFonts w:cstheme="minorHAnsi"/>
        </w:rPr>
        <w:t>2. Expand the NRS category.</w:t>
      </w:r>
    </w:p>
    <w:p w:rsidR="006E2C33" w:rsidRPr="00382674" w:rsidRDefault="006E2C33" w:rsidP="006E2C33">
      <w:pPr>
        <w:shd w:val="clear" w:color="auto" w:fill="FFFFFF"/>
        <w:rPr>
          <w:rFonts w:cstheme="minorHAnsi"/>
        </w:rPr>
      </w:pPr>
      <w:r w:rsidRPr="00382674">
        <w:rPr>
          <w:rFonts w:cstheme="minorHAnsi"/>
        </w:rPr>
        <w:t>3. Select one of the </w:t>
      </w:r>
      <w:r w:rsidRPr="00382674">
        <w:rPr>
          <w:rFonts w:cstheme="minorHAnsi"/>
          <w:b/>
          <w:bCs/>
          <w:u w:val="single"/>
        </w:rPr>
        <w:t>new </w:t>
      </w:r>
      <w:r w:rsidRPr="00382674">
        <w:rPr>
          <w:rFonts w:cstheme="minorHAnsi"/>
        </w:rPr>
        <w:t>tables - NRS tables 1, 2, 3, or 6.</w:t>
      </w:r>
    </w:p>
    <w:p w:rsidR="006E2C33" w:rsidRPr="00382674" w:rsidRDefault="006E2C33" w:rsidP="006E2C33">
      <w:pPr>
        <w:shd w:val="clear" w:color="auto" w:fill="FFFFFF"/>
        <w:rPr>
          <w:rFonts w:cstheme="minorHAnsi"/>
        </w:rPr>
      </w:pPr>
      <w:r w:rsidRPr="00382674">
        <w:rPr>
          <w:rFonts w:cstheme="minorHAnsi"/>
        </w:rPr>
        <w:t>4.</w:t>
      </w:r>
      <w:r w:rsidRPr="00382674">
        <w:rPr>
          <w:rStyle w:val="apple-converted-space"/>
          <w:rFonts w:cstheme="minorHAnsi"/>
        </w:rPr>
        <w:t> </w:t>
      </w:r>
      <w:r w:rsidRPr="00382674">
        <w:rPr>
          <w:rFonts w:cstheme="minorHAnsi"/>
          <w:shd w:val="clear" w:color="auto" w:fill="FFFFFF"/>
        </w:rPr>
        <w:t xml:space="preserve">Select NRS FY 16-17 on the drop down list at the </w:t>
      </w:r>
      <w:proofErr w:type="spellStart"/>
      <w:r w:rsidRPr="00382674">
        <w:rPr>
          <w:rFonts w:cstheme="minorHAnsi"/>
          <w:shd w:val="clear" w:color="auto" w:fill="FFFFFF"/>
        </w:rPr>
        <w:t>the</w:t>
      </w:r>
      <w:proofErr w:type="spellEnd"/>
      <w:r w:rsidRPr="00382674">
        <w:rPr>
          <w:rFonts w:cstheme="minorHAnsi"/>
          <w:shd w:val="clear" w:color="auto" w:fill="FFFFFF"/>
        </w:rPr>
        <w:t xml:space="preserve"> 'Select Reporting System' field.</w:t>
      </w:r>
    </w:p>
    <w:p w:rsidR="006E2C33" w:rsidRPr="00382674" w:rsidRDefault="006E2C33" w:rsidP="006E2C33">
      <w:pPr>
        <w:shd w:val="clear" w:color="auto" w:fill="FFFFFF"/>
        <w:rPr>
          <w:rFonts w:cstheme="minorHAnsi"/>
        </w:rPr>
      </w:pPr>
      <w:r w:rsidRPr="00382674">
        <w:rPr>
          <w:rFonts w:cstheme="minorHAnsi"/>
          <w:shd w:val="clear" w:color="auto" w:fill="FFFFFF"/>
        </w:rPr>
        <w:t>5. The new report will display.  From here, you may print the report by clicking the Print icon at the top right. </w:t>
      </w:r>
    </w:p>
    <w:p w:rsidR="006E2C33" w:rsidRPr="00382674" w:rsidRDefault="006E2C33" w:rsidP="006E2C33">
      <w:pPr>
        <w:shd w:val="clear" w:color="auto" w:fill="FFFFFF"/>
        <w:rPr>
          <w:rFonts w:cstheme="minorHAnsi"/>
        </w:rPr>
      </w:pPr>
      <w:r w:rsidRPr="00382674">
        <w:rPr>
          <w:rFonts w:cstheme="minorHAnsi"/>
          <w:shd w:val="clear" w:color="auto" w:fill="FFFFFF"/>
        </w:rPr>
        <w:t>6. Click any of the cells to drill down to the list of students populating the cell.</w:t>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ind w:firstLine="59"/>
        <w:rPr>
          <w:rFonts w:cstheme="minorHAnsi"/>
        </w:rPr>
      </w:pPr>
      <w:r w:rsidRPr="00382674">
        <w:rPr>
          <w:rFonts w:cstheme="minorHAnsi"/>
          <w:shd w:val="clear" w:color="auto" w:fill="FFFFFF"/>
        </w:rPr>
        <w:t>The correct table format will display once you select the Reporting System.  For example, if you select NRS FY 15-16, the table format appropriate for that reporting year will display.  If you select NRS FY 16-17, the new table for that reporting year will display. </w:t>
      </w:r>
    </w:p>
    <w:p w:rsidR="006E2C33" w:rsidRPr="00382674" w:rsidRDefault="006E2C33" w:rsidP="006E2C33">
      <w:pPr>
        <w:shd w:val="clear" w:color="auto" w:fill="FFFFFF"/>
        <w:ind w:firstLine="59"/>
        <w:rPr>
          <w:rFonts w:cstheme="minorHAnsi"/>
        </w:rPr>
      </w:pPr>
    </w:p>
    <w:p w:rsidR="006E2C33" w:rsidRPr="00382674" w:rsidRDefault="006E2C33" w:rsidP="006E2C33">
      <w:pPr>
        <w:shd w:val="clear" w:color="auto" w:fill="FFFFFF"/>
        <w:ind w:firstLine="59"/>
        <w:rPr>
          <w:rFonts w:cstheme="minorHAnsi"/>
        </w:rPr>
      </w:pPr>
      <w:r w:rsidRPr="00382674">
        <w:rPr>
          <w:rFonts w:cstheme="minorHAnsi"/>
          <w:b/>
          <w:bCs/>
          <w:shd w:val="clear" w:color="auto" w:fill="FFFFFF"/>
        </w:rPr>
        <w:t>Q:</w:t>
      </w:r>
      <w:r w:rsidRPr="00382674">
        <w:rPr>
          <w:rFonts w:cstheme="minorHAnsi"/>
          <w:shd w:val="clear" w:color="auto" w:fill="FFFFFF"/>
        </w:rPr>
        <w:t> How do I save the new table?</w:t>
      </w:r>
    </w:p>
    <w:p w:rsidR="006E2C33" w:rsidRPr="00382674" w:rsidRDefault="006E2C33" w:rsidP="006E2C33">
      <w:pPr>
        <w:shd w:val="clear" w:color="auto" w:fill="FFFFFF"/>
        <w:ind w:firstLine="59"/>
        <w:rPr>
          <w:rFonts w:cstheme="minorHAnsi"/>
        </w:rPr>
      </w:pPr>
      <w:r w:rsidRPr="00382674">
        <w:rPr>
          <w:rFonts w:cstheme="minorHAnsi"/>
          <w:b/>
          <w:bCs/>
        </w:rPr>
        <w:t>A:  </w:t>
      </w:r>
      <w:r w:rsidRPr="00382674">
        <w:rPr>
          <w:rFonts w:cstheme="minorHAnsi"/>
        </w:rPr>
        <w:t>Most browsers have a built-in PDF printer that allows you to 'print' and save any file to PDF.  </w:t>
      </w:r>
    </w:p>
    <w:p w:rsidR="006E2C33" w:rsidRPr="00382674" w:rsidRDefault="006E2C33" w:rsidP="006E2C33">
      <w:pPr>
        <w:shd w:val="clear" w:color="auto" w:fill="FFFFFF"/>
        <w:ind w:firstLine="59"/>
        <w:rPr>
          <w:rFonts w:cstheme="minorHAnsi"/>
        </w:rPr>
      </w:pPr>
    </w:p>
    <w:p w:rsidR="006E2C33" w:rsidRPr="00382674" w:rsidRDefault="006E2C33" w:rsidP="006E2C33">
      <w:pPr>
        <w:shd w:val="clear" w:color="auto" w:fill="FFFFFF"/>
        <w:ind w:firstLine="59"/>
        <w:rPr>
          <w:rFonts w:cstheme="minorHAnsi"/>
        </w:rPr>
      </w:pPr>
      <w:r w:rsidRPr="00382674">
        <w:rPr>
          <w:rFonts w:cstheme="minorHAnsi"/>
          <w:shd w:val="clear" w:color="auto" w:fill="FFFFFF"/>
        </w:rPr>
        <w:t>To print an NRS table to PDF:</w:t>
      </w:r>
    </w:p>
    <w:p w:rsidR="006E2C33" w:rsidRPr="00382674" w:rsidRDefault="006E2C33" w:rsidP="006E2C33">
      <w:pPr>
        <w:shd w:val="clear" w:color="auto" w:fill="FFFFFF"/>
        <w:ind w:firstLine="59"/>
        <w:rPr>
          <w:rFonts w:cstheme="minorHAnsi"/>
        </w:rPr>
      </w:pPr>
      <w:r w:rsidRPr="00382674">
        <w:rPr>
          <w:rFonts w:cstheme="minorHAnsi"/>
          <w:shd w:val="clear" w:color="auto" w:fill="FFFFFF"/>
        </w:rPr>
        <w:t>  </w:t>
      </w:r>
    </w:p>
    <w:p w:rsidR="006E2C33" w:rsidRPr="00382674" w:rsidRDefault="006E2C33" w:rsidP="006E2C33">
      <w:pPr>
        <w:shd w:val="clear" w:color="auto" w:fill="FFFFFF"/>
        <w:ind w:firstLine="59"/>
        <w:rPr>
          <w:rFonts w:cstheme="minorHAnsi"/>
        </w:rPr>
      </w:pPr>
      <w:r w:rsidRPr="00382674">
        <w:rPr>
          <w:rFonts w:cstheme="minorHAnsi"/>
        </w:rPr>
        <w:t>    1. First, follow the steps above to display an NRS table using the &lt;Searches link. </w:t>
      </w:r>
    </w:p>
    <w:p w:rsidR="006E2C33" w:rsidRPr="00382674" w:rsidRDefault="006E2C33" w:rsidP="006E2C33">
      <w:pPr>
        <w:shd w:val="clear" w:color="auto" w:fill="FFFFFF"/>
        <w:ind w:firstLine="59"/>
        <w:rPr>
          <w:rFonts w:cstheme="minorHAnsi"/>
        </w:rPr>
      </w:pPr>
      <w:r w:rsidRPr="00382674">
        <w:rPr>
          <w:rFonts w:cstheme="minorHAnsi"/>
        </w:rPr>
        <w:t>    2. Click the printer icon on the window.</w:t>
      </w:r>
    </w:p>
    <w:p w:rsidR="006E2C33" w:rsidRPr="00382674" w:rsidRDefault="006E2C33" w:rsidP="006E2C33">
      <w:pPr>
        <w:shd w:val="clear" w:color="auto" w:fill="FFFFFF"/>
        <w:rPr>
          <w:rFonts w:cstheme="minorHAnsi"/>
        </w:rPr>
      </w:pPr>
      <w:r w:rsidRPr="00382674">
        <w:rPr>
          <w:rFonts w:cstheme="minorHAnsi"/>
          <w:noProof/>
        </w:rPr>
        <w:lastRenderedPageBreak/>
        <w:drawing>
          <wp:inline distT="0" distB="0" distL="0" distR="0">
            <wp:extent cx="6838950" cy="1992971"/>
            <wp:effectExtent l="0" t="0" r="0" b="7620"/>
            <wp:docPr id="24" name="Picture 24" descr="https://sites.google.com/a/literacypro.com/release-notes-laces/_/rsrc/1485970637925/2017-2-0/printer%20icon.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ites.google.com/a/literacypro.com/release-notes-laces/_/rsrc/1485970637925/2017-2-0/printer%20icon.JP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860785" cy="1999334"/>
                    </a:xfrm>
                    <a:prstGeom prst="rect">
                      <a:avLst/>
                    </a:prstGeom>
                    <a:noFill/>
                    <a:ln>
                      <a:noFill/>
                    </a:ln>
                  </pic:spPr>
                </pic:pic>
              </a:graphicData>
            </a:graphic>
          </wp:inline>
        </w:drawing>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rPr>
        <w:t>    3. The '</w:t>
      </w:r>
      <w:proofErr w:type="spellStart"/>
      <w:r w:rsidRPr="00382674">
        <w:rPr>
          <w:rFonts w:cstheme="minorHAnsi"/>
        </w:rPr>
        <w:t>PrintFriendly</w:t>
      </w:r>
      <w:proofErr w:type="spellEnd"/>
      <w:r w:rsidRPr="00382674">
        <w:rPr>
          <w:rFonts w:cstheme="minorHAnsi"/>
        </w:rPr>
        <w:t>' window will display.</w:t>
      </w:r>
    </w:p>
    <w:p w:rsidR="006E2C33" w:rsidRPr="00382674" w:rsidRDefault="006E2C33" w:rsidP="006E2C33">
      <w:pPr>
        <w:shd w:val="clear" w:color="auto" w:fill="FFFFFF"/>
        <w:rPr>
          <w:rFonts w:cstheme="minorHAnsi"/>
        </w:rPr>
      </w:pPr>
      <w:r w:rsidRPr="00382674">
        <w:rPr>
          <w:rFonts w:cstheme="minorHAnsi"/>
        </w:rPr>
        <w:t>    4. Click the Print button at the bottom of the window.</w:t>
      </w:r>
    </w:p>
    <w:p w:rsidR="006E2C33" w:rsidRPr="00382674" w:rsidRDefault="006E2C33" w:rsidP="006E2C33">
      <w:pPr>
        <w:shd w:val="clear" w:color="auto" w:fill="FFFFFF"/>
        <w:rPr>
          <w:rFonts w:cstheme="minorHAnsi"/>
        </w:rPr>
      </w:pPr>
      <w:r w:rsidRPr="00382674">
        <w:rPr>
          <w:rFonts w:cstheme="minorHAnsi"/>
        </w:rPr>
        <w:t>    5. The printer dialog window will display.  Depending on your browser and/or printer, you will see:</w:t>
      </w:r>
    </w:p>
    <w:p w:rsidR="006E2C33" w:rsidRPr="00382674" w:rsidRDefault="006E2C33" w:rsidP="006E2C33">
      <w:pPr>
        <w:shd w:val="clear" w:color="auto" w:fill="FFFFFF"/>
        <w:rPr>
          <w:rFonts w:cstheme="minorHAnsi"/>
        </w:rPr>
      </w:pPr>
      <w:r w:rsidRPr="00382674">
        <w:rPr>
          <w:rFonts w:cstheme="minorHAnsi"/>
        </w:rPr>
        <w:t xml:space="preserve">      </w:t>
      </w:r>
    </w:p>
    <w:p w:rsidR="006E2C33" w:rsidRPr="00382674" w:rsidRDefault="006E2C33" w:rsidP="006E2C33">
      <w:pPr>
        <w:shd w:val="clear" w:color="auto" w:fill="FFFFFF"/>
        <w:rPr>
          <w:rFonts w:cstheme="minorHAnsi"/>
        </w:rPr>
      </w:pPr>
      <w:r w:rsidRPr="00382674">
        <w:rPr>
          <w:rFonts w:cstheme="minorHAnsi"/>
        </w:rPr>
        <w:t>        Chrome: Destination/Change</w:t>
      </w:r>
    </w:p>
    <w:p w:rsidR="006E2C33" w:rsidRPr="00382674" w:rsidRDefault="006E2C33" w:rsidP="006E2C33">
      <w:pPr>
        <w:shd w:val="clear" w:color="auto" w:fill="FFFFFF"/>
        <w:rPr>
          <w:rFonts w:cstheme="minorHAnsi"/>
        </w:rPr>
      </w:pPr>
      <w:r w:rsidRPr="00382674">
        <w:rPr>
          <w:rFonts w:cstheme="minorHAnsi"/>
        </w:rPr>
        <w:t>        Firefox: Name field with a drop down list</w:t>
      </w:r>
    </w:p>
    <w:p w:rsidR="006E2C33" w:rsidRPr="00382674" w:rsidRDefault="006E2C33" w:rsidP="006E2C33">
      <w:pPr>
        <w:shd w:val="clear" w:color="auto" w:fill="FFFFFF"/>
        <w:rPr>
          <w:rFonts w:cstheme="minorHAnsi"/>
        </w:rPr>
      </w:pPr>
      <w:r w:rsidRPr="00382674">
        <w:rPr>
          <w:rFonts w:cstheme="minorHAnsi"/>
        </w:rPr>
        <w:t>        IE: 'Select Printer' area</w:t>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rPr>
        <w:t>    6. Depending on your browser/printer, you will then:</w:t>
      </w:r>
    </w:p>
    <w:p w:rsidR="006E2C33" w:rsidRPr="00382674" w:rsidRDefault="006E2C33" w:rsidP="006E2C33">
      <w:pPr>
        <w:shd w:val="clear" w:color="auto" w:fill="FFFFFF"/>
        <w:rPr>
          <w:rFonts w:cstheme="minorHAnsi"/>
        </w:rPr>
      </w:pPr>
      <w:r w:rsidRPr="00382674">
        <w:rPr>
          <w:rFonts w:cstheme="minorHAnsi"/>
        </w:rPr>
        <w:t>        Chrome: Click the Change button and select 'Save as PDF'</w:t>
      </w:r>
    </w:p>
    <w:p w:rsidR="006E2C33" w:rsidRPr="00382674" w:rsidRDefault="006E2C33" w:rsidP="006E2C33">
      <w:pPr>
        <w:shd w:val="clear" w:color="auto" w:fill="FFFFFF"/>
        <w:rPr>
          <w:rFonts w:cstheme="minorHAnsi"/>
        </w:rPr>
      </w:pPr>
      <w:r w:rsidRPr="00382674">
        <w:rPr>
          <w:rFonts w:cstheme="minorHAnsi"/>
        </w:rPr>
        <w:t>        Firefox: Select 'Microsoft Print to PDF.'</w:t>
      </w:r>
    </w:p>
    <w:p w:rsidR="006E2C33" w:rsidRPr="00382674" w:rsidRDefault="006E2C33" w:rsidP="006E2C33">
      <w:pPr>
        <w:shd w:val="clear" w:color="auto" w:fill="FFFFFF"/>
        <w:rPr>
          <w:rFonts w:cstheme="minorHAnsi"/>
        </w:rPr>
      </w:pPr>
      <w:r w:rsidRPr="00382674">
        <w:rPr>
          <w:rFonts w:cstheme="minorHAnsi"/>
        </w:rPr>
        <w:t>        IE: Select 'Microsoft Print to PDF.</w:t>
      </w:r>
    </w:p>
    <w:p w:rsidR="006E2C33" w:rsidRPr="00382674" w:rsidRDefault="006E2C33" w:rsidP="006E2C33">
      <w:pPr>
        <w:shd w:val="clear" w:color="auto" w:fill="FFFFFF"/>
        <w:rPr>
          <w:rFonts w:cstheme="minorHAnsi"/>
        </w:rPr>
      </w:pPr>
    </w:p>
    <w:p w:rsidR="006E2C33" w:rsidRPr="00382674" w:rsidRDefault="006E2C33" w:rsidP="006E2C33">
      <w:pPr>
        <w:shd w:val="clear" w:color="auto" w:fill="FFFFFF"/>
        <w:rPr>
          <w:rFonts w:cstheme="minorHAnsi"/>
        </w:rPr>
      </w:pPr>
      <w:r w:rsidRPr="00382674">
        <w:rPr>
          <w:rFonts w:cstheme="minorHAnsi"/>
        </w:rPr>
        <w:t>    7. Depending on your browser and/or printer, you will then:</w:t>
      </w:r>
    </w:p>
    <w:p w:rsidR="006E2C33" w:rsidRPr="00382674" w:rsidRDefault="006E2C33" w:rsidP="006E2C33">
      <w:pPr>
        <w:shd w:val="clear" w:color="auto" w:fill="FFFFFF"/>
        <w:rPr>
          <w:rFonts w:cstheme="minorHAnsi"/>
        </w:rPr>
      </w:pPr>
      <w:r w:rsidRPr="00382674">
        <w:rPr>
          <w:rFonts w:cstheme="minorHAnsi"/>
        </w:rPr>
        <w:t>        Chrome: Click the Save button</w:t>
      </w:r>
    </w:p>
    <w:p w:rsidR="006E2C33" w:rsidRPr="00382674" w:rsidRDefault="006E2C33" w:rsidP="006E2C33">
      <w:pPr>
        <w:shd w:val="clear" w:color="auto" w:fill="FFFFFF"/>
        <w:rPr>
          <w:rFonts w:cstheme="minorHAnsi"/>
        </w:rPr>
      </w:pPr>
      <w:r w:rsidRPr="00382674">
        <w:rPr>
          <w:rFonts w:cstheme="minorHAnsi"/>
        </w:rPr>
        <w:t>        Firefox: Click the OK button</w:t>
      </w:r>
    </w:p>
    <w:p w:rsidR="006E2C33" w:rsidRPr="00382674" w:rsidRDefault="006E2C33" w:rsidP="006E2C33">
      <w:pPr>
        <w:shd w:val="clear" w:color="auto" w:fill="FFFFFF"/>
        <w:rPr>
          <w:rFonts w:cstheme="minorHAnsi"/>
        </w:rPr>
      </w:pPr>
      <w:r w:rsidRPr="00382674">
        <w:rPr>
          <w:rFonts w:cstheme="minorHAnsi"/>
        </w:rPr>
        <w:t>        IE: Click the Print button</w:t>
      </w:r>
    </w:p>
    <w:p w:rsidR="006E2C33" w:rsidRPr="00382674" w:rsidRDefault="006E2C33" w:rsidP="006E2C33">
      <w:pPr>
        <w:shd w:val="clear" w:color="auto" w:fill="FFFFFF"/>
        <w:rPr>
          <w:rFonts w:cstheme="minorHAnsi"/>
        </w:rPr>
      </w:pPr>
      <w:r w:rsidRPr="00382674">
        <w:rPr>
          <w:rFonts w:cstheme="minorHAnsi"/>
        </w:rPr>
        <w:t>          </w:t>
      </w:r>
    </w:p>
    <w:p w:rsidR="006E2C33" w:rsidRPr="00382674" w:rsidRDefault="006E2C33" w:rsidP="006E2C33">
      <w:pPr>
        <w:shd w:val="clear" w:color="auto" w:fill="FFFFFF"/>
        <w:rPr>
          <w:rFonts w:cstheme="minorHAnsi"/>
        </w:rPr>
      </w:pPr>
      <w:r w:rsidRPr="00382674">
        <w:rPr>
          <w:rFonts w:cstheme="minorHAnsi"/>
        </w:rPr>
        <w:t>    8. Select a location on your computer drive, enter a name for the file, and click Save. </w:t>
      </w:r>
    </w:p>
    <w:p w:rsidR="006E2C33" w:rsidRPr="00382674" w:rsidRDefault="006E2C33" w:rsidP="006E2C33">
      <w:pPr>
        <w:shd w:val="clear" w:color="auto" w:fill="FFFFFF"/>
        <w:rPr>
          <w:rFonts w:cstheme="minorHAnsi"/>
        </w:rPr>
      </w:pPr>
      <w:r w:rsidRPr="00382674">
        <w:rPr>
          <w:rFonts w:cstheme="minorHAnsi"/>
        </w:rPr>
        <w:t>    9. The table is now saved as a file on your computer.  You can locate the file, open, then print.</w:t>
      </w:r>
    </w:p>
    <w:p w:rsidR="006E2C33" w:rsidRPr="00382674" w:rsidRDefault="006E2C33" w:rsidP="006E2C33">
      <w:pPr>
        <w:shd w:val="clear" w:color="auto" w:fill="FFFFFF"/>
        <w:rPr>
          <w:rFonts w:cstheme="minorHAnsi"/>
        </w:rPr>
      </w:pPr>
    </w:p>
    <w:p w:rsidR="006E2C33" w:rsidRPr="00382674" w:rsidRDefault="006E2C33" w:rsidP="009B1FDB">
      <w:pPr>
        <w:shd w:val="clear" w:color="auto" w:fill="FFFFFF"/>
        <w:rPr>
          <w:rFonts w:cstheme="minorHAnsi"/>
        </w:rPr>
      </w:pPr>
      <w:r w:rsidRPr="00382674">
        <w:rPr>
          <w:rFonts w:cstheme="minorHAnsi"/>
          <w:b/>
          <w:bCs/>
        </w:rPr>
        <w:t>IMPORTANT NOTE:</w:t>
      </w:r>
      <w:r w:rsidRPr="00382674">
        <w:rPr>
          <w:rFonts w:cstheme="minorHAnsi"/>
        </w:rPr>
        <w:t> Be sure to look at the print dialog box the next time you print a file.  You may have to change the destination or printer, back to your default printer name.</w:t>
      </w:r>
    </w:p>
    <w:sectPr w:rsidR="006E2C33" w:rsidRPr="00382674" w:rsidSect="00706850">
      <w:footerReference w:type="default" r:id="rId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EA7" w:rsidRDefault="003E1EA7" w:rsidP="000A1290">
      <w:pPr>
        <w:spacing w:after="0" w:line="240" w:lineRule="auto"/>
      </w:pPr>
      <w:r>
        <w:separator/>
      </w:r>
    </w:p>
  </w:endnote>
  <w:endnote w:type="continuationSeparator" w:id="0">
    <w:p w:rsidR="003E1EA7" w:rsidRDefault="003E1EA7" w:rsidP="000A1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599122"/>
      <w:docPartObj>
        <w:docPartGallery w:val="Page Numbers (Bottom of Page)"/>
        <w:docPartUnique/>
      </w:docPartObj>
    </w:sdtPr>
    <w:sdtEndPr>
      <w:rPr>
        <w:noProof/>
      </w:rPr>
    </w:sdtEndPr>
    <w:sdtContent>
      <w:p w:rsidR="00D078DB" w:rsidRDefault="00D078DB">
        <w:pPr>
          <w:pStyle w:val="Footer"/>
          <w:jc w:val="right"/>
        </w:pPr>
        <w:r>
          <w:fldChar w:fldCharType="begin"/>
        </w:r>
        <w:r>
          <w:instrText xml:space="preserve"> PAGE   \* MERGEFORMAT </w:instrText>
        </w:r>
        <w:r>
          <w:fldChar w:fldCharType="separate"/>
        </w:r>
        <w:r w:rsidR="003C5E90">
          <w:rPr>
            <w:noProof/>
          </w:rPr>
          <w:t>2</w:t>
        </w:r>
        <w:r>
          <w:rPr>
            <w:noProof/>
          </w:rPr>
          <w:fldChar w:fldCharType="end"/>
        </w:r>
      </w:p>
    </w:sdtContent>
  </w:sdt>
  <w:p w:rsidR="00D078DB" w:rsidRDefault="00D07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EA7" w:rsidRDefault="003E1EA7" w:rsidP="000A1290">
      <w:pPr>
        <w:spacing w:after="0" w:line="240" w:lineRule="auto"/>
      </w:pPr>
      <w:r>
        <w:separator/>
      </w:r>
    </w:p>
  </w:footnote>
  <w:footnote w:type="continuationSeparator" w:id="0">
    <w:p w:rsidR="003E1EA7" w:rsidRDefault="003E1EA7" w:rsidP="000A1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74F0"/>
    <w:multiLevelType w:val="multilevel"/>
    <w:tmpl w:val="E31A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C0D75"/>
    <w:multiLevelType w:val="multilevel"/>
    <w:tmpl w:val="EAA2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C6109"/>
    <w:multiLevelType w:val="multilevel"/>
    <w:tmpl w:val="B0CA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A50D9"/>
    <w:multiLevelType w:val="multilevel"/>
    <w:tmpl w:val="9BAC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00DC1"/>
    <w:multiLevelType w:val="multilevel"/>
    <w:tmpl w:val="93A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35904"/>
    <w:multiLevelType w:val="multilevel"/>
    <w:tmpl w:val="5F4E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705E86"/>
    <w:multiLevelType w:val="multilevel"/>
    <w:tmpl w:val="1EB4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F558A3"/>
    <w:multiLevelType w:val="multilevel"/>
    <w:tmpl w:val="3E2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10029"/>
    <w:multiLevelType w:val="multilevel"/>
    <w:tmpl w:val="9C26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A50EFE"/>
    <w:multiLevelType w:val="multilevel"/>
    <w:tmpl w:val="A774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5444CB"/>
    <w:multiLevelType w:val="multilevel"/>
    <w:tmpl w:val="C5B0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8A4D77"/>
    <w:multiLevelType w:val="multilevel"/>
    <w:tmpl w:val="1246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20285"/>
    <w:multiLevelType w:val="multilevel"/>
    <w:tmpl w:val="B4E8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6315CE"/>
    <w:multiLevelType w:val="multilevel"/>
    <w:tmpl w:val="6C48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A541E8"/>
    <w:multiLevelType w:val="multilevel"/>
    <w:tmpl w:val="317C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521357"/>
    <w:multiLevelType w:val="multilevel"/>
    <w:tmpl w:val="580A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3403B9"/>
    <w:multiLevelType w:val="multilevel"/>
    <w:tmpl w:val="01B0F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643094"/>
    <w:multiLevelType w:val="multilevel"/>
    <w:tmpl w:val="B114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F70260"/>
    <w:multiLevelType w:val="multilevel"/>
    <w:tmpl w:val="B354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F17734"/>
    <w:multiLevelType w:val="multilevel"/>
    <w:tmpl w:val="AA48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314B17"/>
    <w:multiLevelType w:val="multilevel"/>
    <w:tmpl w:val="E97E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21AE4"/>
    <w:multiLevelType w:val="multilevel"/>
    <w:tmpl w:val="A7F8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BF074D"/>
    <w:multiLevelType w:val="multilevel"/>
    <w:tmpl w:val="A3B4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5803C8"/>
    <w:multiLevelType w:val="multilevel"/>
    <w:tmpl w:val="8F4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F46244"/>
    <w:multiLevelType w:val="multilevel"/>
    <w:tmpl w:val="41C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4D0BE6"/>
    <w:multiLevelType w:val="multilevel"/>
    <w:tmpl w:val="2F38F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867E19"/>
    <w:multiLevelType w:val="multilevel"/>
    <w:tmpl w:val="CE726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F719D9"/>
    <w:multiLevelType w:val="multilevel"/>
    <w:tmpl w:val="B49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49610C"/>
    <w:multiLevelType w:val="multilevel"/>
    <w:tmpl w:val="8F0C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182A6E"/>
    <w:multiLevelType w:val="multilevel"/>
    <w:tmpl w:val="01E8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942F20"/>
    <w:multiLevelType w:val="multilevel"/>
    <w:tmpl w:val="5AEC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BA5585"/>
    <w:multiLevelType w:val="multilevel"/>
    <w:tmpl w:val="29749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9D7020"/>
    <w:multiLevelType w:val="multilevel"/>
    <w:tmpl w:val="7596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C72FA1"/>
    <w:multiLevelType w:val="multilevel"/>
    <w:tmpl w:val="C892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071C99"/>
    <w:multiLevelType w:val="multilevel"/>
    <w:tmpl w:val="BD12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CA1766"/>
    <w:multiLevelType w:val="multilevel"/>
    <w:tmpl w:val="B828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A95858"/>
    <w:multiLevelType w:val="multilevel"/>
    <w:tmpl w:val="EE0A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763003"/>
    <w:multiLevelType w:val="multilevel"/>
    <w:tmpl w:val="2AF0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157E7"/>
    <w:multiLevelType w:val="multilevel"/>
    <w:tmpl w:val="E4DE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D1530E"/>
    <w:multiLevelType w:val="multilevel"/>
    <w:tmpl w:val="07C2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5910C7"/>
    <w:multiLevelType w:val="multilevel"/>
    <w:tmpl w:val="A520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99681B"/>
    <w:multiLevelType w:val="multilevel"/>
    <w:tmpl w:val="4954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0"/>
  </w:num>
  <w:num w:numId="3">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33"/>
  </w:num>
  <w:num w:numId="24">
    <w:abstractNumId w:val="5"/>
  </w:num>
  <w:num w:numId="25">
    <w:abstractNumId w:val="26"/>
  </w:num>
  <w:num w:numId="2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2"/>
  </w:num>
  <w:num w:numId="30">
    <w:abstractNumId w:val="9"/>
  </w:num>
  <w:num w:numId="31">
    <w:abstractNumId w:val="28"/>
  </w:num>
  <w:num w:numId="32">
    <w:abstractNumId w:val="31"/>
  </w:num>
  <w:num w:numId="33">
    <w:abstractNumId w:val="14"/>
  </w:num>
  <w:num w:numId="34">
    <w:abstractNumId w:val="16"/>
  </w:num>
  <w:num w:numId="35">
    <w:abstractNumId w:val="39"/>
  </w:num>
  <w:num w:numId="36">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21"/>
  </w:num>
  <w:num w:numId="38">
    <w:abstractNumId w:val="25"/>
  </w:num>
  <w:num w:numId="39">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42">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C33"/>
    <w:rsid w:val="000A1290"/>
    <w:rsid w:val="000D41CE"/>
    <w:rsid w:val="00301678"/>
    <w:rsid w:val="00382674"/>
    <w:rsid w:val="003C5E90"/>
    <w:rsid w:val="003E1EA7"/>
    <w:rsid w:val="003E3B92"/>
    <w:rsid w:val="005F1FA8"/>
    <w:rsid w:val="00603DD3"/>
    <w:rsid w:val="006E2C33"/>
    <w:rsid w:val="00706850"/>
    <w:rsid w:val="007575C9"/>
    <w:rsid w:val="009514AB"/>
    <w:rsid w:val="009B1FDB"/>
    <w:rsid w:val="00BB7DD1"/>
    <w:rsid w:val="00D078DB"/>
    <w:rsid w:val="00D33E51"/>
    <w:rsid w:val="00DB315D"/>
    <w:rsid w:val="00E2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2C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E2C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C3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E2C33"/>
  </w:style>
  <w:style w:type="character" w:styleId="Hyperlink">
    <w:name w:val="Hyperlink"/>
    <w:basedOn w:val="DefaultParagraphFont"/>
    <w:uiPriority w:val="99"/>
    <w:semiHidden/>
    <w:unhideWhenUsed/>
    <w:rsid w:val="006E2C33"/>
    <w:rPr>
      <w:color w:val="0000FF"/>
      <w:u w:val="single"/>
    </w:rPr>
  </w:style>
  <w:style w:type="character" w:customStyle="1" w:styleId="Heading3Char">
    <w:name w:val="Heading 3 Char"/>
    <w:basedOn w:val="DefaultParagraphFont"/>
    <w:link w:val="Heading3"/>
    <w:uiPriority w:val="9"/>
    <w:semiHidden/>
    <w:rsid w:val="006E2C3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E2C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290"/>
    <w:rPr>
      <w:rFonts w:ascii="Tahoma" w:hAnsi="Tahoma" w:cs="Tahoma"/>
      <w:sz w:val="16"/>
      <w:szCs w:val="16"/>
    </w:rPr>
  </w:style>
  <w:style w:type="paragraph" w:styleId="Header">
    <w:name w:val="header"/>
    <w:basedOn w:val="Normal"/>
    <w:link w:val="HeaderChar"/>
    <w:uiPriority w:val="99"/>
    <w:unhideWhenUsed/>
    <w:rsid w:val="000A1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290"/>
  </w:style>
  <w:style w:type="paragraph" w:styleId="Footer">
    <w:name w:val="footer"/>
    <w:basedOn w:val="Normal"/>
    <w:link w:val="FooterChar"/>
    <w:uiPriority w:val="99"/>
    <w:unhideWhenUsed/>
    <w:rsid w:val="000A1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2C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E2C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C3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E2C33"/>
  </w:style>
  <w:style w:type="character" w:styleId="Hyperlink">
    <w:name w:val="Hyperlink"/>
    <w:basedOn w:val="DefaultParagraphFont"/>
    <w:uiPriority w:val="99"/>
    <w:semiHidden/>
    <w:unhideWhenUsed/>
    <w:rsid w:val="006E2C33"/>
    <w:rPr>
      <w:color w:val="0000FF"/>
      <w:u w:val="single"/>
    </w:rPr>
  </w:style>
  <w:style w:type="character" w:customStyle="1" w:styleId="Heading3Char">
    <w:name w:val="Heading 3 Char"/>
    <w:basedOn w:val="DefaultParagraphFont"/>
    <w:link w:val="Heading3"/>
    <w:uiPriority w:val="9"/>
    <w:semiHidden/>
    <w:rsid w:val="006E2C3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E2C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290"/>
    <w:rPr>
      <w:rFonts w:ascii="Tahoma" w:hAnsi="Tahoma" w:cs="Tahoma"/>
      <w:sz w:val="16"/>
      <w:szCs w:val="16"/>
    </w:rPr>
  </w:style>
  <w:style w:type="paragraph" w:styleId="Header">
    <w:name w:val="header"/>
    <w:basedOn w:val="Normal"/>
    <w:link w:val="HeaderChar"/>
    <w:uiPriority w:val="99"/>
    <w:unhideWhenUsed/>
    <w:rsid w:val="000A1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290"/>
  </w:style>
  <w:style w:type="paragraph" w:styleId="Footer">
    <w:name w:val="footer"/>
    <w:basedOn w:val="Normal"/>
    <w:link w:val="FooterChar"/>
    <w:uiPriority w:val="99"/>
    <w:unhideWhenUsed/>
    <w:rsid w:val="000A1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3186">
      <w:bodyDiv w:val="1"/>
      <w:marLeft w:val="0"/>
      <w:marRight w:val="0"/>
      <w:marTop w:val="0"/>
      <w:marBottom w:val="0"/>
      <w:divBdr>
        <w:top w:val="none" w:sz="0" w:space="0" w:color="auto"/>
        <w:left w:val="none" w:sz="0" w:space="0" w:color="auto"/>
        <w:bottom w:val="none" w:sz="0" w:space="0" w:color="auto"/>
        <w:right w:val="none" w:sz="0" w:space="0" w:color="auto"/>
      </w:divBdr>
      <w:divsChild>
        <w:div w:id="1599289708">
          <w:marLeft w:val="0"/>
          <w:marRight w:val="0"/>
          <w:marTop w:val="0"/>
          <w:marBottom w:val="0"/>
          <w:divBdr>
            <w:top w:val="none" w:sz="0" w:space="0" w:color="auto"/>
            <w:left w:val="none" w:sz="0" w:space="0" w:color="auto"/>
            <w:bottom w:val="none" w:sz="0" w:space="0" w:color="auto"/>
            <w:right w:val="none" w:sz="0" w:space="0" w:color="auto"/>
          </w:divBdr>
          <w:divsChild>
            <w:div w:id="1246920535">
              <w:marLeft w:val="0"/>
              <w:marRight w:val="0"/>
              <w:marTop w:val="0"/>
              <w:marBottom w:val="0"/>
              <w:divBdr>
                <w:top w:val="none" w:sz="0" w:space="0" w:color="auto"/>
                <w:left w:val="none" w:sz="0" w:space="0" w:color="auto"/>
                <w:bottom w:val="none" w:sz="0" w:space="0" w:color="auto"/>
                <w:right w:val="none" w:sz="0" w:space="0" w:color="auto"/>
              </w:divBdr>
              <w:divsChild>
                <w:div w:id="166137049">
                  <w:marLeft w:val="0"/>
                  <w:marRight w:val="0"/>
                  <w:marTop w:val="0"/>
                  <w:marBottom w:val="0"/>
                  <w:divBdr>
                    <w:top w:val="none" w:sz="0" w:space="0" w:color="auto"/>
                    <w:left w:val="none" w:sz="0" w:space="0" w:color="auto"/>
                    <w:bottom w:val="none" w:sz="0" w:space="0" w:color="auto"/>
                    <w:right w:val="none" w:sz="0" w:space="0" w:color="auto"/>
                  </w:divBdr>
                  <w:divsChild>
                    <w:div w:id="954559027">
                      <w:marLeft w:val="0"/>
                      <w:marRight w:val="0"/>
                      <w:marTop w:val="0"/>
                      <w:marBottom w:val="0"/>
                      <w:divBdr>
                        <w:top w:val="none" w:sz="0" w:space="0" w:color="auto"/>
                        <w:left w:val="none" w:sz="0" w:space="0" w:color="auto"/>
                        <w:bottom w:val="none" w:sz="0" w:space="0" w:color="auto"/>
                        <w:right w:val="none" w:sz="0" w:space="0" w:color="auto"/>
                      </w:divBdr>
                    </w:div>
                    <w:div w:id="2074044068">
                      <w:marLeft w:val="0"/>
                      <w:marRight w:val="0"/>
                      <w:marTop w:val="0"/>
                      <w:marBottom w:val="0"/>
                      <w:divBdr>
                        <w:top w:val="none" w:sz="0" w:space="0" w:color="auto"/>
                        <w:left w:val="none" w:sz="0" w:space="0" w:color="auto"/>
                        <w:bottom w:val="none" w:sz="0" w:space="0" w:color="auto"/>
                        <w:right w:val="none" w:sz="0" w:space="0" w:color="auto"/>
                      </w:divBdr>
                    </w:div>
                    <w:div w:id="1176652732">
                      <w:marLeft w:val="0"/>
                      <w:marRight w:val="0"/>
                      <w:marTop w:val="0"/>
                      <w:marBottom w:val="0"/>
                      <w:divBdr>
                        <w:top w:val="none" w:sz="0" w:space="0" w:color="auto"/>
                        <w:left w:val="none" w:sz="0" w:space="0" w:color="auto"/>
                        <w:bottom w:val="none" w:sz="0" w:space="0" w:color="auto"/>
                        <w:right w:val="none" w:sz="0" w:space="0" w:color="auto"/>
                      </w:divBdr>
                    </w:div>
                    <w:div w:id="17509391">
                      <w:marLeft w:val="0"/>
                      <w:marRight w:val="0"/>
                      <w:marTop w:val="0"/>
                      <w:marBottom w:val="0"/>
                      <w:divBdr>
                        <w:top w:val="none" w:sz="0" w:space="0" w:color="auto"/>
                        <w:left w:val="none" w:sz="0" w:space="0" w:color="auto"/>
                        <w:bottom w:val="none" w:sz="0" w:space="0" w:color="auto"/>
                        <w:right w:val="none" w:sz="0" w:space="0" w:color="auto"/>
                      </w:divBdr>
                    </w:div>
                    <w:div w:id="910964153">
                      <w:marLeft w:val="0"/>
                      <w:marRight w:val="0"/>
                      <w:marTop w:val="0"/>
                      <w:marBottom w:val="0"/>
                      <w:divBdr>
                        <w:top w:val="none" w:sz="0" w:space="0" w:color="auto"/>
                        <w:left w:val="none" w:sz="0" w:space="0" w:color="auto"/>
                        <w:bottom w:val="none" w:sz="0" w:space="0" w:color="auto"/>
                        <w:right w:val="none" w:sz="0" w:space="0" w:color="auto"/>
                      </w:divBdr>
                      <w:divsChild>
                        <w:div w:id="601885690">
                          <w:marLeft w:val="0"/>
                          <w:marRight w:val="0"/>
                          <w:marTop w:val="0"/>
                          <w:marBottom w:val="0"/>
                          <w:divBdr>
                            <w:top w:val="none" w:sz="0" w:space="0" w:color="auto"/>
                            <w:left w:val="none" w:sz="0" w:space="0" w:color="auto"/>
                            <w:bottom w:val="none" w:sz="0" w:space="0" w:color="auto"/>
                            <w:right w:val="none" w:sz="0" w:space="0" w:color="auto"/>
                          </w:divBdr>
                        </w:div>
                        <w:div w:id="1478448245">
                          <w:marLeft w:val="0"/>
                          <w:marRight w:val="0"/>
                          <w:marTop w:val="0"/>
                          <w:marBottom w:val="0"/>
                          <w:divBdr>
                            <w:top w:val="none" w:sz="0" w:space="0" w:color="auto"/>
                            <w:left w:val="none" w:sz="0" w:space="0" w:color="auto"/>
                            <w:bottom w:val="none" w:sz="0" w:space="0" w:color="auto"/>
                            <w:right w:val="none" w:sz="0" w:space="0" w:color="auto"/>
                          </w:divBdr>
                          <w:divsChild>
                            <w:div w:id="2138209601">
                              <w:marLeft w:val="0"/>
                              <w:marRight w:val="0"/>
                              <w:marTop w:val="0"/>
                              <w:marBottom w:val="0"/>
                              <w:divBdr>
                                <w:top w:val="none" w:sz="0" w:space="0" w:color="auto"/>
                                <w:left w:val="none" w:sz="0" w:space="0" w:color="auto"/>
                                <w:bottom w:val="none" w:sz="0" w:space="0" w:color="auto"/>
                                <w:right w:val="none" w:sz="0" w:space="0" w:color="auto"/>
                              </w:divBdr>
                            </w:div>
                            <w:div w:id="416906480">
                              <w:marLeft w:val="0"/>
                              <w:marRight w:val="0"/>
                              <w:marTop w:val="0"/>
                              <w:marBottom w:val="0"/>
                              <w:divBdr>
                                <w:top w:val="none" w:sz="0" w:space="0" w:color="auto"/>
                                <w:left w:val="none" w:sz="0" w:space="0" w:color="auto"/>
                                <w:bottom w:val="none" w:sz="0" w:space="0" w:color="auto"/>
                                <w:right w:val="none" w:sz="0" w:space="0" w:color="auto"/>
                              </w:divBdr>
                              <w:divsChild>
                                <w:div w:id="1676765962">
                                  <w:marLeft w:val="0"/>
                                  <w:marRight w:val="0"/>
                                  <w:marTop w:val="0"/>
                                  <w:marBottom w:val="0"/>
                                  <w:divBdr>
                                    <w:top w:val="none" w:sz="0" w:space="0" w:color="auto"/>
                                    <w:left w:val="none" w:sz="0" w:space="0" w:color="auto"/>
                                    <w:bottom w:val="none" w:sz="0" w:space="0" w:color="auto"/>
                                    <w:right w:val="none" w:sz="0" w:space="0" w:color="auto"/>
                                  </w:divBdr>
                                </w:div>
                              </w:divsChild>
                            </w:div>
                            <w:div w:id="559247128">
                              <w:marLeft w:val="0"/>
                              <w:marRight w:val="0"/>
                              <w:marTop w:val="0"/>
                              <w:marBottom w:val="0"/>
                              <w:divBdr>
                                <w:top w:val="none" w:sz="0" w:space="0" w:color="auto"/>
                                <w:left w:val="none" w:sz="0" w:space="0" w:color="auto"/>
                                <w:bottom w:val="none" w:sz="0" w:space="0" w:color="auto"/>
                                <w:right w:val="none" w:sz="0" w:space="0" w:color="auto"/>
                              </w:divBdr>
                            </w:div>
                            <w:div w:id="1481847900">
                              <w:marLeft w:val="0"/>
                              <w:marRight w:val="0"/>
                              <w:marTop w:val="0"/>
                              <w:marBottom w:val="0"/>
                              <w:divBdr>
                                <w:top w:val="none" w:sz="0" w:space="0" w:color="auto"/>
                                <w:left w:val="none" w:sz="0" w:space="0" w:color="auto"/>
                                <w:bottom w:val="none" w:sz="0" w:space="0" w:color="auto"/>
                                <w:right w:val="none" w:sz="0" w:space="0" w:color="auto"/>
                              </w:divBdr>
                              <w:divsChild>
                                <w:div w:id="1605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547226">
      <w:bodyDiv w:val="1"/>
      <w:marLeft w:val="0"/>
      <w:marRight w:val="0"/>
      <w:marTop w:val="0"/>
      <w:marBottom w:val="0"/>
      <w:divBdr>
        <w:top w:val="none" w:sz="0" w:space="0" w:color="auto"/>
        <w:left w:val="none" w:sz="0" w:space="0" w:color="auto"/>
        <w:bottom w:val="none" w:sz="0" w:space="0" w:color="auto"/>
        <w:right w:val="none" w:sz="0" w:space="0" w:color="auto"/>
      </w:divBdr>
      <w:divsChild>
        <w:div w:id="1561479855">
          <w:marLeft w:val="0"/>
          <w:marRight w:val="0"/>
          <w:marTop w:val="0"/>
          <w:marBottom w:val="0"/>
          <w:divBdr>
            <w:top w:val="none" w:sz="0" w:space="0" w:color="auto"/>
            <w:left w:val="none" w:sz="0" w:space="0" w:color="auto"/>
            <w:bottom w:val="none" w:sz="0" w:space="0" w:color="auto"/>
            <w:right w:val="none" w:sz="0" w:space="0" w:color="auto"/>
          </w:divBdr>
        </w:div>
        <w:div w:id="736559626">
          <w:marLeft w:val="0"/>
          <w:marRight w:val="0"/>
          <w:marTop w:val="0"/>
          <w:marBottom w:val="0"/>
          <w:divBdr>
            <w:top w:val="none" w:sz="0" w:space="0" w:color="auto"/>
            <w:left w:val="none" w:sz="0" w:space="0" w:color="auto"/>
            <w:bottom w:val="none" w:sz="0" w:space="0" w:color="auto"/>
            <w:right w:val="none" w:sz="0" w:space="0" w:color="auto"/>
          </w:divBdr>
        </w:div>
        <w:div w:id="2072724778">
          <w:marLeft w:val="0"/>
          <w:marRight w:val="0"/>
          <w:marTop w:val="0"/>
          <w:marBottom w:val="0"/>
          <w:divBdr>
            <w:top w:val="none" w:sz="0" w:space="0" w:color="auto"/>
            <w:left w:val="none" w:sz="0" w:space="0" w:color="auto"/>
            <w:bottom w:val="none" w:sz="0" w:space="0" w:color="auto"/>
            <w:right w:val="none" w:sz="0" w:space="0" w:color="auto"/>
          </w:divBdr>
        </w:div>
        <w:div w:id="2083672930">
          <w:marLeft w:val="0"/>
          <w:marRight w:val="0"/>
          <w:marTop w:val="0"/>
          <w:marBottom w:val="0"/>
          <w:divBdr>
            <w:top w:val="none" w:sz="0" w:space="0" w:color="auto"/>
            <w:left w:val="none" w:sz="0" w:space="0" w:color="auto"/>
            <w:bottom w:val="none" w:sz="0" w:space="0" w:color="auto"/>
            <w:right w:val="none" w:sz="0" w:space="0" w:color="auto"/>
          </w:divBdr>
        </w:div>
        <w:div w:id="1788042928">
          <w:marLeft w:val="0"/>
          <w:marRight w:val="0"/>
          <w:marTop w:val="0"/>
          <w:marBottom w:val="0"/>
          <w:divBdr>
            <w:top w:val="none" w:sz="0" w:space="0" w:color="auto"/>
            <w:left w:val="none" w:sz="0" w:space="0" w:color="auto"/>
            <w:bottom w:val="none" w:sz="0" w:space="0" w:color="auto"/>
            <w:right w:val="none" w:sz="0" w:space="0" w:color="auto"/>
          </w:divBdr>
        </w:div>
        <w:div w:id="872813804">
          <w:marLeft w:val="0"/>
          <w:marRight w:val="0"/>
          <w:marTop w:val="0"/>
          <w:marBottom w:val="0"/>
          <w:divBdr>
            <w:top w:val="none" w:sz="0" w:space="0" w:color="auto"/>
            <w:left w:val="none" w:sz="0" w:space="0" w:color="auto"/>
            <w:bottom w:val="none" w:sz="0" w:space="0" w:color="auto"/>
            <w:right w:val="none" w:sz="0" w:space="0" w:color="auto"/>
          </w:divBdr>
        </w:div>
        <w:div w:id="1813019362">
          <w:marLeft w:val="0"/>
          <w:marRight w:val="0"/>
          <w:marTop w:val="0"/>
          <w:marBottom w:val="0"/>
          <w:divBdr>
            <w:top w:val="none" w:sz="0" w:space="0" w:color="auto"/>
            <w:left w:val="none" w:sz="0" w:space="0" w:color="auto"/>
            <w:bottom w:val="none" w:sz="0" w:space="0" w:color="auto"/>
            <w:right w:val="none" w:sz="0" w:space="0" w:color="auto"/>
          </w:divBdr>
        </w:div>
        <w:div w:id="1095320382">
          <w:marLeft w:val="0"/>
          <w:marRight w:val="0"/>
          <w:marTop w:val="0"/>
          <w:marBottom w:val="0"/>
          <w:divBdr>
            <w:top w:val="none" w:sz="0" w:space="0" w:color="auto"/>
            <w:left w:val="none" w:sz="0" w:space="0" w:color="auto"/>
            <w:bottom w:val="none" w:sz="0" w:space="0" w:color="auto"/>
            <w:right w:val="none" w:sz="0" w:space="0" w:color="auto"/>
          </w:divBdr>
          <w:divsChild>
            <w:div w:id="1534146041">
              <w:marLeft w:val="0"/>
              <w:marRight w:val="0"/>
              <w:marTop w:val="0"/>
              <w:marBottom w:val="0"/>
              <w:divBdr>
                <w:top w:val="none" w:sz="0" w:space="0" w:color="auto"/>
                <w:left w:val="none" w:sz="0" w:space="0" w:color="auto"/>
                <w:bottom w:val="none" w:sz="0" w:space="0" w:color="auto"/>
                <w:right w:val="none" w:sz="0" w:space="0" w:color="auto"/>
              </w:divBdr>
            </w:div>
            <w:div w:id="691221782">
              <w:marLeft w:val="0"/>
              <w:marRight w:val="0"/>
              <w:marTop w:val="0"/>
              <w:marBottom w:val="0"/>
              <w:divBdr>
                <w:top w:val="none" w:sz="0" w:space="0" w:color="auto"/>
                <w:left w:val="none" w:sz="0" w:space="0" w:color="auto"/>
                <w:bottom w:val="none" w:sz="0" w:space="0" w:color="auto"/>
                <w:right w:val="none" w:sz="0" w:space="0" w:color="auto"/>
              </w:divBdr>
            </w:div>
            <w:div w:id="615913948">
              <w:marLeft w:val="0"/>
              <w:marRight w:val="0"/>
              <w:marTop w:val="0"/>
              <w:marBottom w:val="0"/>
              <w:divBdr>
                <w:top w:val="none" w:sz="0" w:space="0" w:color="auto"/>
                <w:left w:val="none" w:sz="0" w:space="0" w:color="auto"/>
                <w:bottom w:val="none" w:sz="0" w:space="0" w:color="auto"/>
                <w:right w:val="none" w:sz="0" w:space="0" w:color="auto"/>
              </w:divBdr>
            </w:div>
            <w:div w:id="742070910">
              <w:marLeft w:val="0"/>
              <w:marRight w:val="0"/>
              <w:marTop w:val="0"/>
              <w:marBottom w:val="0"/>
              <w:divBdr>
                <w:top w:val="none" w:sz="0" w:space="0" w:color="auto"/>
                <w:left w:val="none" w:sz="0" w:space="0" w:color="auto"/>
                <w:bottom w:val="none" w:sz="0" w:space="0" w:color="auto"/>
                <w:right w:val="none" w:sz="0" w:space="0" w:color="auto"/>
              </w:divBdr>
            </w:div>
            <w:div w:id="1809741223">
              <w:marLeft w:val="0"/>
              <w:marRight w:val="0"/>
              <w:marTop w:val="0"/>
              <w:marBottom w:val="0"/>
              <w:divBdr>
                <w:top w:val="none" w:sz="0" w:space="0" w:color="auto"/>
                <w:left w:val="none" w:sz="0" w:space="0" w:color="auto"/>
                <w:bottom w:val="none" w:sz="0" w:space="0" w:color="auto"/>
                <w:right w:val="none" w:sz="0" w:space="0" w:color="auto"/>
              </w:divBdr>
            </w:div>
            <w:div w:id="642927548">
              <w:marLeft w:val="0"/>
              <w:marRight w:val="0"/>
              <w:marTop w:val="0"/>
              <w:marBottom w:val="0"/>
              <w:divBdr>
                <w:top w:val="none" w:sz="0" w:space="0" w:color="auto"/>
                <w:left w:val="none" w:sz="0" w:space="0" w:color="auto"/>
                <w:bottom w:val="none" w:sz="0" w:space="0" w:color="auto"/>
                <w:right w:val="none" w:sz="0" w:space="0" w:color="auto"/>
              </w:divBdr>
            </w:div>
            <w:div w:id="187253725">
              <w:marLeft w:val="0"/>
              <w:marRight w:val="0"/>
              <w:marTop w:val="0"/>
              <w:marBottom w:val="0"/>
              <w:divBdr>
                <w:top w:val="none" w:sz="0" w:space="0" w:color="auto"/>
                <w:left w:val="none" w:sz="0" w:space="0" w:color="auto"/>
                <w:bottom w:val="none" w:sz="0" w:space="0" w:color="auto"/>
                <w:right w:val="none" w:sz="0" w:space="0" w:color="auto"/>
              </w:divBdr>
            </w:div>
            <w:div w:id="332223632">
              <w:marLeft w:val="0"/>
              <w:marRight w:val="0"/>
              <w:marTop w:val="0"/>
              <w:marBottom w:val="0"/>
              <w:divBdr>
                <w:top w:val="none" w:sz="0" w:space="0" w:color="auto"/>
                <w:left w:val="none" w:sz="0" w:space="0" w:color="auto"/>
                <w:bottom w:val="none" w:sz="0" w:space="0" w:color="auto"/>
                <w:right w:val="none" w:sz="0" w:space="0" w:color="auto"/>
              </w:divBdr>
            </w:div>
            <w:div w:id="1092428833">
              <w:marLeft w:val="0"/>
              <w:marRight w:val="0"/>
              <w:marTop w:val="0"/>
              <w:marBottom w:val="0"/>
              <w:divBdr>
                <w:top w:val="none" w:sz="0" w:space="0" w:color="auto"/>
                <w:left w:val="none" w:sz="0" w:space="0" w:color="auto"/>
                <w:bottom w:val="none" w:sz="0" w:space="0" w:color="auto"/>
                <w:right w:val="none" w:sz="0" w:space="0" w:color="auto"/>
              </w:divBdr>
            </w:div>
            <w:div w:id="461072977">
              <w:marLeft w:val="0"/>
              <w:marRight w:val="0"/>
              <w:marTop w:val="0"/>
              <w:marBottom w:val="0"/>
              <w:divBdr>
                <w:top w:val="none" w:sz="0" w:space="0" w:color="auto"/>
                <w:left w:val="none" w:sz="0" w:space="0" w:color="auto"/>
                <w:bottom w:val="none" w:sz="0" w:space="0" w:color="auto"/>
                <w:right w:val="none" w:sz="0" w:space="0" w:color="auto"/>
              </w:divBdr>
            </w:div>
            <w:div w:id="1267152903">
              <w:marLeft w:val="0"/>
              <w:marRight w:val="0"/>
              <w:marTop w:val="0"/>
              <w:marBottom w:val="0"/>
              <w:divBdr>
                <w:top w:val="none" w:sz="0" w:space="0" w:color="auto"/>
                <w:left w:val="none" w:sz="0" w:space="0" w:color="auto"/>
                <w:bottom w:val="none" w:sz="0" w:space="0" w:color="auto"/>
                <w:right w:val="none" w:sz="0" w:space="0" w:color="auto"/>
              </w:divBdr>
            </w:div>
            <w:div w:id="463157280">
              <w:marLeft w:val="0"/>
              <w:marRight w:val="0"/>
              <w:marTop w:val="0"/>
              <w:marBottom w:val="0"/>
              <w:divBdr>
                <w:top w:val="none" w:sz="0" w:space="0" w:color="auto"/>
                <w:left w:val="none" w:sz="0" w:space="0" w:color="auto"/>
                <w:bottom w:val="none" w:sz="0" w:space="0" w:color="auto"/>
                <w:right w:val="none" w:sz="0" w:space="0" w:color="auto"/>
              </w:divBdr>
              <w:divsChild>
                <w:div w:id="202599365">
                  <w:marLeft w:val="0"/>
                  <w:marRight w:val="0"/>
                  <w:marTop w:val="0"/>
                  <w:marBottom w:val="0"/>
                  <w:divBdr>
                    <w:top w:val="none" w:sz="0" w:space="0" w:color="auto"/>
                    <w:left w:val="none" w:sz="0" w:space="0" w:color="auto"/>
                    <w:bottom w:val="none" w:sz="0" w:space="0" w:color="auto"/>
                    <w:right w:val="none" w:sz="0" w:space="0" w:color="auto"/>
                  </w:divBdr>
                </w:div>
                <w:div w:id="1212382157">
                  <w:marLeft w:val="0"/>
                  <w:marRight w:val="0"/>
                  <w:marTop w:val="0"/>
                  <w:marBottom w:val="0"/>
                  <w:divBdr>
                    <w:top w:val="none" w:sz="0" w:space="0" w:color="auto"/>
                    <w:left w:val="none" w:sz="0" w:space="0" w:color="auto"/>
                    <w:bottom w:val="none" w:sz="0" w:space="0" w:color="auto"/>
                    <w:right w:val="none" w:sz="0" w:space="0" w:color="auto"/>
                  </w:divBdr>
                  <w:divsChild>
                    <w:div w:id="483812839">
                      <w:marLeft w:val="0"/>
                      <w:marRight w:val="0"/>
                      <w:marTop w:val="0"/>
                      <w:marBottom w:val="0"/>
                      <w:divBdr>
                        <w:top w:val="none" w:sz="0" w:space="0" w:color="auto"/>
                        <w:left w:val="none" w:sz="0" w:space="0" w:color="auto"/>
                        <w:bottom w:val="none" w:sz="0" w:space="0" w:color="auto"/>
                        <w:right w:val="none" w:sz="0" w:space="0" w:color="auto"/>
                      </w:divBdr>
                    </w:div>
                    <w:div w:id="1130710840">
                      <w:marLeft w:val="0"/>
                      <w:marRight w:val="0"/>
                      <w:marTop w:val="0"/>
                      <w:marBottom w:val="0"/>
                      <w:divBdr>
                        <w:top w:val="none" w:sz="0" w:space="0" w:color="auto"/>
                        <w:left w:val="none" w:sz="0" w:space="0" w:color="auto"/>
                        <w:bottom w:val="none" w:sz="0" w:space="0" w:color="auto"/>
                        <w:right w:val="none" w:sz="0" w:space="0" w:color="auto"/>
                      </w:divBdr>
                      <w:divsChild>
                        <w:div w:id="229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8575">
                  <w:marLeft w:val="0"/>
                  <w:marRight w:val="0"/>
                  <w:marTop w:val="0"/>
                  <w:marBottom w:val="0"/>
                  <w:divBdr>
                    <w:top w:val="none" w:sz="0" w:space="0" w:color="auto"/>
                    <w:left w:val="none" w:sz="0" w:space="0" w:color="auto"/>
                    <w:bottom w:val="none" w:sz="0" w:space="0" w:color="auto"/>
                    <w:right w:val="none" w:sz="0" w:space="0" w:color="auto"/>
                  </w:divBdr>
                </w:div>
                <w:div w:id="967665456">
                  <w:marLeft w:val="0"/>
                  <w:marRight w:val="0"/>
                  <w:marTop w:val="0"/>
                  <w:marBottom w:val="0"/>
                  <w:divBdr>
                    <w:top w:val="none" w:sz="0" w:space="0" w:color="auto"/>
                    <w:left w:val="none" w:sz="0" w:space="0" w:color="auto"/>
                    <w:bottom w:val="none" w:sz="0" w:space="0" w:color="auto"/>
                    <w:right w:val="none" w:sz="0" w:space="0" w:color="auto"/>
                  </w:divBdr>
                </w:div>
                <w:div w:id="1049114263">
                  <w:marLeft w:val="0"/>
                  <w:marRight w:val="0"/>
                  <w:marTop w:val="0"/>
                  <w:marBottom w:val="0"/>
                  <w:divBdr>
                    <w:top w:val="none" w:sz="0" w:space="0" w:color="auto"/>
                    <w:left w:val="none" w:sz="0" w:space="0" w:color="auto"/>
                    <w:bottom w:val="none" w:sz="0" w:space="0" w:color="auto"/>
                    <w:right w:val="none" w:sz="0" w:space="0" w:color="auto"/>
                  </w:divBdr>
                  <w:divsChild>
                    <w:div w:id="546991914">
                      <w:marLeft w:val="0"/>
                      <w:marRight w:val="0"/>
                      <w:marTop w:val="0"/>
                      <w:marBottom w:val="0"/>
                      <w:divBdr>
                        <w:top w:val="none" w:sz="0" w:space="0" w:color="auto"/>
                        <w:left w:val="none" w:sz="0" w:space="0" w:color="auto"/>
                        <w:bottom w:val="none" w:sz="0" w:space="0" w:color="auto"/>
                        <w:right w:val="none" w:sz="0" w:space="0" w:color="auto"/>
                      </w:divBdr>
                    </w:div>
                    <w:div w:id="19518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510">
              <w:marLeft w:val="0"/>
              <w:marRight w:val="0"/>
              <w:marTop w:val="0"/>
              <w:marBottom w:val="0"/>
              <w:divBdr>
                <w:top w:val="none" w:sz="0" w:space="0" w:color="auto"/>
                <w:left w:val="none" w:sz="0" w:space="0" w:color="auto"/>
                <w:bottom w:val="none" w:sz="0" w:space="0" w:color="auto"/>
                <w:right w:val="none" w:sz="0" w:space="0" w:color="auto"/>
              </w:divBdr>
            </w:div>
            <w:div w:id="955870714">
              <w:marLeft w:val="0"/>
              <w:marRight w:val="0"/>
              <w:marTop w:val="0"/>
              <w:marBottom w:val="0"/>
              <w:divBdr>
                <w:top w:val="none" w:sz="0" w:space="0" w:color="auto"/>
                <w:left w:val="none" w:sz="0" w:space="0" w:color="auto"/>
                <w:bottom w:val="none" w:sz="0" w:space="0" w:color="auto"/>
                <w:right w:val="none" w:sz="0" w:space="0" w:color="auto"/>
              </w:divBdr>
              <w:divsChild>
                <w:div w:id="1797600552">
                  <w:marLeft w:val="0"/>
                  <w:marRight w:val="0"/>
                  <w:marTop w:val="0"/>
                  <w:marBottom w:val="0"/>
                  <w:divBdr>
                    <w:top w:val="none" w:sz="0" w:space="0" w:color="auto"/>
                    <w:left w:val="none" w:sz="0" w:space="0" w:color="auto"/>
                    <w:bottom w:val="none" w:sz="0" w:space="0" w:color="auto"/>
                    <w:right w:val="none" w:sz="0" w:space="0" w:color="auto"/>
                  </w:divBdr>
                </w:div>
                <w:div w:id="1940865541">
                  <w:marLeft w:val="0"/>
                  <w:marRight w:val="0"/>
                  <w:marTop w:val="0"/>
                  <w:marBottom w:val="0"/>
                  <w:divBdr>
                    <w:top w:val="none" w:sz="0" w:space="0" w:color="auto"/>
                    <w:left w:val="none" w:sz="0" w:space="0" w:color="auto"/>
                    <w:bottom w:val="none" w:sz="0" w:space="0" w:color="auto"/>
                    <w:right w:val="none" w:sz="0" w:space="0" w:color="auto"/>
                  </w:divBdr>
                </w:div>
                <w:div w:id="1332680867">
                  <w:marLeft w:val="0"/>
                  <w:marRight w:val="0"/>
                  <w:marTop w:val="0"/>
                  <w:marBottom w:val="0"/>
                  <w:divBdr>
                    <w:top w:val="none" w:sz="0" w:space="0" w:color="auto"/>
                    <w:left w:val="none" w:sz="0" w:space="0" w:color="auto"/>
                    <w:bottom w:val="none" w:sz="0" w:space="0" w:color="auto"/>
                    <w:right w:val="none" w:sz="0" w:space="0" w:color="auto"/>
                  </w:divBdr>
                  <w:divsChild>
                    <w:div w:id="1141574300">
                      <w:marLeft w:val="0"/>
                      <w:marRight w:val="0"/>
                      <w:marTop w:val="0"/>
                      <w:marBottom w:val="0"/>
                      <w:divBdr>
                        <w:top w:val="none" w:sz="0" w:space="0" w:color="auto"/>
                        <w:left w:val="none" w:sz="0" w:space="0" w:color="auto"/>
                        <w:bottom w:val="none" w:sz="0" w:space="0" w:color="auto"/>
                        <w:right w:val="none" w:sz="0" w:space="0" w:color="auto"/>
                      </w:divBdr>
                    </w:div>
                    <w:div w:id="501621927">
                      <w:marLeft w:val="0"/>
                      <w:marRight w:val="0"/>
                      <w:marTop w:val="0"/>
                      <w:marBottom w:val="0"/>
                      <w:divBdr>
                        <w:top w:val="none" w:sz="0" w:space="0" w:color="auto"/>
                        <w:left w:val="none" w:sz="0" w:space="0" w:color="auto"/>
                        <w:bottom w:val="none" w:sz="0" w:space="0" w:color="auto"/>
                        <w:right w:val="none" w:sz="0" w:space="0" w:color="auto"/>
                      </w:divBdr>
                    </w:div>
                    <w:div w:id="763569914">
                      <w:marLeft w:val="0"/>
                      <w:marRight w:val="0"/>
                      <w:marTop w:val="0"/>
                      <w:marBottom w:val="0"/>
                      <w:divBdr>
                        <w:top w:val="none" w:sz="0" w:space="0" w:color="auto"/>
                        <w:left w:val="none" w:sz="0" w:space="0" w:color="auto"/>
                        <w:bottom w:val="none" w:sz="0" w:space="0" w:color="auto"/>
                        <w:right w:val="none" w:sz="0" w:space="0" w:color="auto"/>
                      </w:divBdr>
                    </w:div>
                    <w:div w:id="17043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6737">
              <w:marLeft w:val="0"/>
              <w:marRight w:val="0"/>
              <w:marTop w:val="0"/>
              <w:marBottom w:val="0"/>
              <w:divBdr>
                <w:top w:val="none" w:sz="0" w:space="0" w:color="auto"/>
                <w:left w:val="none" w:sz="0" w:space="0" w:color="auto"/>
                <w:bottom w:val="none" w:sz="0" w:space="0" w:color="auto"/>
                <w:right w:val="none" w:sz="0" w:space="0" w:color="auto"/>
              </w:divBdr>
            </w:div>
          </w:divsChild>
        </w:div>
        <w:div w:id="854465938">
          <w:marLeft w:val="0"/>
          <w:marRight w:val="0"/>
          <w:marTop w:val="0"/>
          <w:marBottom w:val="0"/>
          <w:divBdr>
            <w:top w:val="none" w:sz="0" w:space="0" w:color="auto"/>
            <w:left w:val="none" w:sz="0" w:space="0" w:color="auto"/>
            <w:bottom w:val="none" w:sz="0" w:space="0" w:color="auto"/>
            <w:right w:val="none" w:sz="0" w:space="0" w:color="auto"/>
          </w:divBdr>
        </w:div>
        <w:div w:id="19821295">
          <w:marLeft w:val="0"/>
          <w:marRight w:val="0"/>
          <w:marTop w:val="0"/>
          <w:marBottom w:val="0"/>
          <w:divBdr>
            <w:top w:val="none" w:sz="0" w:space="0" w:color="auto"/>
            <w:left w:val="none" w:sz="0" w:space="0" w:color="auto"/>
            <w:bottom w:val="none" w:sz="0" w:space="0" w:color="auto"/>
            <w:right w:val="none" w:sz="0" w:space="0" w:color="auto"/>
          </w:divBdr>
        </w:div>
        <w:div w:id="1416046731">
          <w:marLeft w:val="0"/>
          <w:marRight w:val="0"/>
          <w:marTop w:val="0"/>
          <w:marBottom w:val="0"/>
          <w:divBdr>
            <w:top w:val="none" w:sz="0" w:space="0" w:color="auto"/>
            <w:left w:val="none" w:sz="0" w:space="0" w:color="auto"/>
            <w:bottom w:val="none" w:sz="0" w:space="0" w:color="auto"/>
            <w:right w:val="none" w:sz="0" w:space="0" w:color="auto"/>
          </w:divBdr>
        </w:div>
        <w:div w:id="1722484398">
          <w:marLeft w:val="0"/>
          <w:marRight w:val="0"/>
          <w:marTop w:val="0"/>
          <w:marBottom w:val="0"/>
          <w:divBdr>
            <w:top w:val="none" w:sz="0" w:space="0" w:color="auto"/>
            <w:left w:val="none" w:sz="0" w:space="0" w:color="auto"/>
            <w:bottom w:val="none" w:sz="0" w:space="0" w:color="auto"/>
            <w:right w:val="none" w:sz="0" w:space="0" w:color="auto"/>
          </w:divBdr>
        </w:div>
        <w:div w:id="1786078134">
          <w:marLeft w:val="0"/>
          <w:marRight w:val="0"/>
          <w:marTop w:val="0"/>
          <w:marBottom w:val="0"/>
          <w:divBdr>
            <w:top w:val="none" w:sz="0" w:space="0" w:color="auto"/>
            <w:left w:val="none" w:sz="0" w:space="0" w:color="auto"/>
            <w:bottom w:val="none" w:sz="0" w:space="0" w:color="auto"/>
            <w:right w:val="none" w:sz="0" w:space="0" w:color="auto"/>
          </w:divBdr>
          <w:divsChild>
            <w:div w:id="1384602298">
              <w:marLeft w:val="0"/>
              <w:marRight w:val="0"/>
              <w:marTop w:val="0"/>
              <w:marBottom w:val="0"/>
              <w:divBdr>
                <w:top w:val="none" w:sz="0" w:space="0" w:color="auto"/>
                <w:left w:val="none" w:sz="0" w:space="0" w:color="auto"/>
                <w:bottom w:val="none" w:sz="0" w:space="0" w:color="auto"/>
                <w:right w:val="none" w:sz="0" w:space="0" w:color="auto"/>
              </w:divBdr>
            </w:div>
            <w:div w:id="1501461652">
              <w:marLeft w:val="0"/>
              <w:marRight w:val="0"/>
              <w:marTop w:val="0"/>
              <w:marBottom w:val="0"/>
              <w:divBdr>
                <w:top w:val="none" w:sz="0" w:space="0" w:color="auto"/>
                <w:left w:val="none" w:sz="0" w:space="0" w:color="auto"/>
                <w:bottom w:val="none" w:sz="0" w:space="0" w:color="auto"/>
                <w:right w:val="none" w:sz="0" w:space="0" w:color="auto"/>
              </w:divBdr>
              <w:divsChild>
                <w:div w:id="1724451047">
                  <w:marLeft w:val="0"/>
                  <w:marRight w:val="0"/>
                  <w:marTop w:val="0"/>
                  <w:marBottom w:val="0"/>
                  <w:divBdr>
                    <w:top w:val="none" w:sz="0" w:space="0" w:color="auto"/>
                    <w:left w:val="none" w:sz="0" w:space="0" w:color="auto"/>
                    <w:bottom w:val="none" w:sz="0" w:space="0" w:color="auto"/>
                    <w:right w:val="none" w:sz="0" w:space="0" w:color="auto"/>
                  </w:divBdr>
                </w:div>
                <w:div w:id="449276606">
                  <w:marLeft w:val="0"/>
                  <w:marRight w:val="0"/>
                  <w:marTop w:val="0"/>
                  <w:marBottom w:val="0"/>
                  <w:divBdr>
                    <w:top w:val="none" w:sz="0" w:space="0" w:color="auto"/>
                    <w:left w:val="none" w:sz="0" w:space="0" w:color="auto"/>
                    <w:bottom w:val="none" w:sz="0" w:space="0" w:color="auto"/>
                    <w:right w:val="none" w:sz="0" w:space="0" w:color="auto"/>
                  </w:divBdr>
                </w:div>
                <w:div w:id="589697308">
                  <w:marLeft w:val="0"/>
                  <w:marRight w:val="0"/>
                  <w:marTop w:val="0"/>
                  <w:marBottom w:val="0"/>
                  <w:divBdr>
                    <w:top w:val="none" w:sz="0" w:space="0" w:color="auto"/>
                    <w:left w:val="none" w:sz="0" w:space="0" w:color="auto"/>
                    <w:bottom w:val="none" w:sz="0" w:space="0" w:color="auto"/>
                    <w:right w:val="none" w:sz="0" w:space="0" w:color="auto"/>
                  </w:divBdr>
                </w:div>
                <w:div w:id="1940407066">
                  <w:marLeft w:val="0"/>
                  <w:marRight w:val="0"/>
                  <w:marTop w:val="0"/>
                  <w:marBottom w:val="0"/>
                  <w:divBdr>
                    <w:top w:val="none" w:sz="0" w:space="0" w:color="auto"/>
                    <w:left w:val="none" w:sz="0" w:space="0" w:color="auto"/>
                    <w:bottom w:val="none" w:sz="0" w:space="0" w:color="auto"/>
                    <w:right w:val="none" w:sz="0" w:space="0" w:color="auto"/>
                  </w:divBdr>
                </w:div>
                <w:div w:id="1497259828">
                  <w:marLeft w:val="0"/>
                  <w:marRight w:val="0"/>
                  <w:marTop w:val="0"/>
                  <w:marBottom w:val="0"/>
                  <w:divBdr>
                    <w:top w:val="none" w:sz="0" w:space="0" w:color="auto"/>
                    <w:left w:val="none" w:sz="0" w:space="0" w:color="auto"/>
                    <w:bottom w:val="none" w:sz="0" w:space="0" w:color="auto"/>
                    <w:right w:val="none" w:sz="0" w:space="0" w:color="auto"/>
                  </w:divBdr>
                </w:div>
                <w:div w:id="2046908652">
                  <w:marLeft w:val="0"/>
                  <w:marRight w:val="0"/>
                  <w:marTop w:val="0"/>
                  <w:marBottom w:val="0"/>
                  <w:divBdr>
                    <w:top w:val="none" w:sz="0" w:space="0" w:color="auto"/>
                    <w:left w:val="none" w:sz="0" w:space="0" w:color="auto"/>
                    <w:bottom w:val="none" w:sz="0" w:space="0" w:color="auto"/>
                    <w:right w:val="none" w:sz="0" w:space="0" w:color="auto"/>
                  </w:divBdr>
                </w:div>
                <w:div w:id="1948851338">
                  <w:marLeft w:val="0"/>
                  <w:marRight w:val="0"/>
                  <w:marTop w:val="0"/>
                  <w:marBottom w:val="0"/>
                  <w:divBdr>
                    <w:top w:val="none" w:sz="0" w:space="0" w:color="auto"/>
                    <w:left w:val="none" w:sz="0" w:space="0" w:color="auto"/>
                    <w:bottom w:val="none" w:sz="0" w:space="0" w:color="auto"/>
                    <w:right w:val="none" w:sz="0" w:space="0" w:color="auto"/>
                  </w:divBdr>
                </w:div>
                <w:div w:id="1519847763">
                  <w:marLeft w:val="0"/>
                  <w:marRight w:val="0"/>
                  <w:marTop w:val="0"/>
                  <w:marBottom w:val="0"/>
                  <w:divBdr>
                    <w:top w:val="none" w:sz="0" w:space="0" w:color="auto"/>
                    <w:left w:val="none" w:sz="0" w:space="0" w:color="auto"/>
                    <w:bottom w:val="none" w:sz="0" w:space="0" w:color="auto"/>
                    <w:right w:val="none" w:sz="0" w:space="0" w:color="auto"/>
                  </w:divBdr>
                </w:div>
                <w:div w:id="1316841488">
                  <w:marLeft w:val="0"/>
                  <w:marRight w:val="0"/>
                  <w:marTop w:val="0"/>
                  <w:marBottom w:val="0"/>
                  <w:divBdr>
                    <w:top w:val="none" w:sz="0" w:space="0" w:color="auto"/>
                    <w:left w:val="none" w:sz="0" w:space="0" w:color="auto"/>
                    <w:bottom w:val="none" w:sz="0" w:space="0" w:color="auto"/>
                    <w:right w:val="none" w:sz="0" w:space="0" w:color="auto"/>
                  </w:divBdr>
                </w:div>
                <w:div w:id="1475486493">
                  <w:marLeft w:val="0"/>
                  <w:marRight w:val="0"/>
                  <w:marTop w:val="0"/>
                  <w:marBottom w:val="0"/>
                  <w:divBdr>
                    <w:top w:val="none" w:sz="0" w:space="0" w:color="auto"/>
                    <w:left w:val="none" w:sz="0" w:space="0" w:color="auto"/>
                    <w:bottom w:val="none" w:sz="0" w:space="0" w:color="auto"/>
                    <w:right w:val="none" w:sz="0" w:space="0" w:color="auto"/>
                  </w:divBdr>
                </w:div>
                <w:div w:id="839079332">
                  <w:marLeft w:val="0"/>
                  <w:marRight w:val="0"/>
                  <w:marTop w:val="0"/>
                  <w:marBottom w:val="0"/>
                  <w:divBdr>
                    <w:top w:val="none" w:sz="0" w:space="0" w:color="auto"/>
                    <w:left w:val="none" w:sz="0" w:space="0" w:color="auto"/>
                    <w:bottom w:val="none" w:sz="0" w:space="0" w:color="auto"/>
                    <w:right w:val="none" w:sz="0" w:space="0" w:color="auto"/>
                  </w:divBdr>
                </w:div>
                <w:div w:id="531503489">
                  <w:marLeft w:val="0"/>
                  <w:marRight w:val="0"/>
                  <w:marTop w:val="0"/>
                  <w:marBottom w:val="0"/>
                  <w:divBdr>
                    <w:top w:val="none" w:sz="0" w:space="0" w:color="auto"/>
                    <w:left w:val="none" w:sz="0" w:space="0" w:color="auto"/>
                    <w:bottom w:val="none" w:sz="0" w:space="0" w:color="auto"/>
                    <w:right w:val="none" w:sz="0" w:space="0" w:color="auto"/>
                  </w:divBdr>
                </w:div>
                <w:div w:id="2028827520">
                  <w:marLeft w:val="0"/>
                  <w:marRight w:val="0"/>
                  <w:marTop w:val="0"/>
                  <w:marBottom w:val="0"/>
                  <w:divBdr>
                    <w:top w:val="none" w:sz="0" w:space="0" w:color="auto"/>
                    <w:left w:val="none" w:sz="0" w:space="0" w:color="auto"/>
                    <w:bottom w:val="none" w:sz="0" w:space="0" w:color="auto"/>
                    <w:right w:val="none" w:sz="0" w:space="0" w:color="auto"/>
                  </w:divBdr>
                </w:div>
                <w:div w:id="745615489">
                  <w:marLeft w:val="0"/>
                  <w:marRight w:val="0"/>
                  <w:marTop w:val="0"/>
                  <w:marBottom w:val="0"/>
                  <w:divBdr>
                    <w:top w:val="none" w:sz="0" w:space="0" w:color="auto"/>
                    <w:left w:val="none" w:sz="0" w:space="0" w:color="auto"/>
                    <w:bottom w:val="none" w:sz="0" w:space="0" w:color="auto"/>
                    <w:right w:val="none" w:sz="0" w:space="0" w:color="auto"/>
                  </w:divBdr>
                </w:div>
                <w:div w:id="390226643">
                  <w:marLeft w:val="0"/>
                  <w:marRight w:val="0"/>
                  <w:marTop w:val="0"/>
                  <w:marBottom w:val="0"/>
                  <w:divBdr>
                    <w:top w:val="none" w:sz="0" w:space="0" w:color="auto"/>
                    <w:left w:val="none" w:sz="0" w:space="0" w:color="auto"/>
                    <w:bottom w:val="none" w:sz="0" w:space="0" w:color="auto"/>
                    <w:right w:val="none" w:sz="0" w:space="0" w:color="auto"/>
                  </w:divBdr>
                </w:div>
                <w:div w:id="1378774972">
                  <w:marLeft w:val="0"/>
                  <w:marRight w:val="0"/>
                  <w:marTop w:val="0"/>
                  <w:marBottom w:val="0"/>
                  <w:divBdr>
                    <w:top w:val="none" w:sz="0" w:space="0" w:color="auto"/>
                    <w:left w:val="none" w:sz="0" w:space="0" w:color="auto"/>
                    <w:bottom w:val="none" w:sz="0" w:space="0" w:color="auto"/>
                    <w:right w:val="none" w:sz="0" w:space="0" w:color="auto"/>
                  </w:divBdr>
                </w:div>
                <w:div w:id="389035287">
                  <w:marLeft w:val="0"/>
                  <w:marRight w:val="0"/>
                  <w:marTop w:val="0"/>
                  <w:marBottom w:val="0"/>
                  <w:divBdr>
                    <w:top w:val="none" w:sz="0" w:space="0" w:color="auto"/>
                    <w:left w:val="none" w:sz="0" w:space="0" w:color="auto"/>
                    <w:bottom w:val="none" w:sz="0" w:space="0" w:color="auto"/>
                    <w:right w:val="none" w:sz="0" w:space="0" w:color="auto"/>
                  </w:divBdr>
                </w:div>
                <w:div w:id="1287545054">
                  <w:marLeft w:val="0"/>
                  <w:marRight w:val="0"/>
                  <w:marTop w:val="0"/>
                  <w:marBottom w:val="0"/>
                  <w:divBdr>
                    <w:top w:val="none" w:sz="0" w:space="0" w:color="auto"/>
                    <w:left w:val="none" w:sz="0" w:space="0" w:color="auto"/>
                    <w:bottom w:val="none" w:sz="0" w:space="0" w:color="auto"/>
                    <w:right w:val="none" w:sz="0" w:space="0" w:color="auto"/>
                  </w:divBdr>
                </w:div>
                <w:div w:id="950667883">
                  <w:marLeft w:val="0"/>
                  <w:marRight w:val="0"/>
                  <w:marTop w:val="0"/>
                  <w:marBottom w:val="0"/>
                  <w:divBdr>
                    <w:top w:val="none" w:sz="0" w:space="0" w:color="auto"/>
                    <w:left w:val="none" w:sz="0" w:space="0" w:color="auto"/>
                    <w:bottom w:val="none" w:sz="0" w:space="0" w:color="auto"/>
                    <w:right w:val="none" w:sz="0" w:space="0" w:color="auto"/>
                  </w:divBdr>
                </w:div>
                <w:div w:id="962810227">
                  <w:marLeft w:val="0"/>
                  <w:marRight w:val="0"/>
                  <w:marTop w:val="0"/>
                  <w:marBottom w:val="0"/>
                  <w:divBdr>
                    <w:top w:val="none" w:sz="0" w:space="0" w:color="auto"/>
                    <w:left w:val="none" w:sz="0" w:space="0" w:color="auto"/>
                    <w:bottom w:val="none" w:sz="0" w:space="0" w:color="auto"/>
                    <w:right w:val="none" w:sz="0" w:space="0" w:color="auto"/>
                  </w:divBdr>
                </w:div>
                <w:div w:id="1139688319">
                  <w:marLeft w:val="0"/>
                  <w:marRight w:val="0"/>
                  <w:marTop w:val="0"/>
                  <w:marBottom w:val="0"/>
                  <w:divBdr>
                    <w:top w:val="none" w:sz="0" w:space="0" w:color="auto"/>
                    <w:left w:val="none" w:sz="0" w:space="0" w:color="auto"/>
                    <w:bottom w:val="none" w:sz="0" w:space="0" w:color="auto"/>
                    <w:right w:val="none" w:sz="0" w:space="0" w:color="auto"/>
                  </w:divBdr>
                </w:div>
                <w:div w:id="132843047">
                  <w:marLeft w:val="0"/>
                  <w:marRight w:val="0"/>
                  <w:marTop w:val="0"/>
                  <w:marBottom w:val="0"/>
                  <w:divBdr>
                    <w:top w:val="none" w:sz="0" w:space="0" w:color="auto"/>
                    <w:left w:val="none" w:sz="0" w:space="0" w:color="auto"/>
                    <w:bottom w:val="none" w:sz="0" w:space="0" w:color="auto"/>
                    <w:right w:val="none" w:sz="0" w:space="0" w:color="auto"/>
                  </w:divBdr>
                </w:div>
                <w:div w:id="2063673289">
                  <w:marLeft w:val="0"/>
                  <w:marRight w:val="0"/>
                  <w:marTop w:val="0"/>
                  <w:marBottom w:val="0"/>
                  <w:divBdr>
                    <w:top w:val="none" w:sz="0" w:space="0" w:color="auto"/>
                    <w:left w:val="none" w:sz="0" w:space="0" w:color="auto"/>
                    <w:bottom w:val="none" w:sz="0" w:space="0" w:color="auto"/>
                    <w:right w:val="none" w:sz="0" w:space="0" w:color="auto"/>
                  </w:divBdr>
                  <w:divsChild>
                    <w:div w:id="1659847064">
                      <w:marLeft w:val="0"/>
                      <w:marRight w:val="0"/>
                      <w:marTop w:val="0"/>
                      <w:marBottom w:val="0"/>
                      <w:divBdr>
                        <w:top w:val="none" w:sz="0" w:space="0" w:color="auto"/>
                        <w:left w:val="none" w:sz="0" w:space="0" w:color="auto"/>
                        <w:bottom w:val="none" w:sz="0" w:space="0" w:color="auto"/>
                        <w:right w:val="none" w:sz="0" w:space="0" w:color="auto"/>
                      </w:divBdr>
                    </w:div>
                    <w:div w:id="35282858">
                      <w:marLeft w:val="0"/>
                      <w:marRight w:val="0"/>
                      <w:marTop w:val="0"/>
                      <w:marBottom w:val="0"/>
                      <w:divBdr>
                        <w:top w:val="none" w:sz="0" w:space="0" w:color="auto"/>
                        <w:left w:val="none" w:sz="0" w:space="0" w:color="auto"/>
                        <w:bottom w:val="none" w:sz="0" w:space="0" w:color="auto"/>
                        <w:right w:val="none" w:sz="0" w:space="0" w:color="auto"/>
                      </w:divBdr>
                    </w:div>
                    <w:div w:id="1874805187">
                      <w:marLeft w:val="0"/>
                      <w:marRight w:val="0"/>
                      <w:marTop w:val="0"/>
                      <w:marBottom w:val="0"/>
                      <w:divBdr>
                        <w:top w:val="none" w:sz="0" w:space="0" w:color="auto"/>
                        <w:left w:val="none" w:sz="0" w:space="0" w:color="auto"/>
                        <w:bottom w:val="none" w:sz="0" w:space="0" w:color="auto"/>
                        <w:right w:val="none" w:sz="0" w:space="0" w:color="auto"/>
                      </w:divBdr>
                      <w:divsChild>
                        <w:div w:id="1334261957">
                          <w:marLeft w:val="0"/>
                          <w:marRight w:val="0"/>
                          <w:marTop w:val="0"/>
                          <w:marBottom w:val="0"/>
                          <w:divBdr>
                            <w:top w:val="none" w:sz="0" w:space="0" w:color="auto"/>
                            <w:left w:val="none" w:sz="0" w:space="0" w:color="auto"/>
                            <w:bottom w:val="none" w:sz="0" w:space="0" w:color="auto"/>
                            <w:right w:val="none" w:sz="0" w:space="0" w:color="auto"/>
                          </w:divBdr>
                        </w:div>
                      </w:divsChild>
                    </w:div>
                    <w:div w:id="2051029107">
                      <w:marLeft w:val="0"/>
                      <w:marRight w:val="0"/>
                      <w:marTop w:val="0"/>
                      <w:marBottom w:val="0"/>
                      <w:divBdr>
                        <w:top w:val="none" w:sz="0" w:space="0" w:color="auto"/>
                        <w:left w:val="none" w:sz="0" w:space="0" w:color="auto"/>
                        <w:bottom w:val="none" w:sz="0" w:space="0" w:color="auto"/>
                        <w:right w:val="none" w:sz="0" w:space="0" w:color="auto"/>
                      </w:divBdr>
                    </w:div>
                    <w:div w:id="645279249">
                      <w:marLeft w:val="0"/>
                      <w:marRight w:val="0"/>
                      <w:marTop w:val="0"/>
                      <w:marBottom w:val="0"/>
                      <w:divBdr>
                        <w:top w:val="none" w:sz="0" w:space="0" w:color="auto"/>
                        <w:left w:val="none" w:sz="0" w:space="0" w:color="auto"/>
                        <w:bottom w:val="none" w:sz="0" w:space="0" w:color="auto"/>
                        <w:right w:val="none" w:sz="0" w:space="0" w:color="auto"/>
                      </w:divBdr>
                    </w:div>
                    <w:div w:id="1691680992">
                      <w:marLeft w:val="0"/>
                      <w:marRight w:val="0"/>
                      <w:marTop w:val="0"/>
                      <w:marBottom w:val="0"/>
                      <w:divBdr>
                        <w:top w:val="none" w:sz="0" w:space="0" w:color="auto"/>
                        <w:left w:val="none" w:sz="0" w:space="0" w:color="auto"/>
                        <w:bottom w:val="none" w:sz="0" w:space="0" w:color="auto"/>
                        <w:right w:val="none" w:sz="0" w:space="0" w:color="auto"/>
                      </w:divBdr>
                    </w:div>
                    <w:div w:id="500973156">
                      <w:marLeft w:val="0"/>
                      <w:marRight w:val="0"/>
                      <w:marTop w:val="0"/>
                      <w:marBottom w:val="0"/>
                      <w:divBdr>
                        <w:top w:val="none" w:sz="0" w:space="0" w:color="auto"/>
                        <w:left w:val="none" w:sz="0" w:space="0" w:color="auto"/>
                        <w:bottom w:val="none" w:sz="0" w:space="0" w:color="auto"/>
                        <w:right w:val="none" w:sz="0" w:space="0" w:color="auto"/>
                      </w:divBdr>
                    </w:div>
                    <w:div w:id="686489986">
                      <w:marLeft w:val="0"/>
                      <w:marRight w:val="0"/>
                      <w:marTop w:val="0"/>
                      <w:marBottom w:val="0"/>
                      <w:divBdr>
                        <w:top w:val="none" w:sz="0" w:space="0" w:color="auto"/>
                        <w:left w:val="none" w:sz="0" w:space="0" w:color="auto"/>
                        <w:bottom w:val="none" w:sz="0" w:space="0" w:color="auto"/>
                        <w:right w:val="none" w:sz="0" w:space="0" w:color="auto"/>
                      </w:divBdr>
                    </w:div>
                    <w:div w:id="1500775837">
                      <w:marLeft w:val="0"/>
                      <w:marRight w:val="0"/>
                      <w:marTop w:val="0"/>
                      <w:marBottom w:val="0"/>
                      <w:divBdr>
                        <w:top w:val="none" w:sz="0" w:space="0" w:color="auto"/>
                        <w:left w:val="none" w:sz="0" w:space="0" w:color="auto"/>
                        <w:bottom w:val="none" w:sz="0" w:space="0" w:color="auto"/>
                        <w:right w:val="none" w:sz="0" w:space="0" w:color="auto"/>
                      </w:divBdr>
                    </w:div>
                    <w:div w:id="1837070065">
                      <w:marLeft w:val="0"/>
                      <w:marRight w:val="0"/>
                      <w:marTop w:val="0"/>
                      <w:marBottom w:val="0"/>
                      <w:divBdr>
                        <w:top w:val="none" w:sz="0" w:space="0" w:color="auto"/>
                        <w:left w:val="none" w:sz="0" w:space="0" w:color="auto"/>
                        <w:bottom w:val="none" w:sz="0" w:space="0" w:color="auto"/>
                        <w:right w:val="none" w:sz="0" w:space="0" w:color="auto"/>
                      </w:divBdr>
                    </w:div>
                    <w:div w:id="579681444">
                      <w:marLeft w:val="0"/>
                      <w:marRight w:val="0"/>
                      <w:marTop w:val="0"/>
                      <w:marBottom w:val="0"/>
                      <w:divBdr>
                        <w:top w:val="none" w:sz="0" w:space="0" w:color="auto"/>
                        <w:left w:val="none" w:sz="0" w:space="0" w:color="auto"/>
                        <w:bottom w:val="none" w:sz="0" w:space="0" w:color="auto"/>
                        <w:right w:val="none" w:sz="0" w:space="0" w:color="auto"/>
                      </w:divBdr>
                    </w:div>
                    <w:div w:id="182669585">
                      <w:marLeft w:val="0"/>
                      <w:marRight w:val="0"/>
                      <w:marTop w:val="0"/>
                      <w:marBottom w:val="0"/>
                      <w:divBdr>
                        <w:top w:val="none" w:sz="0" w:space="0" w:color="auto"/>
                        <w:left w:val="none" w:sz="0" w:space="0" w:color="auto"/>
                        <w:bottom w:val="none" w:sz="0" w:space="0" w:color="auto"/>
                        <w:right w:val="none" w:sz="0" w:space="0" w:color="auto"/>
                      </w:divBdr>
                    </w:div>
                    <w:div w:id="465246647">
                      <w:marLeft w:val="0"/>
                      <w:marRight w:val="0"/>
                      <w:marTop w:val="0"/>
                      <w:marBottom w:val="0"/>
                      <w:divBdr>
                        <w:top w:val="none" w:sz="0" w:space="0" w:color="auto"/>
                        <w:left w:val="none" w:sz="0" w:space="0" w:color="auto"/>
                        <w:bottom w:val="none" w:sz="0" w:space="0" w:color="auto"/>
                        <w:right w:val="none" w:sz="0" w:space="0" w:color="auto"/>
                      </w:divBdr>
                    </w:div>
                    <w:div w:id="300623622">
                      <w:marLeft w:val="0"/>
                      <w:marRight w:val="0"/>
                      <w:marTop w:val="0"/>
                      <w:marBottom w:val="0"/>
                      <w:divBdr>
                        <w:top w:val="none" w:sz="0" w:space="0" w:color="auto"/>
                        <w:left w:val="none" w:sz="0" w:space="0" w:color="auto"/>
                        <w:bottom w:val="none" w:sz="0" w:space="0" w:color="auto"/>
                        <w:right w:val="none" w:sz="0" w:space="0" w:color="auto"/>
                      </w:divBdr>
                    </w:div>
                    <w:div w:id="571812642">
                      <w:marLeft w:val="0"/>
                      <w:marRight w:val="0"/>
                      <w:marTop w:val="0"/>
                      <w:marBottom w:val="0"/>
                      <w:divBdr>
                        <w:top w:val="none" w:sz="0" w:space="0" w:color="auto"/>
                        <w:left w:val="none" w:sz="0" w:space="0" w:color="auto"/>
                        <w:bottom w:val="none" w:sz="0" w:space="0" w:color="auto"/>
                        <w:right w:val="none" w:sz="0" w:space="0" w:color="auto"/>
                      </w:divBdr>
                    </w:div>
                    <w:div w:id="1468350660">
                      <w:marLeft w:val="0"/>
                      <w:marRight w:val="0"/>
                      <w:marTop w:val="0"/>
                      <w:marBottom w:val="0"/>
                      <w:divBdr>
                        <w:top w:val="none" w:sz="0" w:space="0" w:color="auto"/>
                        <w:left w:val="none" w:sz="0" w:space="0" w:color="auto"/>
                        <w:bottom w:val="none" w:sz="0" w:space="0" w:color="auto"/>
                        <w:right w:val="none" w:sz="0" w:space="0" w:color="auto"/>
                      </w:divBdr>
                    </w:div>
                    <w:div w:id="1077870593">
                      <w:marLeft w:val="0"/>
                      <w:marRight w:val="0"/>
                      <w:marTop w:val="0"/>
                      <w:marBottom w:val="0"/>
                      <w:divBdr>
                        <w:top w:val="none" w:sz="0" w:space="0" w:color="auto"/>
                        <w:left w:val="none" w:sz="0" w:space="0" w:color="auto"/>
                        <w:bottom w:val="none" w:sz="0" w:space="0" w:color="auto"/>
                        <w:right w:val="none" w:sz="0" w:space="0" w:color="auto"/>
                      </w:divBdr>
                    </w:div>
                    <w:div w:id="594558471">
                      <w:marLeft w:val="0"/>
                      <w:marRight w:val="0"/>
                      <w:marTop w:val="0"/>
                      <w:marBottom w:val="0"/>
                      <w:divBdr>
                        <w:top w:val="none" w:sz="0" w:space="0" w:color="auto"/>
                        <w:left w:val="none" w:sz="0" w:space="0" w:color="auto"/>
                        <w:bottom w:val="none" w:sz="0" w:space="0" w:color="auto"/>
                        <w:right w:val="none" w:sz="0" w:space="0" w:color="auto"/>
                      </w:divBdr>
                    </w:div>
                    <w:div w:id="564266927">
                      <w:marLeft w:val="0"/>
                      <w:marRight w:val="0"/>
                      <w:marTop w:val="0"/>
                      <w:marBottom w:val="0"/>
                      <w:divBdr>
                        <w:top w:val="none" w:sz="0" w:space="0" w:color="auto"/>
                        <w:left w:val="none" w:sz="0" w:space="0" w:color="auto"/>
                        <w:bottom w:val="none" w:sz="0" w:space="0" w:color="auto"/>
                        <w:right w:val="none" w:sz="0" w:space="0" w:color="auto"/>
                      </w:divBdr>
                    </w:div>
                    <w:div w:id="1540363430">
                      <w:marLeft w:val="0"/>
                      <w:marRight w:val="0"/>
                      <w:marTop w:val="0"/>
                      <w:marBottom w:val="0"/>
                      <w:divBdr>
                        <w:top w:val="none" w:sz="0" w:space="0" w:color="auto"/>
                        <w:left w:val="none" w:sz="0" w:space="0" w:color="auto"/>
                        <w:bottom w:val="none" w:sz="0" w:space="0" w:color="auto"/>
                        <w:right w:val="none" w:sz="0" w:space="0" w:color="auto"/>
                      </w:divBdr>
                    </w:div>
                    <w:div w:id="563102235">
                      <w:marLeft w:val="0"/>
                      <w:marRight w:val="0"/>
                      <w:marTop w:val="0"/>
                      <w:marBottom w:val="0"/>
                      <w:divBdr>
                        <w:top w:val="none" w:sz="0" w:space="0" w:color="auto"/>
                        <w:left w:val="none" w:sz="0" w:space="0" w:color="auto"/>
                        <w:bottom w:val="none" w:sz="0" w:space="0" w:color="auto"/>
                        <w:right w:val="none" w:sz="0" w:space="0" w:color="auto"/>
                      </w:divBdr>
                    </w:div>
                    <w:div w:id="1059522862">
                      <w:marLeft w:val="0"/>
                      <w:marRight w:val="0"/>
                      <w:marTop w:val="0"/>
                      <w:marBottom w:val="0"/>
                      <w:divBdr>
                        <w:top w:val="none" w:sz="0" w:space="0" w:color="auto"/>
                        <w:left w:val="none" w:sz="0" w:space="0" w:color="auto"/>
                        <w:bottom w:val="none" w:sz="0" w:space="0" w:color="auto"/>
                        <w:right w:val="none" w:sz="0" w:space="0" w:color="auto"/>
                      </w:divBdr>
                      <w:divsChild>
                        <w:div w:id="719399083">
                          <w:marLeft w:val="0"/>
                          <w:marRight w:val="0"/>
                          <w:marTop w:val="0"/>
                          <w:marBottom w:val="0"/>
                          <w:divBdr>
                            <w:top w:val="none" w:sz="0" w:space="0" w:color="auto"/>
                            <w:left w:val="none" w:sz="0" w:space="0" w:color="auto"/>
                            <w:bottom w:val="none" w:sz="0" w:space="0" w:color="auto"/>
                            <w:right w:val="none" w:sz="0" w:space="0" w:color="auto"/>
                          </w:divBdr>
                        </w:div>
                      </w:divsChild>
                    </w:div>
                    <w:div w:id="908613288">
                      <w:marLeft w:val="0"/>
                      <w:marRight w:val="0"/>
                      <w:marTop w:val="0"/>
                      <w:marBottom w:val="0"/>
                      <w:divBdr>
                        <w:top w:val="none" w:sz="0" w:space="0" w:color="auto"/>
                        <w:left w:val="none" w:sz="0" w:space="0" w:color="auto"/>
                        <w:bottom w:val="none" w:sz="0" w:space="0" w:color="auto"/>
                        <w:right w:val="none" w:sz="0" w:space="0" w:color="auto"/>
                      </w:divBdr>
                    </w:div>
                  </w:divsChild>
                </w:div>
                <w:div w:id="1563327718">
                  <w:marLeft w:val="0"/>
                  <w:marRight w:val="0"/>
                  <w:marTop w:val="0"/>
                  <w:marBottom w:val="0"/>
                  <w:divBdr>
                    <w:top w:val="none" w:sz="0" w:space="0" w:color="auto"/>
                    <w:left w:val="none" w:sz="0" w:space="0" w:color="auto"/>
                    <w:bottom w:val="none" w:sz="0" w:space="0" w:color="auto"/>
                    <w:right w:val="none" w:sz="0" w:space="0" w:color="auto"/>
                  </w:divBdr>
                </w:div>
                <w:div w:id="692220758">
                  <w:marLeft w:val="0"/>
                  <w:marRight w:val="0"/>
                  <w:marTop w:val="0"/>
                  <w:marBottom w:val="0"/>
                  <w:divBdr>
                    <w:top w:val="none" w:sz="0" w:space="0" w:color="auto"/>
                    <w:left w:val="none" w:sz="0" w:space="0" w:color="auto"/>
                    <w:bottom w:val="none" w:sz="0" w:space="0" w:color="auto"/>
                    <w:right w:val="none" w:sz="0" w:space="0" w:color="auto"/>
                  </w:divBdr>
                </w:div>
                <w:div w:id="1410350917">
                  <w:marLeft w:val="0"/>
                  <w:marRight w:val="0"/>
                  <w:marTop w:val="0"/>
                  <w:marBottom w:val="0"/>
                  <w:divBdr>
                    <w:top w:val="none" w:sz="0" w:space="0" w:color="auto"/>
                    <w:left w:val="none" w:sz="0" w:space="0" w:color="auto"/>
                    <w:bottom w:val="none" w:sz="0" w:space="0" w:color="auto"/>
                    <w:right w:val="none" w:sz="0" w:space="0" w:color="auto"/>
                  </w:divBdr>
                </w:div>
                <w:div w:id="1667246649">
                  <w:marLeft w:val="0"/>
                  <w:marRight w:val="0"/>
                  <w:marTop w:val="0"/>
                  <w:marBottom w:val="0"/>
                  <w:divBdr>
                    <w:top w:val="none" w:sz="0" w:space="0" w:color="auto"/>
                    <w:left w:val="none" w:sz="0" w:space="0" w:color="auto"/>
                    <w:bottom w:val="none" w:sz="0" w:space="0" w:color="auto"/>
                    <w:right w:val="none" w:sz="0" w:space="0" w:color="auto"/>
                  </w:divBdr>
                </w:div>
                <w:div w:id="1391346211">
                  <w:marLeft w:val="0"/>
                  <w:marRight w:val="0"/>
                  <w:marTop w:val="0"/>
                  <w:marBottom w:val="0"/>
                  <w:divBdr>
                    <w:top w:val="none" w:sz="0" w:space="0" w:color="auto"/>
                    <w:left w:val="none" w:sz="0" w:space="0" w:color="auto"/>
                    <w:bottom w:val="none" w:sz="0" w:space="0" w:color="auto"/>
                    <w:right w:val="none" w:sz="0" w:space="0" w:color="auto"/>
                  </w:divBdr>
                </w:div>
                <w:div w:id="1545098016">
                  <w:marLeft w:val="0"/>
                  <w:marRight w:val="0"/>
                  <w:marTop w:val="0"/>
                  <w:marBottom w:val="0"/>
                  <w:divBdr>
                    <w:top w:val="none" w:sz="0" w:space="0" w:color="auto"/>
                    <w:left w:val="none" w:sz="0" w:space="0" w:color="auto"/>
                    <w:bottom w:val="none" w:sz="0" w:space="0" w:color="auto"/>
                    <w:right w:val="none" w:sz="0" w:space="0" w:color="auto"/>
                  </w:divBdr>
                </w:div>
                <w:div w:id="297224321">
                  <w:marLeft w:val="0"/>
                  <w:marRight w:val="0"/>
                  <w:marTop w:val="0"/>
                  <w:marBottom w:val="0"/>
                  <w:divBdr>
                    <w:top w:val="none" w:sz="0" w:space="0" w:color="auto"/>
                    <w:left w:val="none" w:sz="0" w:space="0" w:color="auto"/>
                    <w:bottom w:val="none" w:sz="0" w:space="0" w:color="auto"/>
                    <w:right w:val="none" w:sz="0" w:space="0" w:color="auto"/>
                  </w:divBdr>
                </w:div>
                <w:div w:id="1062749551">
                  <w:marLeft w:val="0"/>
                  <w:marRight w:val="0"/>
                  <w:marTop w:val="0"/>
                  <w:marBottom w:val="0"/>
                  <w:divBdr>
                    <w:top w:val="none" w:sz="0" w:space="0" w:color="auto"/>
                    <w:left w:val="none" w:sz="0" w:space="0" w:color="auto"/>
                    <w:bottom w:val="none" w:sz="0" w:space="0" w:color="auto"/>
                    <w:right w:val="none" w:sz="0" w:space="0" w:color="auto"/>
                  </w:divBdr>
                </w:div>
                <w:div w:id="1365718337">
                  <w:marLeft w:val="0"/>
                  <w:marRight w:val="0"/>
                  <w:marTop w:val="0"/>
                  <w:marBottom w:val="0"/>
                  <w:divBdr>
                    <w:top w:val="none" w:sz="0" w:space="0" w:color="auto"/>
                    <w:left w:val="none" w:sz="0" w:space="0" w:color="auto"/>
                    <w:bottom w:val="none" w:sz="0" w:space="0" w:color="auto"/>
                    <w:right w:val="none" w:sz="0" w:space="0" w:color="auto"/>
                  </w:divBdr>
                </w:div>
                <w:div w:id="148524284">
                  <w:marLeft w:val="0"/>
                  <w:marRight w:val="0"/>
                  <w:marTop w:val="0"/>
                  <w:marBottom w:val="0"/>
                  <w:divBdr>
                    <w:top w:val="none" w:sz="0" w:space="0" w:color="auto"/>
                    <w:left w:val="none" w:sz="0" w:space="0" w:color="auto"/>
                    <w:bottom w:val="none" w:sz="0" w:space="0" w:color="auto"/>
                    <w:right w:val="none" w:sz="0" w:space="0" w:color="auto"/>
                  </w:divBdr>
                </w:div>
                <w:div w:id="2081714354">
                  <w:marLeft w:val="0"/>
                  <w:marRight w:val="0"/>
                  <w:marTop w:val="0"/>
                  <w:marBottom w:val="0"/>
                  <w:divBdr>
                    <w:top w:val="none" w:sz="0" w:space="0" w:color="auto"/>
                    <w:left w:val="none" w:sz="0" w:space="0" w:color="auto"/>
                    <w:bottom w:val="none" w:sz="0" w:space="0" w:color="auto"/>
                    <w:right w:val="none" w:sz="0" w:space="0" w:color="auto"/>
                  </w:divBdr>
                </w:div>
                <w:div w:id="2001536168">
                  <w:marLeft w:val="0"/>
                  <w:marRight w:val="0"/>
                  <w:marTop w:val="0"/>
                  <w:marBottom w:val="0"/>
                  <w:divBdr>
                    <w:top w:val="none" w:sz="0" w:space="0" w:color="auto"/>
                    <w:left w:val="none" w:sz="0" w:space="0" w:color="auto"/>
                    <w:bottom w:val="none" w:sz="0" w:space="0" w:color="auto"/>
                    <w:right w:val="none" w:sz="0" w:space="0" w:color="auto"/>
                  </w:divBdr>
                </w:div>
                <w:div w:id="635070053">
                  <w:marLeft w:val="0"/>
                  <w:marRight w:val="0"/>
                  <w:marTop w:val="0"/>
                  <w:marBottom w:val="0"/>
                  <w:divBdr>
                    <w:top w:val="none" w:sz="0" w:space="0" w:color="auto"/>
                    <w:left w:val="none" w:sz="0" w:space="0" w:color="auto"/>
                    <w:bottom w:val="none" w:sz="0" w:space="0" w:color="auto"/>
                    <w:right w:val="none" w:sz="0" w:space="0" w:color="auto"/>
                  </w:divBdr>
                </w:div>
                <w:div w:id="1676759443">
                  <w:marLeft w:val="0"/>
                  <w:marRight w:val="0"/>
                  <w:marTop w:val="0"/>
                  <w:marBottom w:val="0"/>
                  <w:divBdr>
                    <w:top w:val="none" w:sz="0" w:space="0" w:color="auto"/>
                    <w:left w:val="none" w:sz="0" w:space="0" w:color="auto"/>
                    <w:bottom w:val="none" w:sz="0" w:space="0" w:color="auto"/>
                    <w:right w:val="none" w:sz="0" w:space="0" w:color="auto"/>
                  </w:divBdr>
                </w:div>
                <w:div w:id="126288437">
                  <w:marLeft w:val="0"/>
                  <w:marRight w:val="0"/>
                  <w:marTop w:val="0"/>
                  <w:marBottom w:val="0"/>
                  <w:divBdr>
                    <w:top w:val="none" w:sz="0" w:space="0" w:color="auto"/>
                    <w:left w:val="none" w:sz="0" w:space="0" w:color="auto"/>
                    <w:bottom w:val="none" w:sz="0" w:space="0" w:color="auto"/>
                    <w:right w:val="none" w:sz="0" w:space="0" w:color="auto"/>
                  </w:divBdr>
                </w:div>
                <w:div w:id="643849148">
                  <w:marLeft w:val="0"/>
                  <w:marRight w:val="0"/>
                  <w:marTop w:val="0"/>
                  <w:marBottom w:val="0"/>
                  <w:divBdr>
                    <w:top w:val="none" w:sz="0" w:space="0" w:color="auto"/>
                    <w:left w:val="none" w:sz="0" w:space="0" w:color="auto"/>
                    <w:bottom w:val="none" w:sz="0" w:space="0" w:color="auto"/>
                    <w:right w:val="none" w:sz="0" w:space="0" w:color="auto"/>
                  </w:divBdr>
                </w:div>
                <w:div w:id="1408305445">
                  <w:marLeft w:val="0"/>
                  <w:marRight w:val="0"/>
                  <w:marTop w:val="0"/>
                  <w:marBottom w:val="0"/>
                  <w:divBdr>
                    <w:top w:val="none" w:sz="0" w:space="0" w:color="auto"/>
                    <w:left w:val="none" w:sz="0" w:space="0" w:color="auto"/>
                    <w:bottom w:val="none" w:sz="0" w:space="0" w:color="auto"/>
                    <w:right w:val="none" w:sz="0" w:space="0" w:color="auto"/>
                  </w:divBdr>
                </w:div>
                <w:div w:id="1212578182">
                  <w:marLeft w:val="0"/>
                  <w:marRight w:val="0"/>
                  <w:marTop w:val="0"/>
                  <w:marBottom w:val="0"/>
                  <w:divBdr>
                    <w:top w:val="none" w:sz="0" w:space="0" w:color="auto"/>
                    <w:left w:val="none" w:sz="0" w:space="0" w:color="auto"/>
                    <w:bottom w:val="none" w:sz="0" w:space="0" w:color="auto"/>
                    <w:right w:val="none" w:sz="0" w:space="0" w:color="auto"/>
                  </w:divBdr>
                </w:div>
                <w:div w:id="934901628">
                  <w:marLeft w:val="0"/>
                  <w:marRight w:val="0"/>
                  <w:marTop w:val="0"/>
                  <w:marBottom w:val="0"/>
                  <w:divBdr>
                    <w:top w:val="none" w:sz="0" w:space="0" w:color="auto"/>
                    <w:left w:val="none" w:sz="0" w:space="0" w:color="auto"/>
                    <w:bottom w:val="none" w:sz="0" w:space="0" w:color="auto"/>
                    <w:right w:val="none" w:sz="0" w:space="0" w:color="auto"/>
                  </w:divBdr>
                </w:div>
                <w:div w:id="60760330">
                  <w:marLeft w:val="0"/>
                  <w:marRight w:val="0"/>
                  <w:marTop w:val="0"/>
                  <w:marBottom w:val="0"/>
                  <w:divBdr>
                    <w:top w:val="none" w:sz="0" w:space="0" w:color="auto"/>
                    <w:left w:val="none" w:sz="0" w:space="0" w:color="auto"/>
                    <w:bottom w:val="none" w:sz="0" w:space="0" w:color="auto"/>
                    <w:right w:val="none" w:sz="0" w:space="0" w:color="auto"/>
                  </w:divBdr>
                </w:div>
                <w:div w:id="213858722">
                  <w:marLeft w:val="0"/>
                  <w:marRight w:val="0"/>
                  <w:marTop w:val="0"/>
                  <w:marBottom w:val="0"/>
                  <w:divBdr>
                    <w:top w:val="none" w:sz="0" w:space="0" w:color="auto"/>
                    <w:left w:val="none" w:sz="0" w:space="0" w:color="auto"/>
                    <w:bottom w:val="none" w:sz="0" w:space="0" w:color="auto"/>
                    <w:right w:val="none" w:sz="0" w:space="0" w:color="auto"/>
                  </w:divBdr>
                </w:div>
                <w:div w:id="668211656">
                  <w:marLeft w:val="0"/>
                  <w:marRight w:val="0"/>
                  <w:marTop w:val="0"/>
                  <w:marBottom w:val="0"/>
                  <w:divBdr>
                    <w:top w:val="none" w:sz="0" w:space="0" w:color="auto"/>
                    <w:left w:val="none" w:sz="0" w:space="0" w:color="auto"/>
                    <w:bottom w:val="none" w:sz="0" w:space="0" w:color="auto"/>
                    <w:right w:val="none" w:sz="0" w:space="0" w:color="auto"/>
                  </w:divBdr>
                </w:div>
                <w:div w:id="417873323">
                  <w:marLeft w:val="0"/>
                  <w:marRight w:val="0"/>
                  <w:marTop w:val="0"/>
                  <w:marBottom w:val="0"/>
                  <w:divBdr>
                    <w:top w:val="none" w:sz="0" w:space="0" w:color="auto"/>
                    <w:left w:val="none" w:sz="0" w:space="0" w:color="auto"/>
                    <w:bottom w:val="none" w:sz="0" w:space="0" w:color="auto"/>
                    <w:right w:val="none" w:sz="0" w:space="0" w:color="auto"/>
                  </w:divBdr>
                </w:div>
                <w:div w:id="500268956">
                  <w:marLeft w:val="0"/>
                  <w:marRight w:val="0"/>
                  <w:marTop w:val="0"/>
                  <w:marBottom w:val="0"/>
                  <w:divBdr>
                    <w:top w:val="none" w:sz="0" w:space="0" w:color="auto"/>
                    <w:left w:val="none" w:sz="0" w:space="0" w:color="auto"/>
                    <w:bottom w:val="none" w:sz="0" w:space="0" w:color="auto"/>
                    <w:right w:val="none" w:sz="0" w:space="0" w:color="auto"/>
                  </w:divBdr>
                </w:div>
                <w:div w:id="952127808">
                  <w:marLeft w:val="0"/>
                  <w:marRight w:val="0"/>
                  <w:marTop w:val="0"/>
                  <w:marBottom w:val="0"/>
                  <w:divBdr>
                    <w:top w:val="none" w:sz="0" w:space="0" w:color="auto"/>
                    <w:left w:val="none" w:sz="0" w:space="0" w:color="auto"/>
                    <w:bottom w:val="none" w:sz="0" w:space="0" w:color="auto"/>
                    <w:right w:val="none" w:sz="0" w:space="0" w:color="auto"/>
                  </w:divBdr>
                </w:div>
                <w:div w:id="738557594">
                  <w:marLeft w:val="0"/>
                  <w:marRight w:val="0"/>
                  <w:marTop w:val="0"/>
                  <w:marBottom w:val="0"/>
                  <w:divBdr>
                    <w:top w:val="none" w:sz="0" w:space="0" w:color="auto"/>
                    <w:left w:val="none" w:sz="0" w:space="0" w:color="auto"/>
                    <w:bottom w:val="none" w:sz="0" w:space="0" w:color="auto"/>
                    <w:right w:val="none" w:sz="0" w:space="0" w:color="auto"/>
                  </w:divBdr>
                </w:div>
                <w:div w:id="207570493">
                  <w:marLeft w:val="0"/>
                  <w:marRight w:val="0"/>
                  <w:marTop w:val="0"/>
                  <w:marBottom w:val="0"/>
                  <w:divBdr>
                    <w:top w:val="none" w:sz="0" w:space="0" w:color="auto"/>
                    <w:left w:val="none" w:sz="0" w:space="0" w:color="auto"/>
                    <w:bottom w:val="none" w:sz="0" w:space="0" w:color="auto"/>
                    <w:right w:val="none" w:sz="0" w:space="0" w:color="auto"/>
                  </w:divBdr>
                </w:div>
                <w:div w:id="624427814">
                  <w:marLeft w:val="0"/>
                  <w:marRight w:val="0"/>
                  <w:marTop w:val="0"/>
                  <w:marBottom w:val="0"/>
                  <w:divBdr>
                    <w:top w:val="none" w:sz="0" w:space="0" w:color="auto"/>
                    <w:left w:val="none" w:sz="0" w:space="0" w:color="auto"/>
                    <w:bottom w:val="none" w:sz="0" w:space="0" w:color="auto"/>
                    <w:right w:val="none" w:sz="0" w:space="0" w:color="auto"/>
                  </w:divBdr>
                </w:div>
                <w:div w:id="1212300821">
                  <w:marLeft w:val="0"/>
                  <w:marRight w:val="0"/>
                  <w:marTop w:val="0"/>
                  <w:marBottom w:val="0"/>
                  <w:divBdr>
                    <w:top w:val="none" w:sz="0" w:space="0" w:color="auto"/>
                    <w:left w:val="none" w:sz="0" w:space="0" w:color="auto"/>
                    <w:bottom w:val="none" w:sz="0" w:space="0" w:color="auto"/>
                    <w:right w:val="none" w:sz="0" w:space="0" w:color="auto"/>
                  </w:divBdr>
                </w:div>
                <w:div w:id="933242238">
                  <w:marLeft w:val="0"/>
                  <w:marRight w:val="0"/>
                  <w:marTop w:val="0"/>
                  <w:marBottom w:val="0"/>
                  <w:divBdr>
                    <w:top w:val="none" w:sz="0" w:space="0" w:color="auto"/>
                    <w:left w:val="none" w:sz="0" w:space="0" w:color="auto"/>
                    <w:bottom w:val="none" w:sz="0" w:space="0" w:color="auto"/>
                    <w:right w:val="none" w:sz="0" w:space="0" w:color="auto"/>
                  </w:divBdr>
                </w:div>
                <w:div w:id="1771580064">
                  <w:marLeft w:val="0"/>
                  <w:marRight w:val="0"/>
                  <w:marTop w:val="0"/>
                  <w:marBottom w:val="0"/>
                  <w:divBdr>
                    <w:top w:val="none" w:sz="0" w:space="0" w:color="auto"/>
                    <w:left w:val="none" w:sz="0" w:space="0" w:color="auto"/>
                    <w:bottom w:val="none" w:sz="0" w:space="0" w:color="auto"/>
                    <w:right w:val="none" w:sz="0" w:space="0" w:color="auto"/>
                  </w:divBdr>
                </w:div>
                <w:div w:id="1914586461">
                  <w:marLeft w:val="0"/>
                  <w:marRight w:val="0"/>
                  <w:marTop w:val="0"/>
                  <w:marBottom w:val="0"/>
                  <w:divBdr>
                    <w:top w:val="none" w:sz="0" w:space="0" w:color="auto"/>
                    <w:left w:val="none" w:sz="0" w:space="0" w:color="auto"/>
                    <w:bottom w:val="none" w:sz="0" w:space="0" w:color="auto"/>
                    <w:right w:val="none" w:sz="0" w:space="0" w:color="auto"/>
                  </w:divBdr>
                </w:div>
                <w:div w:id="364209470">
                  <w:marLeft w:val="0"/>
                  <w:marRight w:val="0"/>
                  <w:marTop w:val="0"/>
                  <w:marBottom w:val="0"/>
                  <w:divBdr>
                    <w:top w:val="none" w:sz="0" w:space="0" w:color="auto"/>
                    <w:left w:val="none" w:sz="0" w:space="0" w:color="auto"/>
                    <w:bottom w:val="none" w:sz="0" w:space="0" w:color="auto"/>
                    <w:right w:val="none" w:sz="0" w:space="0" w:color="auto"/>
                  </w:divBdr>
                </w:div>
                <w:div w:id="555627535">
                  <w:marLeft w:val="0"/>
                  <w:marRight w:val="0"/>
                  <w:marTop w:val="0"/>
                  <w:marBottom w:val="0"/>
                  <w:divBdr>
                    <w:top w:val="none" w:sz="0" w:space="0" w:color="auto"/>
                    <w:left w:val="none" w:sz="0" w:space="0" w:color="auto"/>
                    <w:bottom w:val="none" w:sz="0" w:space="0" w:color="auto"/>
                    <w:right w:val="none" w:sz="0" w:space="0" w:color="auto"/>
                  </w:divBdr>
                </w:div>
                <w:div w:id="785925525">
                  <w:marLeft w:val="0"/>
                  <w:marRight w:val="0"/>
                  <w:marTop w:val="0"/>
                  <w:marBottom w:val="0"/>
                  <w:divBdr>
                    <w:top w:val="none" w:sz="0" w:space="0" w:color="auto"/>
                    <w:left w:val="none" w:sz="0" w:space="0" w:color="auto"/>
                    <w:bottom w:val="none" w:sz="0" w:space="0" w:color="auto"/>
                    <w:right w:val="none" w:sz="0" w:space="0" w:color="auto"/>
                  </w:divBdr>
                </w:div>
                <w:div w:id="2092194030">
                  <w:marLeft w:val="0"/>
                  <w:marRight w:val="0"/>
                  <w:marTop w:val="0"/>
                  <w:marBottom w:val="0"/>
                  <w:divBdr>
                    <w:top w:val="none" w:sz="0" w:space="0" w:color="auto"/>
                    <w:left w:val="none" w:sz="0" w:space="0" w:color="auto"/>
                    <w:bottom w:val="none" w:sz="0" w:space="0" w:color="auto"/>
                    <w:right w:val="none" w:sz="0" w:space="0" w:color="auto"/>
                  </w:divBdr>
                </w:div>
                <w:div w:id="1326203869">
                  <w:marLeft w:val="0"/>
                  <w:marRight w:val="0"/>
                  <w:marTop w:val="0"/>
                  <w:marBottom w:val="0"/>
                  <w:divBdr>
                    <w:top w:val="none" w:sz="0" w:space="0" w:color="auto"/>
                    <w:left w:val="none" w:sz="0" w:space="0" w:color="auto"/>
                    <w:bottom w:val="none" w:sz="0" w:space="0" w:color="auto"/>
                    <w:right w:val="none" w:sz="0" w:space="0" w:color="auto"/>
                  </w:divBdr>
                </w:div>
                <w:div w:id="116336938">
                  <w:marLeft w:val="0"/>
                  <w:marRight w:val="0"/>
                  <w:marTop w:val="0"/>
                  <w:marBottom w:val="0"/>
                  <w:divBdr>
                    <w:top w:val="none" w:sz="0" w:space="0" w:color="auto"/>
                    <w:left w:val="none" w:sz="0" w:space="0" w:color="auto"/>
                    <w:bottom w:val="none" w:sz="0" w:space="0" w:color="auto"/>
                    <w:right w:val="none" w:sz="0" w:space="0" w:color="auto"/>
                  </w:divBdr>
                </w:div>
                <w:div w:id="1357195756">
                  <w:marLeft w:val="0"/>
                  <w:marRight w:val="0"/>
                  <w:marTop w:val="0"/>
                  <w:marBottom w:val="0"/>
                  <w:divBdr>
                    <w:top w:val="none" w:sz="0" w:space="0" w:color="auto"/>
                    <w:left w:val="none" w:sz="0" w:space="0" w:color="auto"/>
                    <w:bottom w:val="none" w:sz="0" w:space="0" w:color="auto"/>
                    <w:right w:val="none" w:sz="0" w:space="0" w:color="auto"/>
                  </w:divBdr>
                </w:div>
                <w:div w:id="1499034221">
                  <w:marLeft w:val="0"/>
                  <w:marRight w:val="0"/>
                  <w:marTop w:val="0"/>
                  <w:marBottom w:val="0"/>
                  <w:divBdr>
                    <w:top w:val="none" w:sz="0" w:space="0" w:color="auto"/>
                    <w:left w:val="none" w:sz="0" w:space="0" w:color="auto"/>
                    <w:bottom w:val="none" w:sz="0" w:space="0" w:color="auto"/>
                    <w:right w:val="none" w:sz="0" w:space="0" w:color="auto"/>
                  </w:divBdr>
                </w:div>
                <w:div w:id="1914587732">
                  <w:marLeft w:val="0"/>
                  <w:marRight w:val="0"/>
                  <w:marTop w:val="0"/>
                  <w:marBottom w:val="0"/>
                  <w:divBdr>
                    <w:top w:val="none" w:sz="0" w:space="0" w:color="auto"/>
                    <w:left w:val="none" w:sz="0" w:space="0" w:color="auto"/>
                    <w:bottom w:val="none" w:sz="0" w:space="0" w:color="auto"/>
                    <w:right w:val="none" w:sz="0" w:space="0" w:color="auto"/>
                  </w:divBdr>
                </w:div>
                <w:div w:id="113909490">
                  <w:marLeft w:val="0"/>
                  <w:marRight w:val="0"/>
                  <w:marTop w:val="0"/>
                  <w:marBottom w:val="0"/>
                  <w:divBdr>
                    <w:top w:val="none" w:sz="0" w:space="0" w:color="auto"/>
                    <w:left w:val="none" w:sz="0" w:space="0" w:color="auto"/>
                    <w:bottom w:val="none" w:sz="0" w:space="0" w:color="auto"/>
                    <w:right w:val="none" w:sz="0" w:space="0" w:color="auto"/>
                  </w:divBdr>
                </w:div>
                <w:div w:id="1291518387">
                  <w:marLeft w:val="0"/>
                  <w:marRight w:val="0"/>
                  <w:marTop w:val="0"/>
                  <w:marBottom w:val="0"/>
                  <w:divBdr>
                    <w:top w:val="none" w:sz="0" w:space="0" w:color="auto"/>
                    <w:left w:val="none" w:sz="0" w:space="0" w:color="auto"/>
                    <w:bottom w:val="none" w:sz="0" w:space="0" w:color="auto"/>
                    <w:right w:val="none" w:sz="0" w:space="0" w:color="auto"/>
                  </w:divBdr>
                  <w:divsChild>
                    <w:div w:id="301078898">
                      <w:marLeft w:val="0"/>
                      <w:marRight w:val="0"/>
                      <w:marTop w:val="0"/>
                      <w:marBottom w:val="0"/>
                      <w:divBdr>
                        <w:top w:val="none" w:sz="0" w:space="0" w:color="auto"/>
                        <w:left w:val="none" w:sz="0" w:space="0" w:color="auto"/>
                        <w:bottom w:val="none" w:sz="0" w:space="0" w:color="auto"/>
                        <w:right w:val="none" w:sz="0" w:space="0" w:color="auto"/>
                      </w:divBdr>
                    </w:div>
                    <w:div w:id="690037027">
                      <w:marLeft w:val="0"/>
                      <w:marRight w:val="0"/>
                      <w:marTop w:val="0"/>
                      <w:marBottom w:val="0"/>
                      <w:divBdr>
                        <w:top w:val="none" w:sz="0" w:space="0" w:color="auto"/>
                        <w:left w:val="none" w:sz="0" w:space="0" w:color="auto"/>
                        <w:bottom w:val="none" w:sz="0" w:space="0" w:color="auto"/>
                        <w:right w:val="none" w:sz="0" w:space="0" w:color="auto"/>
                      </w:divBdr>
                    </w:div>
                    <w:div w:id="1609389798">
                      <w:marLeft w:val="0"/>
                      <w:marRight w:val="0"/>
                      <w:marTop w:val="0"/>
                      <w:marBottom w:val="0"/>
                      <w:divBdr>
                        <w:top w:val="none" w:sz="0" w:space="0" w:color="auto"/>
                        <w:left w:val="none" w:sz="0" w:space="0" w:color="auto"/>
                        <w:bottom w:val="none" w:sz="0" w:space="0" w:color="auto"/>
                        <w:right w:val="none" w:sz="0" w:space="0" w:color="auto"/>
                      </w:divBdr>
                    </w:div>
                  </w:divsChild>
                </w:div>
                <w:div w:id="722875339">
                  <w:marLeft w:val="0"/>
                  <w:marRight w:val="0"/>
                  <w:marTop w:val="0"/>
                  <w:marBottom w:val="0"/>
                  <w:divBdr>
                    <w:top w:val="none" w:sz="0" w:space="0" w:color="auto"/>
                    <w:left w:val="none" w:sz="0" w:space="0" w:color="auto"/>
                    <w:bottom w:val="none" w:sz="0" w:space="0" w:color="auto"/>
                    <w:right w:val="none" w:sz="0" w:space="0" w:color="auto"/>
                  </w:divBdr>
                </w:div>
                <w:div w:id="283731755">
                  <w:marLeft w:val="0"/>
                  <w:marRight w:val="0"/>
                  <w:marTop w:val="0"/>
                  <w:marBottom w:val="0"/>
                  <w:divBdr>
                    <w:top w:val="none" w:sz="0" w:space="0" w:color="auto"/>
                    <w:left w:val="none" w:sz="0" w:space="0" w:color="auto"/>
                    <w:bottom w:val="none" w:sz="0" w:space="0" w:color="auto"/>
                    <w:right w:val="none" w:sz="0" w:space="0" w:color="auto"/>
                  </w:divBdr>
                </w:div>
                <w:div w:id="2141876580">
                  <w:marLeft w:val="0"/>
                  <w:marRight w:val="0"/>
                  <w:marTop w:val="0"/>
                  <w:marBottom w:val="0"/>
                  <w:divBdr>
                    <w:top w:val="none" w:sz="0" w:space="0" w:color="auto"/>
                    <w:left w:val="none" w:sz="0" w:space="0" w:color="auto"/>
                    <w:bottom w:val="none" w:sz="0" w:space="0" w:color="auto"/>
                    <w:right w:val="none" w:sz="0" w:space="0" w:color="auto"/>
                  </w:divBdr>
                </w:div>
                <w:div w:id="858615989">
                  <w:marLeft w:val="0"/>
                  <w:marRight w:val="0"/>
                  <w:marTop w:val="0"/>
                  <w:marBottom w:val="0"/>
                  <w:divBdr>
                    <w:top w:val="none" w:sz="0" w:space="0" w:color="auto"/>
                    <w:left w:val="none" w:sz="0" w:space="0" w:color="auto"/>
                    <w:bottom w:val="none" w:sz="0" w:space="0" w:color="auto"/>
                    <w:right w:val="none" w:sz="0" w:space="0" w:color="auto"/>
                  </w:divBdr>
                </w:div>
                <w:div w:id="1990816943">
                  <w:marLeft w:val="0"/>
                  <w:marRight w:val="0"/>
                  <w:marTop w:val="0"/>
                  <w:marBottom w:val="0"/>
                  <w:divBdr>
                    <w:top w:val="none" w:sz="0" w:space="0" w:color="auto"/>
                    <w:left w:val="none" w:sz="0" w:space="0" w:color="auto"/>
                    <w:bottom w:val="none" w:sz="0" w:space="0" w:color="auto"/>
                    <w:right w:val="none" w:sz="0" w:space="0" w:color="auto"/>
                  </w:divBdr>
                </w:div>
                <w:div w:id="2044478610">
                  <w:marLeft w:val="0"/>
                  <w:marRight w:val="0"/>
                  <w:marTop w:val="0"/>
                  <w:marBottom w:val="0"/>
                  <w:divBdr>
                    <w:top w:val="none" w:sz="0" w:space="0" w:color="auto"/>
                    <w:left w:val="none" w:sz="0" w:space="0" w:color="auto"/>
                    <w:bottom w:val="none" w:sz="0" w:space="0" w:color="auto"/>
                    <w:right w:val="none" w:sz="0" w:space="0" w:color="auto"/>
                  </w:divBdr>
                </w:div>
                <w:div w:id="734668839">
                  <w:marLeft w:val="0"/>
                  <w:marRight w:val="0"/>
                  <w:marTop w:val="0"/>
                  <w:marBottom w:val="0"/>
                  <w:divBdr>
                    <w:top w:val="none" w:sz="0" w:space="0" w:color="auto"/>
                    <w:left w:val="none" w:sz="0" w:space="0" w:color="auto"/>
                    <w:bottom w:val="none" w:sz="0" w:space="0" w:color="auto"/>
                    <w:right w:val="none" w:sz="0" w:space="0" w:color="auto"/>
                  </w:divBdr>
                </w:div>
                <w:div w:id="2108382424">
                  <w:marLeft w:val="0"/>
                  <w:marRight w:val="0"/>
                  <w:marTop w:val="0"/>
                  <w:marBottom w:val="0"/>
                  <w:divBdr>
                    <w:top w:val="none" w:sz="0" w:space="0" w:color="auto"/>
                    <w:left w:val="none" w:sz="0" w:space="0" w:color="auto"/>
                    <w:bottom w:val="none" w:sz="0" w:space="0" w:color="auto"/>
                    <w:right w:val="none" w:sz="0" w:space="0" w:color="auto"/>
                  </w:divBdr>
                </w:div>
                <w:div w:id="1333484874">
                  <w:marLeft w:val="0"/>
                  <w:marRight w:val="0"/>
                  <w:marTop w:val="0"/>
                  <w:marBottom w:val="0"/>
                  <w:divBdr>
                    <w:top w:val="none" w:sz="0" w:space="0" w:color="auto"/>
                    <w:left w:val="none" w:sz="0" w:space="0" w:color="auto"/>
                    <w:bottom w:val="none" w:sz="0" w:space="0" w:color="auto"/>
                    <w:right w:val="none" w:sz="0" w:space="0" w:color="auto"/>
                  </w:divBdr>
                  <w:divsChild>
                    <w:div w:id="1857033686">
                      <w:marLeft w:val="0"/>
                      <w:marRight w:val="0"/>
                      <w:marTop w:val="0"/>
                      <w:marBottom w:val="0"/>
                      <w:divBdr>
                        <w:top w:val="none" w:sz="0" w:space="0" w:color="auto"/>
                        <w:left w:val="none" w:sz="0" w:space="0" w:color="auto"/>
                        <w:bottom w:val="none" w:sz="0" w:space="0" w:color="auto"/>
                        <w:right w:val="none" w:sz="0" w:space="0" w:color="auto"/>
                      </w:divBdr>
                    </w:div>
                  </w:divsChild>
                </w:div>
                <w:div w:id="2074155759">
                  <w:marLeft w:val="0"/>
                  <w:marRight w:val="0"/>
                  <w:marTop w:val="0"/>
                  <w:marBottom w:val="0"/>
                  <w:divBdr>
                    <w:top w:val="none" w:sz="0" w:space="0" w:color="auto"/>
                    <w:left w:val="none" w:sz="0" w:space="0" w:color="auto"/>
                    <w:bottom w:val="none" w:sz="0" w:space="0" w:color="auto"/>
                    <w:right w:val="none" w:sz="0" w:space="0" w:color="auto"/>
                  </w:divBdr>
                </w:div>
                <w:div w:id="1226377229">
                  <w:marLeft w:val="0"/>
                  <w:marRight w:val="0"/>
                  <w:marTop w:val="0"/>
                  <w:marBottom w:val="0"/>
                  <w:divBdr>
                    <w:top w:val="none" w:sz="0" w:space="0" w:color="auto"/>
                    <w:left w:val="none" w:sz="0" w:space="0" w:color="auto"/>
                    <w:bottom w:val="none" w:sz="0" w:space="0" w:color="auto"/>
                    <w:right w:val="none" w:sz="0" w:space="0" w:color="auto"/>
                  </w:divBdr>
                </w:div>
                <w:div w:id="879323896">
                  <w:marLeft w:val="0"/>
                  <w:marRight w:val="0"/>
                  <w:marTop w:val="0"/>
                  <w:marBottom w:val="0"/>
                  <w:divBdr>
                    <w:top w:val="none" w:sz="0" w:space="0" w:color="auto"/>
                    <w:left w:val="none" w:sz="0" w:space="0" w:color="auto"/>
                    <w:bottom w:val="none" w:sz="0" w:space="0" w:color="auto"/>
                    <w:right w:val="none" w:sz="0" w:space="0" w:color="auto"/>
                  </w:divBdr>
                  <w:divsChild>
                    <w:div w:id="1551770934">
                      <w:marLeft w:val="0"/>
                      <w:marRight w:val="0"/>
                      <w:marTop w:val="0"/>
                      <w:marBottom w:val="0"/>
                      <w:divBdr>
                        <w:top w:val="none" w:sz="0" w:space="0" w:color="auto"/>
                        <w:left w:val="none" w:sz="0" w:space="0" w:color="auto"/>
                        <w:bottom w:val="none" w:sz="0" w:space="0" w:color="auto"/>
                        <w:right w:val="none" w:sz="0" w:space="0" w:color="auto"/>
                      </w:divBdr>
                    </w:div>
                    <w:div w:id="783505175">
                      <w:marLeft w:val="0"/>
                      <w:marRight w:val="0"/>
                      <w:marTop w:val="0"/>
                      <w:marBottom w:val="0"/>
                      <w:divBdr>
                        <w:top w:val="none" w:sz="0" w:space="0" w:color="auto"/>
                        <w:left w:val="none" w:sz="0" w:space="0" w:color="auto"/>
                        <w:bottom w:val="none" w:sz="0" w:space="0" w:color="auto"/>
                        <w:right w:val="none" w:sz="0" w:space="0" w:color="auto"/>
                      </w:divBdr>
                    </w:div>
                    <w:div w:id="1068499248">
                      <w:marLeft w:val="0"/>
                      <w:marRight w:val="0"/>
                      <w:marTop w:val="0"/>
                      <w:marBottom w:val="0"/>
                      <w:divBdr>
                        <w:top w:val="none" w:sz="0" w:space="0" w:color="auto"/>
                        <w:left w:val="none" w:sz="0" w:space="0" w:color="auto"/>
                        <w:bottom w:val="none" w:sz="0" w:space="0" w:color="auto"/>
                        <w:right w:val="none" w:sz="0" w:space="0" w:color="auto"/>
                      </w:divBdr>
                    </w:div>
                    <w:div w:id="275913266">
                      <w:marLeft w:val="0"/>
                      <w:marRight w:val="0"/>
                      <w:marTop w:val="0"/>
                      <w:marBottom w:val="0"/>
                      <w:divBdr>
                        <w:top w:val="none" w:sz="0" w:space="0" w:color="auto"/>
                        <w:left w:val="none" w:sz="0" w:space="0" w:color="auto"/>
                        <w:bottom w:val="none" w:sz="0" w:space="0" w:color="auto"/>
                        <w:right w:val="none" w:sz="0" w:space="0" w:color="auto"/>
                      </w:divBdr>
                    </w:div>
                    <w:div w:id="66655443">
                      <w:marLeft w:val="0"/>
                      <w:marRight w:val="0"/>
                      <w:marTop w:val="0"/>
                      <w:marBottom w:val="0"/>
                      <w:divBdr>
                        <w:top w:val="none" w:sz="0" w:space="0" w:color="auto"/>
                        <w:left w:val="none" w:sz="0" w:space="0" w:color="auto"/>
                        <w:bottom w:val="none" w:sz="0" w:space="0" w:color="auto"/>
                        <w:right w:val="none" w:sz="0" w:space="0" w:color="auto"/>
                      </w:divBdr>
                    </w:div>
                    <w:div w:id="1394740124">
                      <w:marLeft w:val="0"/>
                      <w:marRight w:val="0"/>
                      <w:marTop w:val="0"/>
                      <w:marBottom w:val="0"/>
                      <w:divBdr>
                        <w:top w:val="none" w:sz="0" w:space="0" w:color="auto"/>
                        <w:left w:val="none" w:sz="0" w:space="0" w:color="auto"/>
                        <w:bottom w:val="none" w:sz="0" w:space="0" w:color="auto"/>
                        <w:right w:val="none" w:sz="0" w:space="0" w:color="auto"/>
                      </w:divBdr>
                    </w:div>
                    <w:div w:id="1683242851">
                      <w:marLeft w:val="0"/>
                      <w:marRight w:val="0"/>
                      <w:marTop w:val="0"/>
                      <w:marBottom w:val="0"/>
                      <w:divBdr>
                        <w:top w:val="none" w:sz="0" w:space="0" w:color="auto"/>
                        <w:left w:val="none" w:sz="0" w:space="0" w:color="auto"/>
                        <w:bottom w:val="none" w:sz="0" w:space="0" w:color="auto"/>
                        <w:right w:val="none" w:sz="0" w:space="0" w:color="auto"/>
                      </w:divBdr>
                    </w:div>
                    <w:div w:id="1420833968">
                      <w:marLeft w:val="0"/>
                      <w:marRight w:val="0"/>
                      <w:marTop w:val="0"/>
                      <w:marBottom w:val="0"/>
                      <w:divBdr>
                        <w:top w:val="none" w:sz="0" w:space="0" w:color="auto"/>
                        <w:left w:val="none" w:sz="0" w:space="0" w:color="auto"/>
                        <w:bottom w:val="none" w:sz="0" w:space="0" w:color="auto"/>
                        <w:right w:val="none" w:sz="0" w:space="0" w:color="auto"/>
                      </w:divBdr>
                    </w:div>
                    <w:div w:id="184177955">
                      <w:marLeft w:val="0"/>
                      <w:marRight w:val="0"/>
                      <w:marTop w:val="0"/>
                      <w:marBottom w:val="0"/>
                      <w:divBdr>
                        <w:top w:val="none" w:sz="0" w:space="0" w:color="auto"/>
                        <w:left w:val="none" w:sz="0" w:space="0" w:color="auto"/>
                        <w:bottom w:val="none" w:sz="0" w:space="0" w:color="auto"/>
                        <w:right w:val="none" w:sz="0" w:space="0" w:color="auto"/>
                      </w:divBdr>
                      <w:divsChild>
                        <w:div w:id="1097600388">
                          <w:marLeft w:val="0"/>
                          <w:marRight w:val="0"/>
                          <w:marTop w:val="0"/>
                          <w:marBottom w:val="0"/>
                          <w:divBdr>
                            <w:top w:val="none" w:sz="0" w:space="0" w:color="auto"/>
                            <w:left w:val="none" w:sz="0" w:space="0" w:color="auto"/>
                            <w:bottom w:val="none" w:sz="0" w:space="0" w:color="auto"/>
                            <w:right w:val="none" w:sz="0" w:space="0" w:color="auto"/>
                          </w:divBdr>
                        </w:div>
                      </w:divsChild>
                    </w:div>
                    <w:div w:id="76485970">
                      <w:marLeft w:val="0"/>
                      <w:marRight w:val="0"/>
                      <w:marTop w:val="0"/>
                      <w:marBottom w:val="0"/>
                      <w:divBdr>
                        <w:top w:val="none" w:sz="0" w:space="0" w:color="auto"/>
                        <w:left w:val="none" w:sz="0" w:space="0" w:color="auto"/>
                        <w:bottom w:val="none" w:sz="0" w:space="0" w:color="auto"/>
                        <w:right w:val="none" w:sz="0" w:space="0" w:color="auto"/>
                      </w:divBdr>
                    </w:div>
                    <w:div w:id="1860856044">
                      <w:marLeft w:val="0"/>
                      <w:marRight w:val="0"/>
                      <w:marTop w:val="0"/>
                      <w:marBottom w:val="0"/>
                      <w:divBdr>
                        <w:top w:val="none" w:sz="0" w:space="0" w:color="auto"/>
                        <w:left w:val="none" w:sz="0" w:space="0" w:color="auto"/>
                        <w:bottom w:val="none" w:sz="0" w:space="0" w:color="auto"/>
                        <w:right w:val="none" w:sz="0" w:space="0" w:color="auto"/>
                      </w:divBdr>
                    </w:div>
                    <w:div w:id="1193807024">
                      <w:marLeft w:val="0"/>
                      <w:marRight w:val="0"/>
                      <w:marTop w:val="0"/>
                      <w:marBottom w:val="0"/>
                      <w:divBdr>
                        <w:top w:val="none" w:sz="0" w:space="0" w:color="auto"/>
                        <w:left w:val="none" w:sz="0" w:space="0" w:color="auto"/>
                        <w:bottom w:val="none" w:sz="0" w:space="0" w:color="auto"/>
                        <w:right w:val="none" w:sz="0" w:space="0" w:color="auto"/>
                      </w:divBdr>
                    </w:div>
                    <w:div w:id="328027706">
                      <w:marLeft w:val="0"/>
                      <w:marRight w:val="0"/>
                      <w:marTop w:val="0"/>
                      <w:marBottom w:val="0"/>
                      <w:divBdr>
                        <w:top w:val="none" w:sz="0" w:space="0" w:color="auto"/>
                        <w:left w:val="none" w:sz="0" w:space="0" w:color="auto"/>
                        <w:bottom w:val="none" w:sz="0" w:space="0" w:color="auto"/>
                        <w:right w:val="none" w:sz="0" w:space="0" w:color="auto"/>
                      </w:divBdr>
                      <w:divsChild>
                        <w:div w:id="951059746">
                          <w:marLeft w:val="0"/>
                          <w:marRight w:val="0"/>
                          <w:marTop w:val="0"/>
                          <w:marBottom w:val="0"/>
                          <w:divBdr>
                            <w:top w:val="none" w:sz="0" w:space="0" w:color="auto"/>
                            <w:left w:val="none" w:sz="0" w:space="0" w:color="auto"/>
                            <w:bottom w:val="none" w:sz="0" w:space="0" w:color="auto"/>
                            <w:right w:val="none" w:sz="0" w:space="0" w:color="auto"/>
                          </w:divBdr>
                        </w:div>
                        <w:div w:id="1675915420">
                          <w:marLeft w:val="0"/>
                          <w:marRight w:val="0"/>
                          <w:marTop w:val="0"/>
                          <w:marBottom w:val="0"/>
                          <w:divBdr>
                            <w:top w:val="none" w:sz="0" w:space="0" w:color="auto"/>
                            <w:left w:val="none" w:sz="0" w:space="0" w:color="auto"/>
                            <w:bottom w:val="none" w:sz="0" w:space="0" w:color="auto"/>
                            <w:right w:val="none" w:sz="0" w:space="0" w:color="auto"/>
                          </w:divBdr>
                        </w:div>
                        <w:div w:id="1212644800">
                          <w:marLeft w:val="0"/>
                          <w:marRight w:val="0"/>
                          <w:marTop w:val="0"/>
                          <w:marBottom w:val="0"/>
                          <w:divBdr>
                            <w:top w:val="none" w:sz="0" w:space="0" w:color="auto"/>
                            <w:left w:val="none" w:sz="0" w:space="0" w:color="auto"/>
                            <w:bottom w:val="none" w:sz="0" w:space="0" w:color="auto"/>
                            <w:right w:val="none" w:sz="0" w:space="0" w:color="auto"/>
                          </w:divBdr>
                        </w:div>
                        <w:div w:id="1435590862">
                          <w:marLeft w:val="0"/>
                          <w:marRight w:val="0"/>
                          <w:marTop w:val="0"/>
                          <w:marBottom w:val="0"/>
                          <w:divBdr>
                            <w:top w:val="none" w:sz="0" w:space="0" w:color="auto"/>
                            <w:left w:val="none" w:sz="0" w:space="0" w:color="auto"/>
                            <w:bottom w:val="none" w:sz="0" w:space="0" w:color="auto"/>
                            <w:right w:val="none" w:sz="0" w:space="0" w:color="auto"/>
                          </w:divBdr>
                        </w:div>
                        <w:div w:id="14416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163944">
      <w:bodyDiv w:val="1"/>
      <w:marLeft w:val="0"/>
      <w:marRight w:val="0"/>
      <w:marTop w:val="0"/>
      <w:marBottom w:val="0"/>
      <w:divBdr>
        <w:top w:val="none" w:sz="0" w:space="0" w:color="auto"/>
        <w:left w:val="none" w:sz="0" w:space="0" w:color="auto"/>
        <w:bottom w:val="none" w:sz="0" w:space="0" w:color="auto"/>
        <w:right w:val="none" w:sz="0" w:space="0" w:color="auto"/>
      </w:divBdr>
      <w:divsChild>
        <w:div w:id="1579292617">
          <w:marLeft w:val="0"/>
          <w:marRight w:val="0"/>
          <w:marTop w:val="0"/>
          <w:marBottom w:val="0"/>
          <w:divBdr>
            <w:top w:val="none" w:sz="0" w:space="0" w:color="auto"/>
            <w:left w:val="none" w:sz="0" w:space="0" w:color="auto"/>
            <w:bottom w:val="none" w:sz="0" w:space="0" w:color="auto"/>
            <w:right w:val="none" w:sz="0" w:space="0" w:color="auto"/>
          </w:divBdr>
        </w:div>
        <w:div w:id="2121559495">
          <w:marLeft w:val="0"/>
          <w:marRight w:val="0"/>
          <w:marTop w:val="0"/>
          <w:marBottom w:val="0"/>
          <w:divBdr>
            <w:top w:val="none" w:sz="0" w:space="0" w:color="auto"/>
            <w:left w:val="none" w:sz="0" w:space="0" w:color="auto"/>
            <w:bottom w:val="none" w:sz="0" w:space="0" w:color="auto"/>
            <w:right w:val="none" w:sz="0" w:space="0" w:color="auto"/>
          </w:divBdr>
        </w:div>
        <w:div w:id="296228154">
          <w:marLeft w:val="0"/>
          <w:marRight w:val="0"/>
          <w:marTop w:val="0"/>
          <w:marBottom w:val="0"/>
          <w:divBdr>
            <w:top w:val="none" w:sz="0" w:space="0" w:color="auto"/>
            <w:left w:val="none" w:sz="0" w:space="0" w:color="auto"/>
            <w:bottom w:val="none" w:sz="0" w:space="0" w:color="auto"/>
            <w:right w:val="none" w:sz="0" w:space="0" w:color="auto"/>
          </w:divBdr>
        </w:div>
        <w:div w:id="1575626051">
          <w:marLeft w:val="0"/>
          <w:marRight w:val="0"/>
          <w:marTop w:val="0"/>
          <w:marBottom w:val="0"/>
          <w:divBdr>
            <w:top w:val="none" w:sz="0" w:space="0" w:color="auto"/>
            <w:left w:val="none" w:sz="0" w:space="0" w:color="auto"/>
            <w:bottom w:val="none" w:sz="0" w:space="0" w:color="auto"/>
            <w:right w:val="none" w:sz="0" w:space="0" w:color="auto"/>
          </w:divBdr>
        </w:div>
        <w:div w:id="1581332509">
          <w:marLeft w:val="0"/>
          <w:marRight w:val="0"/>
          <w:marTop w:val="0"/>
          <w:marBottom w:val="0"/>
          <w:divBdr>
            <w:top w:val="none" w:sz="0" w:space="0" w:color="auto"/>
            <w:left w:val="none" w:sz="0" w:space="0" w:color="auto"/>
            <w:bottom w:val="none" w:sz="0" w:space="0" w:color="auto"/>
            <w:right w:val="none" w:sz="0" w:space="0" w:color="auto"/>
          </w:divBdr>
        </w:div>
        <w:div w:id="426115340">
          <w:marLeft w:val="0"/>
          <w:marRight w:val="0"/>
          <w:marTop w:val="0"/>
          <w:marBottom w:val="0"/>
          <w:divBdr>
            <w:top w:val="none" w:sz="0" w:space="0" w:color="auto"/>
            <w:left w:val="none" w:sz="0" w:space="0" w:color="auto"/>
            <w:bottom w:val="none" w:sz="0" w:space="0" w:color="auto"/>
            <w:right w:val="none" w:sz="0" w:space="0" w:color="auto"/>
          </w:divBdr>
        </w:div>
        <w:div w:id="634214732">
          <w:marLeft w:val="0"/>
          <w:marRight w:val="0"/>
          <w:marTop w:val="0"/>
          <w:marBottom w:val="0"/>
          <w:divBdr>
            <w:top w:val="none" w:sz="0" w:space="0" w:color="auto"/>
            <w:left w:val="none" w:sz="0" w:space="0" w:color="auto"/>
            <w:bottom w:val="none" w:sz="0" w:space="0" w:color="auto"/>
            <w:right w:val="none" w:sz="0" w:space="0" w:color="auto"/>
          </w:divBdr>
        </w:div>
        <w:div w:id="1212182649">
          <w:marLeft w:val="0"/>
          <w:marRight w:val="0"/>
          <w:marTop w:val="0"/>
          <w:marBottom w:val="0"/>
          <w:divBdr>
            <w:top w:val="none" w:sz="0" w:space="0" w:color="auto"/>
            <w:left w:val="none" w:sz="0" w:space="0" w:color="auto"/>
            <w:bottom w:val="none" w:sz="0" w:space="0" w:color="auto"/>
            <w:right w:val="none" w:sz="0" w:space="0" w:color="auto"/>
          </w:divBdr>
        </w:div>
        <w:div w:id="2108696232">
          <w:marLeft w:val="0"/>
          <w:marRight w:val="0"/>
          <w:marTop w:val="0"/>
          <w:marBottom w:val="0"/>
          <w:divBdr>
            <w:top w:val="none" w:sz="0" w:space="0" w:color="auto"/>
            <w:left w:val="none" w:sz="0" w:space="0" w:color="auto"/>
            <w:bottom w:val="none" w:sz="0" w:space="0" w:color="auto"/>
            <w:right w:val="none" w:sz="0" w:space="0" w:color="auto"/>
          </w:divBdr>
        </w:div>
        <w:div w:id="1323656405">
          <w:marLeft w:val="0"/>
          <w:marRight w:val="0"/>
          <w:marTop w:val="0"/>
          <w:marBottom w:val="0"/>
          <w:divBdr>
            <w:top w:val="none" w:sz="0" w:space="0" w:color="auto"/>
            <w:left w:val="none" w:sz="0" w:space="0" w:color="auto"/>
            <w:bottom w:val="none" w:sz="0" w:space="0" w:color="auto"/>
            <w:right w:val="none" w:sz="0" w:space="0" w:color="auto"/>
          </w:divBdr>
          <w:divsChild>
            <w:div w:id="951941315">
              <w:marLeft w:val="0"/>
              <w:marRight w:val="0"/>
              <w:marTop w:val="0"/>
              <w:marBottom w:val="0"/>
              <w:divBdr>
                <w:top w:val="none" w:sz="0" w:space="0" w:color="auto"/>
                <w:left w:val="none" w:sz="0" w:space="0" w:color="auto"/>
                <w:bottom w:val="none" w:sz="0" w:space="0" w:color="auto"/>
                <w:right w:val="none" w:sz="0" w:space="0" w:color="auto"/>
              </w:divBdr>
            </w:div>
            <w:div w:id="78648316">
              <w:marLeft w:val="0"/>
              <w:marRight w:val="0"/>
              <w:marTop w:val="0"/>
              <w:marBottom w:val="0"/>
              <w:divBdr>
                <w:top w:val="none" w:sz="0" w:space="0" w:color="auto"/>
                <w:left w:val="none" w:sz="0" w:space="0" w:color="auto"/>
                <w:bottom w:val="none" w:sz="0" w:space="0" w:color="auto"/>
                <w:right w:val="none" w:sz="0" w:space="0" w:color="auto"/>
              </w:divBdr>
            </w:div>
            <w:div w:id="817379034">
              <w:marLeft w:val="0"/>
              <w:marRight w:val="0"/>
              <w:marTop w:val="0"/>
              <w:marBottom w:val="0"/>
              <w:divBdr>
                <w:top w:val="none" w:sz="0" w:space="0" w:color="auto"/>
                <w:left w:val="none" w:sz="0" w:space="0" w:color="auto"/>
                <w:bottom w:val="none" w:sz="0" w:space="0" w:color="auto"/>
                <w:right w:val="none" w:sz="0" w:space="0" w:color="auto"/>
              </w:divBdr>
            </w:div>
            <w:div w:id="1398699139">
              <w:marLeft w:val="0"/>
              <w:marRight w:val="0"/>
              <w:marTop w:val="0"/>
              <w:marBottom w:val="0"/>
              <w:divBdr>
                <w:top w:val="none" w:sz="0" w:space="0" w:color="auto"/>
                <w:left w:val="none" w:sz="0" w:space="0" w:color="auto"/>
                <w:bottom w:val="none" w:sz="0" w:space="0" w:color="auto"/>
                <w:right w:val="none" w:sz="0" w:space="0" w:color="auto"/>
              </w:divBdr>
            </w:div>
            <w:div w:id="2097364235">
              <w:marLeft w:val="0"/>
              <w:marRight w:val="0"/>
              <w:marTop w:val="0"/>
              <w:marBottom w:val="0"/>
              <w:divBdr>
                <w:top w:val="none" w:sz="0" w:space="0" w:color="auto"/>
                <w:left w:val="none" w:sz="0" w:space="0" w:color="auto"/>
                <w:bottom w:val="none" w:sz="0" w:space="0" w:color="auto"/>
                <w:right w:val="none" w:sz="0" w:space="0" w:color="auto"/>
              </w:divBdr>
            </w:div>
            <w:div w:id="1579291013">
              <w:marLeft w:val="0"/>
              <w:marRight w:val="0"/>
              <w:marTop w:val="0"/>
              <w:marBottom w:val="0"/>
              <w:divBdr>
                <w:top w:val="none" w:sz="0" w:space="0" w:color="auto"/>
                <w:left w:val="none" w:sz="0" w:space="0" w:color="auto"/>
                <w:bottom w:val="none" w:sz="0" w:space="0" w:color="auto"/>
                <w:right w:val="none" w:sz="0" w:space="0" w:color="auto"/>
              </w:divBdr>
            </w:div>
            <w:div w:id="830877406">
              <w:marLeft w:val="0"/>
              <w:marRight w:val="0"/>
              <w:marTop w:val="0"/>
              <w:marBottom w:val="0"/>
              <w:divBdr>
                <w:top w:val="none" w:sz="0" w:space="0" w:color="auto"/>
                <w:left w:val="none" w:sz="0" w:space="0" w:color="auto"/>
                <w:bottom w:val="none" w:sz="0" w:space="0" w:color="auto"/>
                <w:right w:val="none" w:sz="0" w:space="0" w:color="auto"/>
              </w:divBdr>
            </w:div>
            <w:div w:id="261958798">
              <w:marLeft w:val="0"/>
              <w:marRight w:val="0"/>
              <w:marTop w:val="0"/>
              <w:marBottom w:val="0"/>
              <w:divBdr>
                <w:top w:val="none" w:sz="0" w:space="0" w:color="auto"/>
                <w:left w:val="none" w:sz="0" w:space="0" w:color="auto"/>
                <w:bottom w:val="none" w:sz="0" w:space="0" w:color="auto"/>
                <w:right w:val="none" w:sz="0" w:space="0" w:color="auto"/>
              </w:divBdr>
            </w:div>
            <w:div w:id="1367409958">
              <w:marLeft w:val="0"/>
              <w:marRight w:val="0"/>
              <w:marTop w:val="0"/>
              <w:marBottom w:val="0"/>
              <w:divBdr>
                <w:top w:val="none" w:sz="0" w:space="0" w:color="auto"/>
                <w:left w:val="none" w:sz="0" w:space="0" w:color="auto"/>
                <w:bottom w:val="none" w:sz="0" w:space="0" w:color="auto"/>
                <w:right w:val="none" w:sz="0" w:space="0" w:color="auto"/>
              </w:divBdr>
            </w:div>
            <w:div w:id="81951474">
              <w:marLeft w:val="0"/>
              <w:marRight w:val="0"/>
              <w:marTop w:val="0"/>
              <w:marBottom w:val="0"/>
              <w:divBdr>
                <w:top w:val="none" w:sz="0" w:space="0" w:color="auto"/>
                <w:left w:val="none" w:sz="0" w:space="0" w:color="auto"/>
                <w:bottom w:val="none" w:sz="0" w:space="0" w:color="auto"/>
                <w:right w:val="none" w:sz="0" w:space="0" w:color="auto"/>
              </w:divBdr>
            </w:div>
          </w:divsChild>
        </w:div>
        <w:div w:id="1987393477">
          <w:marLeft w:val="0"/>
          <w:marRight w:val="0"/>
          <w:marTop w:val="0"/>
          <w:marBottom w:val="0"/>
          <w:divBdr>
            <w:top w:val="none" w:sz="0" w:space="0" w:color="auto"/>
            <w:left w:val="none" w:sz="0" w:space="0" w:color="auto"/>
            <w:bottom w:val="none" w:sz="0" w:space="0" w:color="auto"/>
            <w:right w:val="none" w:sz="0" w:space="0" w:color="auto"/>
          </w:divBdr>
        </w:div>
        <w:div w:id="162360521">
          <w:marLeft w:val="0"/>
          <w:marRight w:val="0"/>
          <w:marTop w:val="0"/>
          <w:marBottom w:val="0"/>
          <w:divBdr>
            <w:top w:val="none" w:sz="0" w:space="0" w:color="auto"/>
            <w:left w:val="none" w:sz="0" w:space="0" w:color="auto"/>
            <w:bottom w:val="none" w:sz="0" w:space="0" w:color="auto"/>
            <w:right w:val="none" w:sz="0" w:space="0" w:color="auto"/>
          </w:divBdr>
        </w:div>
        <w:div w:id="267589123">
          <w:marLeft w:val="0"/>
          <w:marRight w:val="0"/>
          <w:marTop w:val="0"/>
          <w:marBottom w:val="0"/>
          <w:divBdr>
            <w:top w:val="none" w:sz="0" w:space="0" w:color="auto"/>
            <w:left w:val="none" w:sz="0" w:space="0" w:color="auto"/>
            <w:bottom w:val="none" w:sz="0" w:space="0" w:color="auto"/>
            <w:right w:val="none" w:sz="0" w:space="0" w:color="auto"/>
          </w:divBdr>
        </w:div>
        <w:div w:id="1906256516">
          <w:marLeft w:val="0"/>
          <w:marRight w:val="0"/>
          <w:marTop w:val="0"/>
          <w:marBottom w:val="0"/>
          <w:divBdr>
            <w:top w:val="none" w:sz="0" w:space="0" w:color="auto"/>
            <w:left w:val="none" w:sz="0" w:space="0" w:color="auto"/>
            <w:bottom w:val="none" w:sz="0" w:space="0" w:color="auto"/>
            <w:right w:val="none" w:sz="0" w:space="0" w:color="auto"/>
          </w:divBdr>
        </w:div>
        <w:div w:id="729429268">
          <w:marLeft w:val="0"/>
          <w:marRight w:val="0"/>
          <w:marTop w:val="0"/>
          <w:marBottom w:val="0"/>
          <w:divBdr>
            <w:top w:val="none" w:sz="0" w:space="0" w:color="auto"/>
            <w:left w:val="none" w:sz="0" w:space="0" w:color="auto"/>
            <w:bottom w:val="none" w:sz="0" w:space="0" w:color="auto"/>
            <w:right w:val="none" w:sz="0" w:space="0" w:color="auto"/>
          </w:divBdr>
        </w:div>
        <w:div w:id="1440175191">
          <w:marLeft w:val="0"/>
          <w:marRight w:val="0"/>
          <w:marTop w:val="0"/>
          <w:marBottom w:val="0"/>
          <w:divBdr>
            <w:top w:val="none" w:sz="0" w:space="0" w:color="auto"/>
            <w:left w:val="none" w:sz="0" w:space="0" w:color="auto"/>
            <w:bottom w:val="none" w:sz="0" w:space="0" w:color="auto"/>
            <w:right w:val="none" w:sz="0" w:space="0" w:color="auto"/>
          </w:divBdr>
        </w:div>
        <w:div w:id="849636924">
          <w:marLeft w:val="0"/>
          <w:marRight w:val="0"/>
          <w:marTop w:val="0"/>
          <w:marBottom w:val="0"/>
          <w:divBdr>
            <w:top w:val="none" w:sz="0" w:space="0" w:color="auto"/>
            <w:left w:val="none" w:sz="0" w:space="0" w:color="auto"/>
            <w:bottom w:val="none" w:sz="0" w:space="0" w:color="auto"/>
            <w:right w:val="none" w:sz="0" w:space="0" w:color="auto"/>
          </w:divBdr>
        </w:div>
        <w:div w:id="247007115">
          <w:marLeft w:val="0"/>
          <w:marRight w:val="0"/>
          <w:marTop w:val="0"/>
          <w:marBottom w:val="0"/>
          <w:divBdr>
            <w:top w:val="none" w:sz="0" w:space="0" w:color="auto"/>
            <w:left w:val="none" w:sz="0" w:space="0" w:color="auto"/>
            <w:bottom w:val="none" w:sz="0" w:space="0" w:color="auto"/>
            <w:right w:val="none" w:sz="0" w:space="0" w:color="auto"/>
          </w:divBdr>
        </w:div>
        <w:div w:id="1590966481">
          <w:marLeft w:val="0"/>
          <w:marRight w:val="0"/>
          <w:marTop w:val="0"/>
          <w:marBottom w:val="0"/>
          <w:divBdr>
            <w:top w:val="none" w:sz="0" w:space="0" w:color="auto"/>
            <w:left w:val="none" w:sz="0" w:space="0" w:color="auto"/>
            <w:bottom w:val="none" w:sz="0" w:space="0" w:color="auto"/>
            <w:right w:val="none" w:sz="0" w:space="0" w:color="auto"/>
          </w:divBdr>
        </w:div>
        <w:div w:id="1071848903">
          <w:marLeft w:val="0"/>
          <w:marRight w:val="0"/>
          <w:marTop w:val="0"/>
          <w:marBottom w:val="0"/>
          <w:divBdr>
            <w:top w:val="none" w:sz="0" w:space="0" w:color="auto"/>
            <w:left w:val="none" w:sz="0" w:space="0" w:color="auto"/>
            <w:bottom w:val="none" w:sz="0" w:space="0" w:color="auto"/>
            <w:right w:val="none" w:sz="0" w:space="0" w:color="auto"/>
          </w:divBdr>
        </w:div>
        <w:div w:id="1974601933">
          <w:marLeft w:val="0"/>
          <w:marRight w:val="0"/>
          <w:marTop w:val="0"/>
          <w:marBottom w:val="0"/>
          <w:divBdr>
            <w:top w:val="none" w:sz="0" w:space="0" w:color="auto"/>
            <w:left w:val="none" w:sz="0" w:space="0" w:color="auto"/>
            <w:bottom w:val="none" w:sz="0" w:space="0" w:color="auto"/>
            <w:right w:val="none" w:sz="0" w:space="0" w:color="auto"/>
          </w:divBdr>
        </w:div>
        <w:div w:id="753940495">
          <w:marLeft w:val="0"/>
          <w:marRight w:val="0"/>
          <w:marTop w:val="0"/>
          <w:marBottom w:val="0"/>
          <w:divBdr>
            <w:top w:val="none" w:sz="0" w:space="0" w:color="auto"/>
            <w:left w:val="none" w:sz="0" w:space="0" w:color="auto"/>
            <w:bottom w:val="none" w:sz="0" w:space="0" w:color="auto"/>
            <w:right w:val="none" w:sz="0" w:space="0" w:color="auto"/>
          </w:divBdr>
        </w:div>
        <w:div w:id="588462924">
          <w:marLeft w:val="0"/>
          <w:marRight w:val="0"/>
          <w:marTop w:val="0"/>
          <w:marBottom w:val="0"/>
          <w:divBdr>
            <w:top w:val="none" w:sz="0" w:space="0" w:color="auto"/>
            <w:left w:val="none" w:sz="0" w:space="0" w:color="auto"/>
            <w:bottom w:val="none" w:sz="0" w:space="0" w:color="auto"/>
            <w:right w:val="none" w:sz="0" w:space="0" w:color="auto"/>
          </w:divBdr>
        </w:div>
        <w:div w:id="1571424681">
          <w:marLeft w:val="0"/>
          <w:marRight w:val="0"/>
          <w:marTop w:val="0"/>
          <w:marBottom w:val="0"/>
          <w:divBdr>
            <w:top w:val="none" w:sz="0" w:space="0" w:color="auto"/>
            <w:left w:val="none" w:sz="0" w:space="0" w:color="auto"/>
            <w:bottom w:val="none" w:sz="0" w:space="0" w:color="auto"/>
            <w:right w:val="none" w:sz="0" w:space="0" w:color="auto"/>
          </w:divBdr>
        </w:div>
        <w:div w:id="278025975">
          <w:marLeft w:val="0"/>
          <w:marRight w:val="0"/>
          <w:marTop w:val="0"/>
          <w:marBottom w:val="0"/>
          <w:divBdr>
            <w:top w:val="none" w:sz="0" w:space="0" w:color="auto"/>
            <w:left w:val="none" w:sz="0" w:space="0" w:color="auto"/>
            <w:bottom w:val="none" w:sz="0" w:space="0" w:color="auto"/>
            <w:right w:val="none" w:sz="0" w:space="0" w:color="auto"/>
          </w:divBdr>
        </w:div>
        <w:div w:id="1595047719">
          <w:marLeft w:val="0"/>
          <w:marRight w:val="0"/>
          <w:marTop w:val="0"/>
          <w:marBottom w:val="0"/>
          <w:divBdr>
            <w:top w:val="none" w:sz="0" w:space="0" w:color="auto"/>
            <w:left w:val="none" w:sz="0" w:space="0" w:color="auto"/>
            <w:bottom w:val="none" w:sz="0" w:space="0" w:color="auto"/>
            <w:right w:val="none" w:sz="0" w:space="0" w:color="auto"/>
          </w:divBdr>
        </w:div>
        <w:div w:id="427308127">
          <w:marLeft w:val="0"/>
          <w:marRight w:val="0"/>
          <w:marTop w:val="0"/>
          <w:marBottom w:val="0"/>
          <w:divBdr>
            <w:top w:val="none" w:sz="0" w:space="0" w:color="auto"/>
            <w:left w:val="none" w:sz="0" w:space="0" w:color="auto"/>
            <w:bottom w:val="none" w:sz="0" w:space="0" w:color="auto"/>
            <w:right w:val="none" w:sz="0" w:space="0" w:color="auto"/>
          </w:divBdr>
        </w:div>
        <w:div w:id="962229890">
          <w:marLeft w:val="0"/>
          <w:marRight w:val="0"/>
          <w:marTop w:val="0"/>
          <w:marBottom w:val="0"/>
          <w:divBdr>
            <w:top w:val="none" w:sz="0" w:space="0" w:color="auto"/>
            <w:left w:val="none" w:sz="0" w:space="0" w:color="auto"/>
            <w:bottom w:val="none" w:sz="0" w:space="0" w:color="auto"/>
            <w:right w:val="none" w:sz="0" w:space="0" w:color="auto"/>
          </w:divBdr>
        </w:div>
        <w:div w:id="139461576">
          <w:marLeft w:val="0"/>
          <w:marRight w:val="0"/>
          <w:marTop w:val="0"/>
          <w:marBottom w:val="0"/>
          <w:divBdr>
            <w:top w:val="none" w:sz="0" w:space="0" w:color="auto"/>
            <w:left w:val="none" w:sz="0" w:space="0" w:color="auto"/>
            <w:bottom w:val="none" w:sz="0" w:space="0" w:color="auto"/>
            <w:right w:val="none" w:sz="0" w:space="0" w:color="auto"/>
          </w:divBdr>
        </w:div>
        <w:div w:id="358355821">
          <w:marLeft w:val="0"/>
          <w:marRight w:val="0"/>
          <w:marTop w:val="0"/>
          <w:marBottom w:val="0"/>
          <w:divBdr>
            <w:top w:val="none" w:sz="0" w:space="0" w:color="auto"/>
            <w:left w:val="none" w:sz="0" w:space="0" w:color="auto"/>
            <w:bottom w:val="none" w:sz="0" w:space="0" w:color="auto"/>
            <w:right w:val="none" w:sz="0" w:space="0" w:color="auto"/>
          </w:divBdr>
        </w:div>
        <w:div w:id="1260989390">
          <w:marLeft w:val="0"/>
          <w:marRight w:val="0"/>
          <w:marTop w:val="0"/>
          <w:marBottom w:val="0"/>
          <w:divBdr>
            <w:top w:val="none" w:sz="0" w:space="0" w:color="auto"/>
            <w:left w:val="none" w:sz="0" w:space="0" w:color="auto"/>
            <w:bottom w:val="none" w:sz="0" w:space="0" w:color="auto"/>
            <w:right w:val="none" w:sz="0" w:space="0" w:color="auto"/>
          </w:divBdr>
        </w:div>
        <w:div w:id="80757182">
          <w:marLeft w:val="0"/>
          <w:marRight w:val="0"/>
          <w:marTop w:val="0"/>
          <w:marBottom w:val="0"/>
          <w:divBdr>
            <w:top w:val="none" w:sz="0" w:space="0" w:color="auto"/>
            <w:left w:val="none" w:sz="0" w:space="0" w:color="auto"/>
            <w:bottom w:val="none" w:sz="0" w:space="0" w:color="auto"/>
            <w:right w:val="none" w:sz="0" w:space="0" w:color="auto"/>
          </w:divBdr>
        </w:div>
        <w:div w:id="699163513">
          <w:marLeft w:val="0"/>
          <w:marRight w:val="0"/>
          <w:marTop w:val="0"/>
          <w:marBottom w:val="0"/>
          <w:divBdr>
            <w:top w:val="none" w:sz="0" w:space="0" w:color="auto"/>
            <w:left w:val="none" w:sz="0" w:space="0" w:color="auto"/>
            <w:bottom w:val="none" w:sz="0" w:space="0" w:color="auto"/>
            <w:right w:val="none" w:sz="0" w:space="0" w:color="auto"/>
          </w:divBdr>
        </w:div>
        <w:div w:id="1160196359">
          <w:marLeft w:val="0"/>
          <w:marRight w:val="0"/>
          <w:marTop w:val="0"/>
          <w:marBottom w:val="0"/>
          <w:divBdr>
            <w:top w:val="none" w:sz="0" w:space="0" w:color="auto"/>
            <w:left w:val="none" w:sz="0" w:space="0" w:color="auto"/>
            <w:bottom w:val="none" w:sz="0" w:space="0" w:color="auto"/>
            <w:right w:val="none" w:sz="0" w:space="0" w:color="auto"/>
          </w:divBdr>
        </w:div>
        <w:div w:id="20012887">
          <w:marLeft w:val="0"/>
          <w:marRight w:val="0"/>
          <w:marTop w:val="0"/>
          <w:marBottom w:val="0"/>
          <w:divBdr>
            <w:top w:val="none" w:sz="0" w:space="0" w:color="auto"/>
            <w:left w:val="none" w:sz="0" w:space="0" w:color="auto"/>
            <w:bottom w:val="none" w:sz="0" w:space="0" w:color="auto"/>
            <w:right w:val="none" w:sz="0" w:space="0" w:color="auto"/>
          </w:divBdr>
        </w:div>
        <w:div w:id="958804473">
          <w:marLeft w:val="0"/>
          <w:marRight w:val="0"/>
          <w:marTop w:val="0"/>
          <w:marBottom w:val="0"/>
          <w:divBdr>
            <w:top w:val="none" w:sz="0" w:space="0" w:color="auto"/>
            <w:left w:val="none" w:sz="0" w:space="0" w:color="auto"/>
            <w:bottom w:val="none" w:sz="0" w:space="0" w:color="auto"/>
            <w:right w:val="none" w:sz="0" w:space="0" w:color="auto"/>
          </w:divBdr>
        </w:div>
        <w:div w:id="1019282073">
          <w:marLeft w:val="0"/>
          <w:marRight w:val="0"/>
          <w:marTop w:val="0"/>
          <w:marBottom w:val="0"/>
          <w:divBdr>
            <w:top w:val="none" w:sz="0" w:space="0" w:color="auto"/>
            <w:left w:val="none" w:sz="0" w:space="0" w:color="auto"/>
            <w:bottom w:val="none" w:sz="0" w:space="0" w:color="auto"/>
            <w:right w:val="none" w:sz="0" w:space="0" w:color="auto"/>
          </w:divBdr>
        </w:div>
        <w:div w:id="520630461">
          <w:marLeft w:val="0"/>
          <w:marRight w:val="0"/>
          <w:marTop w:val="0"/>
          <w:marBottom w:val="0"/>
          <w:divBdr>
            <w:top w:val="none" w:sz="0" w:space="0" w:color="auto"/>
            <w:left w:val="none" w:sz="0" w:space="0" w:color="auto"/>
            <w:bottom w:val="none" w:sz="0" w:space="0" w:color="auto"/>
            <w:right w:val="none" w:sz="0" w:space="0" w:color="auto"/>
          </w:divBdr>
        </w:div>
        <w:div w:id="1188834660">
          <w:marLeft w:val="0"/>
          <w:marRight w:val="0"/>
          <w:marTop w:val="0"/>
          <w:marBottom w:val="0"/>
          <w:divBdr>
            <w:top w:val="none" w:sz="0" w:space="0" w:color="auto"/>
            <w:left w:val="none" w:sz="0" w:space="0" w:color="auto"/>
            <w:bottom w:val="none" w:sz="0" w:space="0" w:color="auto"/>
            <w:right w:val="none" w:sz="0" w:space="0" w:color="auto"/>
          </w:divBdr>
        </w:div>
        <w:div w:id="1603564822">
          <w:marLeft w:val="0"/>
          <w:marRight w:val="0"/>
          <w:marTop w:val="0"/>
          <w:marBottom w:val="0"/>
          <w:divBdr>
            <w:top w:val="none" w:sz="0" w:space="0" w:color="auto"/>
            <w:left w:val="none" w:sz="0" w:space="0" w:color="auto"/>
            <w:bottom w:val="none" w:sz="0" w:space="0" w:color="auto"/>
            <w:right w:val="none" w:sz="0" w:space="0" w:color="auto"/>
          </w:divBdr>
        </w:div>
        <w:div w:id="168836454">
          <w:marLeft w:val="0"/>
          <w:marRight w:val="0"/>
          <w:marTop w:val="0"/>
          <w:marBottom w:val="0"/>
          <w:divBdr>
            <w:top w:val="none" w:sz="0" w:space="0" w:color="auto"/>
            <w:left w:val="none" w:sz="0" w:space="0" w:color="auto"/>
            <w:bottom w:val="none" w:sz="0" w:space="0" w:color="auto"/>
            <w:right w:val="none" w:sz="0" w:space="0" w:color="auto"/>
          </w:divBdr>
        </w:div>
        <w:div w:id="284771636">
          <w:marLeft w:val="0"/>
          <w:marRight w:val="0"/>
          <w:marTop w:val="0"/>
          <w:marBottom w:val="0"/>
          <w:divBdr>
            <w:top w:val="none" w:sz="0" w:space="0" w:color="auto"/>
            <w:left w:val="none" w:sz="0" w:space="0" w:color="auto"/>
            <w:bottom w:val="none" w:sz="0" w:space="0" w:color="auto"/>
            <w:right w:val="none" w:sz="0" w:space="0" w:color="auto"/>
          </w:divBdr>
        </w:div>
        <w:div w:id="1716351972">
          <w:marLeft w:val="0"/>
          <w:marRight w:val="0"/>
          <w:marTop w:val="0"/>
          <w:marBottom w:val="0"/>
          <w:divBdr>
            <w:top w:val="none" w:sz="0" w:space="0" w:color="auto"/>
            <w:left w:val="none" w:sz="0" w:space="0" w:color="auto"/>
            <w:bottom w:val="none" w:sz="0" w:space="0" w:color="auto"/>
            <w:right w:val="none" w:sz="0" w:space="0" w:color="auto"/>
          </w:divBdr>
        </w:div>
        <w:div w:id="415244415">
          <w:marLeft w:val="0"/>
          <w:marRight w:val="0"/>
          <w:marTop w:val="0"/>
          <w:marBottom w:val="0"/>
          <w:divBdr>
            <w:top w:val="none" w:sz="0" w:space="0" w:color="auto"/>
            <w:left w:val="none" w:sz="0" w:space="0" w:color="auto"/>
            <w:bottom w:val="none" w:sz="0" w:space="0" w:color="auto"/>
            <w:right w:val="none" w:sz="0" w:space="0" w:color="auto"/>
          </w:divBdr>
        </w:div>
        <w:div w:id="864944349">
          <w:marLeft w:val="0"/>
          <w:marRight w:val="0"/>
          <w:marTop w:val="0"/>
          <w:marBottom w:val="0"/>
          <w:divBdr>
            <w:top w:val="none" w:sz="0" w:space="0" w:color="auto"/>
            <w:left w:val="none" w:sz="0" w:space="0" w:color="auto"/>
            <w:bottom w:val="none" w:sz="0" w:space="0" w:color="auto"/>
            <w:right w:val="none" w:sz="0" w:space="0" w:color="auto"/>
          </w:divBdr>
        </w:div>
        <w:div w:id="1606619160">
          <w:marLeft w:val="0"/>
          <w:marRight w:val="0"/>
          <w:marTop w:val="0"/>
          <w:marBottom w:val="0"/>
          <w:divBdr>
            <w:top w:val="none" w:sz="0" w:space="0" w:color="auto"/>
            <w:left w:val="none" w:sz="0" w:space="0" w:color="auto"/>
            <w:bottom w:val="none" w:sz="0" w:space="0" w:color="auto"/>
            <w:right w:val="none" w:sz="0" w:space="0" w:color="auto"/>
          </w:divBdr>
          <w:divsChild>
            <w:div w:id="399597337">
              <w:marLeft w:val="0"/>
              <w:marRight w:val="0"/>
              <w:marTop w:val="0"/>
              <w:marBottom w:val="0"/>
              <w:divBdr>
                <w:top w:val="none" w:sz="0" w:space="0" w:color="auto"/>
                <w:left w:val="none" w:sz="0" w:space="0" w:color="auto"/>
                <w:bottom w:val="none" w:sz="0" w:space="0" w:color="auto"/>
                <w:right w:val="none" w:sz="0" w:space="0" w:color="auto"/>
              </w:divBdr>
            </w:div>
            <w:div w:id="1699814033">
              <w:marLeft w:val="0"/>
              <w:marRight w:val="0"/>
              <w:marTop w:val="0"/>
              <w:marBottom w:val="0"/>
              <w:divBdr>
                <w:top w:val="none" w:sz="0" w:space="0" w:color="auto"/>
                <w:left w:val="none" w:sz="0" w:space="0" w:color="auto"/>
                <w:bottom w:val="none" w:sz="0" w:space="0" w:color="auto"/>
                <w:right w:val="none" w:sz="0" w:space="0" w:color="auto"/>
              </w:divBdr>
            </w:div>
            <w:div w:id="978998603">
              <w:marLeft w:val="0"/>
              <w:marRight w:val="0"/>
              <w:marTop w:val="0"/>
              <w:marBottom w:val="0"/>
              <w:divBdr>
                <w:top w:val="none" w:sz="0" w:space="0" w:color="auto"/>
                <w:left w:val="none" w:sz="0" w:space="0" w:color="auto"/>
                <w:bottom w:val="none" w:sz="0" w:space="0" w:color="auto"/>
                <w:right w:val="none" w:sz="0" w:space="0" w:color="auto"/>
              </w:divBdr>
            </w:div>
            <w:div w:id="9365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6263">
      <w:bodyDiv w:val="1"/>
      <w:marLeft w:val="0"/>
      <w:marRight w:val="0"/>
      <w:marTop w:val="0"/>
      <w:marBottom w:val="0"/>
      <w:divBdr>
        <w:top w:val="none" w:sz="0" w:space="0" w:color="auto"/>
        <w:left w:val="none" w:sz="0" w:space="0" w:color="auto"/>
        <w:bottom w:val="none" w:sz="0" w:space="0" w:color="auto"/>
        <w:right w:val="none" w:sz="0" w:space="0" w:color="auto"/>
      </w:divBdr>
      <w:divsChild>
        <w:div w:id="463276876">
          <w:marLeft w:val="0"/>
          <w:marRight w:val="0"/>
          <w:marTop w:val="0"/>
          <w:marBottom w:val="0"/>
          <w:divBdr>
            <w:top w:val="none" w:sz="0" w:space="0" w:color="auto"/>
            <w:left w:val="none" w:sz="0" w:space="0" w:color="auto"/>
            <w:bottom w:val="none" w:sz="0" w:space="0" w:color="auto"/>
            <w:right w:val="none" w:sz="0" w:space="0" w:color="auto"/>
          </w:divBdr>
        </w:div>
        <w:div w:id="815687362">
          <w:marLeft w:val="0"/>
          <w:marRight w:val="0"/>
          <w:marTop w:val="0"/>
          <w:marBottom w:val="0"/>
          <w:divBdr>
            <w:top w:val="none" w:sz="0" w:space="0" w:color="auto"/>
            <w:left w:val="none" w:sz="0" w:space="0" w:color="auto"/>
            <w:bottom w:val="none" w:sz="0" w:space="0" w:color="auto"/>
            <w:right w:val="none" w:sz="0" w:space="0" w:color="auto"/>
          </w:divBdr>
        </w:div>
        <w:div w:id="1456488817">
          <w:marLeft w:val="0"/>
          <w:marRight w:val="0"/>
          <w:marTop w:val="0"/>
          <w:marBottom w:val="0"/>
          <w:divBdr>
            <w:top w:val="none" w:sz="0" w:space="0" w:color="auto"/>
            <w:left w:val="none" w:sz="0" w:space="0" w:color="auto"/>
            <w:bottom w:val="none" w:sz="0" w:space="0" w:color="auto"/>
            <w:right w:val="none" w:sz="0" w:space="0" w:color="auto"/>
          </w:divBdr>
        </w:div>
        <w:div w:id="526598866">
          <w:marLeft w:val="0"/>
          <w:marRight w:val="0"/>
          <w:marTop w:val="0"/>
          <w:marBottom w:val="0"/>
          <w:divBdr>
            <w:top w:val="none" w:sz="0" w:space="0" w:color="auto"/>
            <w:left w:val="none" w:sz="0" w:space="0" w:color="auto"/>
            <w:bottom w:val="none" w:sz="0" w:space="0" w:color="auto"/>
            <w:right w:val="none" w:sz="0" w:space="0" w:color="auto"/>
          </w:divBdr>
        </w:div>
        <w:div w:id="1647081865">
          <w:marLeft w:val="0"/>
          <w:marRight w:val="0"/>
          <w:marTop w:val="0"/>
          <w:marBottom w:val="0"/>
          <w:divBdr>
            <w:top w:val="none" w:sz="0" w:space="0" w:color="auto"/>
            <w:left w:val="none" w:sz="0" w:space="0" w:color="auto"/>
            <w:bottom w:val="none" w:sz="0" w:space="0" w:color="auto"/>
            <w:right w:val="none" w:sz="0" w:space="0" w:color="auto"/>
          </w:divBdr>
        </w:div>
        <w:div w:id="673994344">
          <w:marLeft w:val="0"/>
          <w:marRight w:val="0"/>
          <w:marTop w:val="0"/>
          <w:marBottom w:val="0"/>
          <w:divBdr>
            <w:top w:val="none" w:sz="0" w:space="0" w:color="auto"/>
            <w:left w:val="none" w:sz="0" w:space="0" w:color="auto"/>
            <w:bottom w:val="none" w:sz="0" w:space="0" w:color="auto"/>
            <w:right w:val="none" w:sz="0" w:space="0" w:color="auto"/>
          </w:divBdr>
        </w:div>
        <w:div w:id="1226989735">
          <w:marLeft w:val="0"/>
          <w:marRight w:val="0"/>
          <w:marTop w:val="0"/>
          <w:marBottom w:val="0"/>
          <w:divBdr>
            <w:top w:val="none" w:sz="0" w:space="0" w:color="auto"/>
            <w:left w:val="none" w:sz="0" w:space="0" w:color="auto"/>
            <w:bottom w:val="none" w:sz="0" w:space="0" w:color="auto"/>
            <w:right w:val="none" w:sz="0" w:space="0" w:color="auto"/>
          </w:divBdr>
        </w:div>
        <w:div w:id="106389763">
          <w:marLeft w:val="0"/>
          <w:marRight w:val="0"/>
          <w:marTop w:val="0"/>
          <w:marBottom w:val="0"/>
          <w:divBdr>
            <w:top w:val="none" w:sz="0" w:space="0" w:color="auto"/>
            <w:left w:val="none" w:sz="0" w:space="0" w:color="auto"/>
            <w:bottom w:val="none" w:sz="0" w:space="0" w:color="auto"/>
            <w:right w:val="none" w:sz="0" w:space="0" w:color="auto"/>
          </w:divBdr>
        </w:div>
        <w:div w:id="2061124027">
          <w:marLeft w:val="0"/>
          <w:marRight w:val="0"/>
          <w:marTop w:val="0"/>
          <w:marBottom w:val="0"/>
          <w:divBdr>
            <w:top w:val="none" w:sz="0" w:space="0" w:color="auto"/>
            <w:left w:val="none" w:sz="0" w:space="0" w:color="auto"/>
            <w:bottom w:val="none" w:sz="0" w:space="0" w:color="auto"/>
            <w:right w:val="none" w:sz="0" w:space="0" w:color="auto"/>
          </w:divBdr>
        </w:div>
        <w:div w:id="385221386">
          <w:marLeft w:val="0"/>
          <w:marRight w:val="0"/>
          <w:marTop w:val="0"/>
          <w:marBottom w:val="0"/>
          <w:divBdr>
            <w:top w:val="none" w:sz="0" w:space="0" w:color="auto"/>
            <w:left w:val="none" w:sz="0" w:space="0" w:color="auto"/>
            <w:bottom w:val="none" w:sz="0" w:space="0" w:color="auto"/>
            <w:right w:val="none" w:sz="0" w:space="0" w:color="auto"/>
          </w:divBdr>
        </w:div>
        <w:div w:id="358430760">
          <w:marLeft w:val="0"/>
          <w:marRight w:val="0"/>
          <w:marTop w:val="0"/>
          <w:marBottom w:val="0"/>
          <w:divBdr>
            <w:top w:val="none" w:sz="0" w:space="0" w:color="auto"/>
            <w:left w:val="none" w:sz="0" w:space="0" w:color="auto"/>
            <w:bottom w:val="none" w:sz="0" w:space="0" w:color="auto"/>
            <w:right w:val="none" w:sz="0" w:space="0" w:color="auto"/>
          </w:divBdr>
        </w:div>
        <w:div w:id="1760518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a/literacypro.com/release-notes-laces/2017-1-0" TargetMode="External"/><Relationship Id="rId18" Type="http://schemas.openxmlformats.org/officeDocument/2006/relationships/hyperlink" Target="https://sites.google.com/a/literacypro.com/wioa-laces-updates/what-is-wioa/hours.JPG?attredirects=0" TargetMode="External"/><Relationship Id="rId26" Type="http://schemas.openxmlformats.org/officeDocument/2006/relationships/hyperlink" Target="https://sites.google.com/a/literacypro.com/wioa-laces-updates/periods-of-participation/assessment%20view.jpg?attredirects=0" TargetMode="External"/><Relationship Id="rId39" Type="http://schemas.openxmlformats.org/officeDocument/2006/relationships/image" Target="media/image10.jpeg"/><Relationship Id="rId21" Type="http://schemas.openxmlformats.org/officeDocument/2006/relationships/hyperlink" Target="https://sites.google.com/a/literacypro.com/wioa-laces-updates/home" TargetMode="External"/><Relationship Id="rId34" Type="http://schemas.openxmlformats.org/officeDocument/2006/relationships/hyperlink" Target="https://sites.google.com/a/literacypro.com/wioa-laces-updates/periods-of-participation/pop1%20subject%20area.JPG?attredirects=0" TargetMode="External"/><Relationship Id="rId42" Type="http://schemas.openxmlformats.org/officeDocument/2006/relationships/hyperlink" Target="https://sites.google.com/a/literacypro.com/wioa-laces-updates/periods-of-participation/assessment%20rule%203a.JPG?attredirects=0" TargetMode="External"/><Relationship Id="rId47" Type="http://schemas.openxmlformats.org/officeDocument/2006/relationships/image" Target="media/image15.jpeg"/><Relationship Id="rId50" Type="http://schemas.openxmlformats.org/officeDocument/2006/relationships/hyperlink" Target="https://sites.google.com/a/literacypro.com/wioa-laces-updates/periods-of-participation/assess%205.JPG?attredirects=0" TargetMode="External"/><Relationship Id="rId55" Type="http://schemas.openxmlformats.org/officeDocument/2006/relationships/image" Target="media/image18.jpeg"/><Relationship Id="rId63" Type="http://schemas.openxmlformats.org/officeDocument/2006/relationships/image" Target="media/image22.jpeg"/><Relationship Id="rId68" Type="http://schemas.openxmlformats.org/officeDocument/2006/relationships/hyperlink" Target="https://sites.google.com/a/literacypro.com/release-notes-laces/2016-10-0" TargetMode="External"/><Relationship Id="rId7" Type="http://schemas.openxmlformats.org/officeDocument/2006/relationships/endnotes" Target="endnotes.xml"/><Relationship Id="rId71" Type="http://schemas.openxmlformats.org/officeDocument/2006/relationships/hyperlink" Target="https://sites.google.com/a/literacypro.com/release-notes-laces/2017-2-0/printer%20icon.JPG?attredirects=0" TargetMode="External"/><Relationship Id="rId2" Type="http://schemas.openxmlformats.org/officeDocument/2006/relationships/styles" Target="styles.xml"/><Relationship Id="rId16" Type="http://schemas.openxmlformats.org/officeDocument/2006/relationships/hyperlink" Target="https://sites.google.com/a/literacypro.com/release-notes-laces/" TargetMode="External"/><Relationship Id="rId29" Type="http://schemas.openxmlformats.org/officeDocument/2006/relationships/image" Target="media/image5.jpeg"/><Relationship Id="rId11" Type="http://schemas.openxmlformats.org/officeDocument/2006/relationships/hyperlink" Target="http://www.nrsweb.org/foundations/tables.aspx" TargetMode="External"/><Relationship Id="rId24" Type="http://schemas.openxmlformats.org/officeDocument/2006/relationships/hyperlink" Target="https://sites.google.com/a/literacypro.com/wioa-laces-updates/periods-of-participation/hours.JPG?attredirects=0" TargetMode="External"/><Relationship Id="rId32" Type="http://schemas.openxmlformats.org/officeDocument/2006/relationships/hyperlink" Target="https://sites.google.com/a/literacypro.com/wioa-laces-updates/periods-of-participation/move%20forward.jpg?attredirects=0" TargetMode="External"/><Relationship Id="rId37" Type="http://schemas.openxmlformats.org/officeDocument/2006/relationships/image" Target="media/image9.jpeg"/><Relationship Id="rId40" Type="http://schemas.openxmlformats.org/officeDocument/2006/relationships/hyperlink" Target="https://sites.google.com/a/literacypro.com/wioa-laces-updates/periods-of-participation/assessment%20rule%203.JPG?attredirects=0" TargetMode="External"/><Relationship Id="rId45" Type="http://schemas.openxmlformats.org/officeDocument/2006/relationships/image" Target="media/image13.jpeg"/><Relationship Id="rId53" Type="http://schemas.openxmlformats.org/officeDocument/2006/relationships/hyperlink" Target="https://sites.google.com/a/literacypro.com/wioa-laces-updates/home" TargetMode="External"/><Relationship Id="rId58" Type="http://schemas.openxmlformats.org/officeDocument/2006/relationships/hyperlink" Target="https://sites.google.com/a/literacypro.com/wioa-laces-updates/periods-of-participation/sstartdate.JPG?attredirects=0" TargetMode="External"/><Relationship Id="rId66" Type="http://schemas.openxmlformats.org/officeDocument/2006/relationships/hyperlink" Target="https://sites.google.com/a/literacypro.com/release-notes-laces/2017-2-0"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tes.google.com/a/literacypro.com/release-notes-laces/2017-3-0" TargetMode="External"/><Relationship Id="rId23" Type="http://schemas.openxmlformats.org/officeDocument/2006/relationships/image" Target="media/image2.jpeg"/><Relationship Id="rId28" Type="http://schemas.openxmlformats.org/officeDocument/2006/relationships/hyperlink" Target="https://sites.google.com/a/literacypro.com/wioa-laces-updates/periods-of-participation/rule%201.jpg?attredirects=0" TargetMode="External"/><Relationship Id="rId36" Type="http://schemas.openxmlformats.org/officeDocument/2006/relationships/hyperlink" Target="https://sites.google.com/a/literacypro.com/wioa-laces-updates/periods-of-participation/assessment%20rule%202.JPG?attredirects=0" TargetMode="External"/><Relationship Id="rId49" Type="http://schemas.openxmlformats.org/officeDocument/2006/relationships/image" Target="media/image16.jpeg"/><Relationship Id="rId57" Type="http://schemas.openxmlformats.org/officeDocument/2006/relationships/image" Target="media/image19.jpeg"/><Relationship Id="rId61" Type="http://schemas.openxmlformats.org/officeDocument/2006/relationships/image" Target="media/image21.jpeg"/><Relationship Id="rId10" Type="http://schemas.openxmlformats.org/officeDocument/2006/relationships/hyperlink" Target="http://www.nrsweb.org/" TargetMode="External"/><Relationship Id="rId19" Type="http://schemas.openxmlformats.org/officeDocument/2006/relationships/image" Target="media/image1.jpeg"/><Relationship Id="rId31" Type="http://schemas.openxmlformats.org/officeDocument/2006/relationships/image" Target="media/image6.jpeg"/><Relationship Id="rId44" Type="http://schemas.openxmlformats.org/officeDocument/2006/relationships/hyperlink" Target="https://sites.google.com/a/literacypro.com/wioa-laces-updates/periods-of-participation/rule%20new%20subject.JPG?attredirects=0" TargetMode="External"/><Relationship Id="rId52" Type="http://schemas.openxmlformats.org/officeDocument/2006/relationships/hyperlink" Target="https://sites.google.com/a/literacypro.com/wioa-laces-updates/home" TargetMode="External"/><Relationship Id="rId60" Type="http://schemas.openxmlformats.org/officeDocument/2006/relationships/hyperlink" Target="https://sites.google.com/a/literacypro.com/wioa-laces-updates/periods-of-participation/sservice%20no%20date.jpg?attredirects=0" TargetMode="External"/><Relationship Id="rId65" Type="http://schemas.openxmlformats.org/officeDocument/2006/relationships/hyperlink" Target="https://sites.google.com/a/literacypro.com/release-notes-laces/2016-11-0"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ed.gov/about/offices/list/ovae/index.html" TargetMode="External"/><Relationship Id="rId14" Type="http://schemas.openxmlformats.org/officeDocument/2006/relationships/hyperlink" Target="https://sites.google.com/a/literacypro.com/release-notes-laces/2017-2-0" TargetMode="External"/><Relationship Id="rId22" Type="http://schemas.openxmlformats.org/officeDocument/2006/relationships/hyperlink" Target="https://sites.google.com/a/literacypro.com/wioa-laces-updates/periods-of-participation/outcome%20panel.JPG?attredirects=0" TargetMode="External"/><Relationship Id="rId27" Type="http://schemas.openxmlformats.org/officeDocument/2006/relationships/image" Target="media/image4.jpeg"/><Relationship Id="rId30" Type="http://schemas.openxmlformats.org/officeDocument/2006/relationships/hyperlink" Target="https://sites.google.com/a/literacypro.com/wioa-laces-updates/periods-of-participation/rule1a.JPG?attredirects=0" TargetMode="External"/><Relationship Id="rId35" Type="http://schemas.openxmlformats.org/officeDocument/2006/relationships/image" Target="media/image8.jpeg"/><Relationship Id="rId43" Type="http://schemas.openxmlformats.org/officeDocument/2006/relationships/image" Target="media/image12.jpeg"/><Relationship Id="rId48" Type="http://schemas.openxmlformats.org/officeDocument/2006/relationships/hyperlink" Target="https://sites.google.com/a/literacypro.com/wioa-laces-updates/periods-of-participation/pop2%20math.JPG?attredirects=0" TargetMode="External"/><Relationship Id="rId56" Type="http://schemas.openxmlformats.org/officeDocument/2006/relationships/hyperlink" Target="https://sites.google.com/a/literacypro.com/wioa-laces-updates/periods-of-participation/sservice%20date.jpg?attredirects=0" TargetMode="External"/><Relationship Id="rId64" Type="http://schemas.openxmlformats.org/officeDocument/2006/relationships/hyperlink" Target="https://sites.google.com/a/literacypro.com/release-notes-laces/2017-1-0" TargetMode="External"/><Relationship Id="rId69" Type="http://schemas.openxmlformats.org/officeDocument/2006/relationships/hyperlink" Target="https://sites.google.com/a/literacypro.com/release-notes-laces/2016-11-0" TargetMode="External"/><Relationship Id="rId8" Type="http://schemas.openxmlformats.org/officeDocument/2006/relationships/hyperlink" Target="https://www.doleta.gov/wioa/overview.cfm" TargetMode="External"/><Relationship Id="rId51" Type="http://schemas.openxmlformats.org/officeDocument/2006/relationships/image" Target="media/image17.jpeg"/><Relationship Id="rId72" Type="http://schemas.openxmlformats.org/officeDocument/2006/relationships/image" Target="media/image23.jpeg"/><Relationship Id="rId3" Type="http://schemas.microsoft.com/office/2007/relationships/stylesWithEffects" Target="stylesWithEffects.xml"/><Relationship Id="rId12" Type="http://schemas.openxmlformats.org/officeDocument/2006/relationships/hyperlink" Target="https://sites.google.com/a/literacypro.com/release-notes-laces/2016-11-0" TargetMode="External"/><Relationship Id="rId17" Type="http://schemas.openxmlformats.org/officeDocument/2006/relationships/hyperlink" Target="https://sites.google.com/a/literacypro.com/wioa-laces-updates/periods-of-participation" TargetMode="External"/><Relationship Id="rId25" Type="http://schemas.openxmlformats.org/officeDocument/2006/relationships/image" Target="media/image3.jpeg"/><Relationship Id="rId33" Type="http://schemas.openxmlformats.org/officeDocument/2006/relationships/image" Target="media/image7.jpeg"/><Relationship Id="rId38" Type="http://schemas.openxmlformats.org/officeDocument/2006/relationships/hyperlink" Target="https://sites.google.com/a/literacypro.com/wioa-laces-updates/periods-of-participation/assessment%20rule%202a.JPG?attredirects=0" TargetMode="External"/><Relationship Id="rId46" Type="http://schemas.openxmlformats.org/officeDocument/2006/relationships/image" Target="media/image14.jpeg"/><Relationship Id="rId59" Type="http://schemas.openxmlformats.org/officeDocument/2006/relationships/image" Target="media/image20.jpeg"/><Relationship Id="rId67" Type="http://schemas.openxmlformats.org/officeDocument/2006/relationships/hyperlink" Target="https://sites.google.com/a/literacypro.com/release-notes-laces/2016-11-0" TargetMode="External"/><Relationship Id="rId20" Type="http://schemas.openxmlformats.org/officeDocument/2006/relationships/hyperlink" Target="https://sites.google.com/a/literacypro.com/wioa-laces-updates/home" TargetMode="External"/><Relationship Id="rId41" Type="http://schemas.openxmlformats.org/officeDocument/2006/relationships/image" Target="media/image11.jpeg"/><Relationship Id="rId54" Type="http://schemas.openxmlformats.org/officeDocument/2006/relationships/hyperlink" Target="https://sites.google.com/a/literacypro.com/wioa-laces-updates/periods-of-participation/post.JPG?attredirects=0" TargetMode="External"/><Relationship Id="rId62" Type="http://schemas.openxmlformats.org/officeDocument/2006/relationships/hyperlink" Target="https://sites.google.com/a/literacypro.com/wioa-laces-updates/periods-of-participation/future.jpg?attredirects=0" TargetMode="External"/><Relationship Id="rId70" Type="http://schemas.openxmlformats.org/officeDocument/2006/relationships/hyperlink" Target="https://sites.google.com/a/literacypro.com/release-notes-laces/2017-1-0"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28</Pages>
  <Words>7477</Words>
  <Characters>42625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Stangis</dc:creator>
  <cp:lastModifiedBy>Melissa Desi</cp:lastModifiedBy>
  <cp:revision>29</cp:revision>
  <dcterms:created xsi:type="dcterms:W3CDTF">2017-04-17T17:18:00Z</dcterms:created>
  <dcterms:modified xsi:type="dcterms:W3CDTF">2017-04-17T17:58:00Z</dcterms:modified>
</cp:coreProperties>
</file>