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8BB5" w14:textId="77777777" w:rsidR="00B36923" w:rsidRDefault="002F7DA1" w:rsidP="001C75DE">
      <w:pPr>
        <w:pStyle w:val="Heading1"/>
        <w:tabs>
          <w:tab w:val="left" w:pos="394"/>
        </w:tabs>
        <w:spacing w:before="480" w:after="120"/>
        <w:ind w:left="0" w:right="820"/>
        <w:rPr>
          <w:sz w:val="24"/>
          <w:szCs w:val="24"/>
        </w:rPr>
      </w:pPr>
      <w:bookmarkStart w:id="0" w:name="_heading=h.bxfil8b33488" w:colFirst="0" w:colLast="0"/>
      <w:bookmarkEnd w:id="0"/>
      <w:r>
        <w:rPr>
          <w:sz w:val="24"/>
          <w:szCs w:val="24"/>
        </w:rPr>
        <w:t>MOSH INSTRUCTION:</w:t>
      </w:r>
    </w:p>
    <w:tbl>
      <w:tblPr>
        <w:tblStyle w:val="a0"/>
        <w:tblW w:w="11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5535"/>
      </w:tblGrid>
      <w:tr w:rsidR="00B36923" w14:paraId="61F67563" w14:textId="77777777">
        <w:trPr>
          <w:trHeight w:val="755"/>
        </w:trPr>
        <w:tc>
          <w:tcPr>
            <w:tcW w:w="56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5766B" w14:textId="77777777" w:rsidR="00B36923" w:rsidRDefault="002F7DA1" w:rsidP="001C75DE">
            <w:pPr>
              <w:tabs>
                <w:tab w:val="left" w:pos="394"/>
              </w:tabs>
              <w:spacing w:before="200" w:after="200"/>
              <w:ind w:left="100"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 NUMBER:</w:t>
            </w:r>
            <w:r>
              <w:rPr>
                <w:sz w:val="24"/>
                <w:szCs w:val="24"/>
              </w:rPr>
              <w:t xml:space="preserve"> 24-8</w:t>
            </w:r>
          </w:p>
        </w:tc>
        <w:tc>
          <w:tcPr>
            <w:tcW w:w="55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CD4A4" w14:textId="77777777" w:rsidR="00B36923" w:rsidRDefault="002F7DA1" w:rsidP="001C75DE">
            <w:pPr>
              <w:tabs>
                <w:tab w:val="left" w:pos="394"/>
              </w:tabs>
              <w:spacing w:before="240" w:after="240"/>
              <w:ind w:left="40"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 DATE:</w:t>
            </w:r>
            <w:r>
              <w:rPr>
                <w:sz w:val="24"/>
                <w:szCs w:val="24"/>
              </w:rPr>
              <w:t xml:space="preserve"> July 1, 2024</w:t>
            </w:r>
          </w:p>
        </w:tc>
      </w:tr>
      <w:tr w:rsidR="00B36923" w14:paraId="0C558A9D" w14:textId="77777777">
        <w:trPr>
          <w:trHeight w:val="755"/>
        </w:trPr>
        <w:tc>
          <w:tcPr>
            <w:tcW w:w="56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240B0" w14:textId="77777777" w:rsidR="00B36923" w:rsidRDefault="00B36923" w:rsidP="001C75DE">
            <w:pPr>
              <w:tabs>
                <w:tab w:val="left" w:pos="394"/>
              </w:tabs>
              <w:ind w:right="820"/>
              <w:rPr>
                <w:b/>
                <w:sz w:val="24"/>
                <w:szCs w:val="24"/>
              </w:rPr>
            </w:pPr>
          </w:p>
          <w:p w14:paraId="3C788517" w14:textId="77777777" w:rsidR="00B36923" w:rsidRDefault="002F7DA1" w:rsidP="001C75DE">
            <w:pPr>
              <w:tabs>
                <w:tab w:val="left" w:pos="394"/>
              </w:tabs>
              <w:ind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SUBJECT:  </w:t>
            </w:r>
            <w:r>
              <w:rPr>
                <w:sz w:val="24"/>
                <w:szCs w:val="24"/>
              </w:rPr>
              <w:t>Civil Penalty Adjustments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6A56F" w14:textId="77777777" w:rsidR="00B36923" w:rsidRDefault="002F7DA1" w:rsidP="001C75DE">
            <w:pPr>
              <w:tabs>
                <w:tab w:val="left" w:pos="394"/>
              </w:tabs>
              <w:spacing w:before="200"/>
              <w:ind w:left="60"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ISSUANCE DATE: </w:t>
            </w:r>
            <w:r>
              <w:rPr>
                <w:sz w:val="24"/>
                <w:szCs w:val="24"/>
              </w:rPr>
              <w:t xml:space="preserve"> July 1, 2024</w:t>
            </w:r>
          </w:p>
        </w:tc>
      </w:tr>
      <w:tr w:rsidR="00B36923" w14:paraId="52E64D1B" w14:textId="77777777">
        <w:trPr>
          <w:trHeight w:val="755"/>
        </w:trPr>
        <w:tc>
          <w:tcPr>
            <w:tcW w:w="56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3631B" w14:textId="77777777" w:rsidR="00B36923" w:rsidRDefault="002F7DA1" w:rsidP="001C75DE">
            <w:pPr>
              <w:tabs>
                <w:tab w:val="left" w:pos="394"/>
              </w:tabs>
              <w:spacing w:before="240" w:after="240"/>
              <w:ind w:left="100"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CANCELLATION:</w:t>
            </w:r>
            <w:r>
              <w:rPr>
                <w:sz w:val="24"/>
                <w:szCs w:val="24"/>
              </w:rPr>
              <w:t xml:space="preserve"> N/A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DD3E2" w14:textId="77777777" w:rsidR="00B36923" w:rsidRDefault="002F7DA1" w:rsidP="001C75DE">
            <w:pPr>
              <w:tabs>
                <w:tab w:val="left" w:pos="394"/>
              </w:tabs>
              <w:spacing w:before="240" w:after="240"/>
              <w:ind w:left="120" w:right="8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EXPIRATION:</w:t>
            </w:r>
            <w:r>
              <w:rPr>
                <w:sz w:val="24"/>
                <w:szCs w:val="24"/>
              </w:rPr>
              <w:t xml:space="preserve">   Effective until canceled or superseded </w:t>
            </w:r>
          </w:p>
        </w:tc>
      </w:tr>
    </w:tbl>
    <w:p w14:paraId="6828F400" w14:textId="77777777" w:rsidR="00B36923" w:rsidRDefault="002F7DA1" w:rsidP="001C75DE">
      <w:pPr>
        <w:tabs>
          <w:tab w:val="left" w:pos="394"/>
        </w:tabs>
        <w:ind w:right="820"/>
        <w:rPr>
          <w:b/>
          <w:sz w:val="24"/>
          <w:szCs w:val="24"/>
        </w:rPr>
      </w:pPr>
      <w:bookmarkStart w:id="1" w:name="_heading=h.1gp2yqap5q0j" w:colFirst="0" w:colLast="0"/>
      <w:bookmarkEnd w:id="1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14:paraId="0625931F" w14:textId="39CDCD57" w:rsidR="00B36923" w:rsidRDefault="002F7DA1" w:rsidP="001C75DE">
      <w:pPr>
        <w:keepLines/>
        <w:tabs>
          <w:tab w:val="left" w:pos="394"/>
        </w:tabs>
        <w:ind w:left="540" w:right="820"/>
        <w:rPr>
          <w:sz w:val="24"/>
          <w:szCs w:val="24"/>
        </w:rPr>
      </w:pPr>
      <w:bookmarkStart w:id="2" w:name="_heading=h.727u2c3qrkg1" w:colFirst="0" w:colLast="0"/>
      <w:bookmarkEnd w:id="2"/>
      <w:r>
        <w:rPr>
          <w:b/>
          <w:sz w:val="24"/>
          <w:szCs w:val="24"/>
        </w:rPr>
        <w:t xml:space="preserve">Purpose:  </w:t>
      </w:r>
      <w:r>
        <w:rPr>
          <w:sz w:val="24"/>
          <w:szCs w:val="24"/>
        </w:rPr>
        <w:tab/>
      </w:r>
    </w:p>
    <w:p w14:paraId="274B4405" w14:textId="77777777" w:rsidR="00122622" w:rsidRDefault="00122622" w:rsidP="001C75DE">
      <w:pPr>
        <w:keepLines/>
        <w:tabs>
          <w:tab w:val="left" w:pos="394"/>
        </w:tabs>
        <w:ind w:left="540" w:right="820"/>
        <w:rPr>
          <w:sz w:val="24"/>
          <w:szCs w:val="24"/>
        </w:rPr>
      </w:pPr>
    </w:p>
    <w:p w14:paraId="6A89CE0C" w14:textId="417EF476" w:rsidR="00B36923" w:rsidRDefault="002F7DA1" w:rsidP="001C75DE">
      <w:pPr>
        <w:keepLines/>
        <w:tabs>
          <w:tab w:val="left" w:pos="394"/>
        </w:tabs>
        <w:ind w:left="720" w:right="820"/>
      </w:pPr>
      <w:bookmarkStart w:id="3" w:name="_heading=h.x7lz987auato" w:colFirst="0" w:colLast="0"/>
      <w:bookmarkEnd w:id="3"/>
      <w:r>
        <w:rPr>
          <w:sz w:val="24"/>
          <w:szCs w:val="24"/>
        </w:rPr>
        <w:t>This instruction adjusts the MOSH civil penalty structure in accordance with Chapter 104, Acts of 2024. This</w:t>
      </w:r>
      <w:r w:rsidR="001C75DE">
        <w:rPr>
          <w:sz w:val="24"/>
          <w:szCs w:val="24"/>
        </w:rPr>
        <w:t xml:space="preserve"> </w:t>
      </w:r>
      <w:r>
        <w:rPr>
          <w:sz w:val="24"/>
          <w:szCs w:val="24"/>
        </w:rPr>
        <w:t>new annual civil penalty adjustment process mirrors Federal OSHA’s process.</w:t>
      </w:r>
    </w:p>
    <w:p w14:paraId="43B28EA1" w14:textId="3E75327A" w:rsidR="00B36923" w:rsidRDefault="002F7DA1" w:rsidP="001C75DE">
      <w:pPr>
        <w:keepLines/>
        <w:tabs>
          <w:tab w:val="left" w:pos="394"/>
        </w:tabs>
        <w:spacing w:before="240" w:after="240"/>
        <w:ind w:left="540" w:right="820"/>
        <w:rPr>
          <w:sz w:val="24"/>
          <w:szCs w:val="24"/>
        </w:rPr>
      </w:pPr>
      <w:r>
        <w:rPr>
          <w:b/>
          <w:sz w:val="24"/>
          <w:szCs w:val="24"/>
        </w:rPr>
        <w:t xml:space="preserve">Scope: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MOSH-wide</w:t>
      </w:r>
    </w:p>
    <w:p w14:paraId="3416A263" w14:textId="311E4378" w:rsidR="00B36923" w:rsidRDefault="002F7DA1" w:rsidP="001C75DE">
      <w:pPr>
        <w:pStyle w:val="Heading1"/>
        <w:keepLines/>
        <w:tabs>
          <w:tab w:val="left" w:pos="394"/>
        </w:tabs>
        <w:spacing w:before="0"/>
        <w:ind w:left="540" w:right="820"/>
        <w:rPr>
          <w:b w:val="0"/>
          <w:sz w:val="24"/>
          <w:szCs w:val="24"/>
        </w:rPr>
      </w:pPr>
      <w:bookmarkStart w:id="4" w:name="_heading=h.qubxh4xdqtrr" w:colFirst="0" w:colLast="0"/>
      <w:bookmarkEnd w:id="4"/>
      <w:r>
        <w:rPr>
          <w:sz w:val="24"/>
          <w:szCs w:val="24"/>
        </w:rPr>
        <w:t xml:space="preserve">Reference:  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A. Current MOSH Field Operations Manual (FOM)</w:t>
      </w:r>
    </w:p>
    <w:p w14:paraId="63607905" w14:textId="3828DD09" w:rsidR="00B36923" w:rsidRDefault="002F7DA1" w:rsidP="001C75DE">
      <w:pPr>
        <w:keepLines/>
        <w:tabs>
          <w:tab w:val="left" w:pos="394"/>
        </w:tabs>
        <w:ind w:left="2160" w:right="8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hyperlink r:id="rId8">
        <w:r>
          <w:rPr>
            <w:color w:val="1155CC"/>
            <w:sz w:val="24"/>
            <w:szCs w:val="24"/>
            <w:u w:val="single"/>
          </w:rPr>
          <w:t>Ch. 104 (H.B. 244), Acts of 2024</w:t>
        </w:r>
      </w:hyperlink>
      <w:r>
        <w:rPr>
          <w:sz w:val="24"/>
          <w:szCs w:val="24"/>
        </w:rPr>
        <w:t xml:space="preserve"> - Maryland Occupational Safety and Health Act - Civil Penalties - Alterations</w:t>
      </w:r>
    </w:p>
    <w:p w14:paraId="070F927B" w14:textId="7F22706C" w:rsidR="00B36923" w:rsidRDefault="001C75DE" w:rsidP="001C75DE">
      <w:pPr>
        <w:keepLines/>
        <w:tabs>
          <w:tab w:val="left" w:pos="394"/>
        </w:tabs>
        <w:ind w:left="540" w:righ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7DA1">
        <w:rPr>
          <w:sz w:val="24"/>
          <w:szCs w:val="24"/>
        </w:rPr>
        <w:t xml:space="preserve">C. </w:t>
      </w:r>
      <w:hyperlink r:id="rId9">
        <w:r w:rsidR="002F7DA1">
          <w:rPr>
            <w:color w:val="1155CC"/>
            <w:sz w:val="24"/>
            <w:szCs w:val="24"/>
            <w:u w:val="single"/>
          </w:rPr>
          <w:t>Labor and Employment Article, §5-810</w:t>
        </w:r>
      </w:hyperlink>
      <w:r w:rsidR="002F7DA1">
        <w:rPr>
          <w:sz w:val="24"/>
          <w:szCs w:val="24"/>
        </w:rPr>
        <w:t xml:space="preserve"> </w:t>
      </w:r>
    </w:p>
    <w:p w14:paraId="7B732E1B" w14:textId="77777777" w:rsidR="00B36923" w:rsidRDefault="002F7DA1" w:rsidP="001C75DE">
      <w:pPr>
        <w:keepLines/>
        <w:tabs>
          <w:tab w:val="left" w:pos="394"/>
        </w:tabs>
        <w:ind w:left="540" w:righ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BCAF35" w14:textId="12B470A6" w:rsidR="00B36923" w:rsidRDefault="002F7DA1" w:rsidP="001C75DE">
      <w:pPr>
        <w:pStyle w:val="Heading1"/>
        <w:keepLines/>
        <w:tabs>
          <w:tab w:val="left" w:pos="394"/>
        </w:tabs>
        <w:spacing w:before="0"/>
        <w:ind w:left="540" w:right="820"/>
        <w:rPr>
          <w:b w:val="0"/>
          <w:sz w:val="24"/>
          <w:szCs w:val="24"/>
        </w:rPr>
      </w:pPr>
      <w:bookmarkStart w:id="5" w:name="_heading=h.cx9bia64lz2" w:colFirst="0" w:colLast="0"/>
      <w:bookmarkEnd w:id="5"/>
      <w:r>
        <w:rPr>
          <w:sz w:val="24"/>
          <w:szCs w:val="24"/>
        </w:rPr>
        <w:t xml:space="preserve">Contact:     </w:t>
      </w:r>
      <w:r>
        <w:rPr>
          <w:b w:val="0"/>
          <w:sz w:val="24"/>
          <w:szCs w:val="24"/>
        </w:rPr>
        <w:tab/>
        <w:t xml:space="preserve">Chief of MOSH Compliance Services </w:t>
      </w:r>
    </w:p>
    <w:p w14:paraId="3D9A3F39" w14:textId="5721991F" w:rsidR="00B36923" w:rsidRDefault="002F7DA1" w:rsidP="001C75DE">
      <w:pPr>
        <w:pStyle w:val="Heading1"/>
        <w:keepLines/>
        <w:tabs>
          <w:tab w:val="left" w:pos="394"/>
        </w:tabs>
        <w:spacing w:before="0"/>
        <w:ind w:left="540" w:right="820"/>
        <w:rPr>
          <w:b w:val="0"/>
          <w:color w:val="1155CC"/>
          <w:sz w:val="24"/>
          <w:szCs w:val="24"/>
          <w:u w:val="single"/>
        </w:rPr>
      </w:pPr>
      <w:bookmarkStart w:id="6" w:name="_heading=h.wfrykkwcjxcq" w:colFirst="0" w:colLast="0"/>
      <w:bookmarkEnd w:id="6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See MOSH Website for Current Information </w:t>
      </w:r>
      <w:hyperlink r:id="rId10">
        <w:r>
          <w:rPr>
            <w:b w:val="0"/>
            <w:color w:val="1155CC"/>
            <w:sz w:val="24"/>
            <w:szCs w:val="24"/>
            <w:u w:val="single"/>
          </w:rPr>
          <w:t>https://www.labor.md.gov/labor/mosh</w:t>
        </w:r>
      </w:hyperlink>
    </w:p>
    <w:p w14:paraId="3EFC2E1B" w14:textId="77777777" w:rsidR="001C75DE" w:rsidRPr="001C75DE" w:rsidRDefault="001C75DE" w:rsidP="001C75DE">
      <w:pPr>
        <w:ind w:right="820"/>
      </w:pPr>
    </w:p>
    <w:p w14:paraId="617845AC" w14:textId="10561F5D" w:rsidR="00B36923" w:rsidRDefault="002F7DA1" w:rsidP="001C75DE">
      <w:pPr>
        <w:keepLines/>
        <w:tabs>
          <w:tab w:val="left" w:pos="394"/>
        </w:tabs>
        <w:ind w:left="540" w:right="8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Background: </w:t>
      </w:r>
    </w:p>
    <w:p w14:paraId="52FDE4B0" w14:textId="77777777" w:rsidR="001C75DE" w:rsidRDefault="001C75DE" w:rsidP="001C75DE">
      <w:pPr>
        <w:keepLines/>
        <w:tabs>
          <w:tab w:val="left" w:pos="394"/>
        </w:tabs>
        <w:ind w:left="540" w:right="820"/>
        <w:rPr>
          <w:b/>
          <w:sz w:val="24"/>
          <w:szCs w:val="24"/>
        </w:rPr>
      </w:pPr>
    </w:p>
    <w:p w14:paraId="5E15BAC3" w14:textId="07C0280C" w:rsidR="00B36923" w:rsidRDefault="002F7DA1" w:rsidP="001C75DE">
      <w:pPr>
        <w:keepLines/>
        <w:tabs>
          <w:tab w:val="left" w:pos="394"/>
        </w:tabs>
        <w:ind w:left="540" w:right="820"/>
        <w:rPr>
          <w:sz w:val="24"/>
          <w:szCs w:val="24"/>
        </w:rPr>
      </w:pPr>
      <w:r>
        <w:rPr>
          <w:sz w:val="24"/>
          <w:szCs w:val="24"/>
        </w:rPr>
        <w:tab/>
        <w:t>In compliance with Ch. 104, Acts of 2024:</w:t>
      </w:r>
    </w:p>
    <w:p w14:paraId="71CD0A3B" w14:textId="77777777" w:rsidR="001C75DE" w:rsidRDefault="001C75DE" w:rsidP="001C75DE">
      <w:pPr>
        <w:keepLines/>
        <w:tabs>
          <w:tab w:val="left" w:pos="394"/>
        </w:tabs>
        <w:ind w:left="540" w:right="820"/>
        <w:rPr>
          <w:b/>
          <w:sz w:val="24"/>
          <w:szCs w:val="24"/>
        </w:rPr>
      </w:pPr>
    </w:p>
    <w:p w14:paraId="4A66F2A5" w14:textId="77777777" w:rsidR="001C75DE" w:rsidRDefault="002F7DA1" w:rsidP="001C75DE">
      <w:pPr>
        <w:keepLines/>
        <w:numPr>
          <w:ilvl w:val="0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>
        <w:rPr>
          <w:sz w:val="24"/>
          <w:szCs w:val="24"/>
        </w:rPr>
        <w:t xml:space="preserve">Beginning with inspections that take place on or after July 1, 2024, the </w:t>
      </w:r>
      <w:r>
        <w:rPr>
          <w:i/>
          <w:sz w:val="24"/>
          <w:szCs w:val="24"/>
        </w:rPr>
        <w:t xml:space="preserve">maximum </w:t>
      </w:r>
      <w:r>
        <w:rPr>
          <w:sz w:val="24"/>
          <w:szCs w:val="24"/>
        </w:rPr>
        <w:t>penalty is:</w:t>
      </w:r>
    </w:p>
    <w:p w14:paraId="51282D4D" w14:textId="77777777" w:rsidR="001C75DE" w:rsidRDefault="002F7DA1" w:rsidP="001C75DE">
      <w:pPr>
        <w:keepLines/>
        <w:numPr>
          <w:ilvl w:val="1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 w:rsidRPr="001C75DE">
        <w:rPr>
          <w:sz w:val="24"/>
          <w:szCs w:val="24"/>
        </w:rPr>
        <w:t>$16,131 for each violation;</w:t>
      </w:r>
    </w:p>
    <w:p w14:paraId="62DE111E" w14:textId="77777777" w:rsidR="001C75DE" w:rsidRDefault="002F7DA1" w:rsidP="001C75DE">
      <w:pPr>
        <w:keepLines/>
        <w:numPr>
          <w:ilvl w:val="1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 w:rsidRPr="001C75DE">
        <w:rPr>
          <w:sz w:val="24"/>
          <w:szCs w:val="24"/>
        </w:rPr>
        <w:t>$16,131 for each day an identified violation is not corrected within the period allowed for correction; and</w:t>
      </w:r>
    </w:p>
    <w:p w14:paraId="68050752" w14:textId="6177ED13" w:rsidR="001C75DE" w:rsidRDefault="002F7DA1" w:rsidP="001C75DE">
      <w:pPr>
        <w:keepLines/>
        <w:numPr>
          <w:ilvl w:val="1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 w:rsidRPr="001C75DE">
        <w:rPr>
          <w:sz w:val="24"/>
          <w:szCs w:val="24"/>
        </w:rPr>
        <w:t>$161,</w:t>
      </w:r>
      <w:r w:rsidR="00E15E60">
        <w:rPr>
          <w:sz w:val="24"/>
          <w:szCs w:val="24"/>
        </w:rPr>
        <w:t>323</w:t>
      </w:r>
      <w:r w:rsidRPr="001C75DE">
        <w:rPr>
          <w:sz w:val="24"/>
          <w:szCs w:val="24"/>
        </w:rPr>
        <w:t xml:space="preserve"> for each willful or repeated violation.</w:t>
      </w:r>
    </w:p>
    <w:p w14:paraId="294B23AE" w14:textId="77777777" w:rsidR="001C75DE" w:rsidRDefault="002F7DA1" w:rsidP="001C75DE">
      <w:pPr>
        <w:keepLines/>
        <w:numPr>
          <w:ilvl w:val="0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 w:rsidRPr="001C75DE">
        <w:rPr>
          <w:sz w:val="24"/>
          <w:szCs w:val="24"/>
        </w:rPr>
        <w:t xml:space="preserve">The new </w:t>
      </w:r>
      <w:r w:rsidRPr="001C75DE">
        <w:rPr>
          <w:i/>
          <w:sz w:val="24"/>
          <w:szCs w:val="24"/>
        </w:rPr>
        <w:t xml:space="preserve">minimum </w:t>
      </w:r>
      <w:r w:rsidRPr="001C75DE">
        <w:rPr>
          <w:sz w:val="24"/>
          <w:szCs w:val="24"/>
        </w:rPr>
        <w:t>civil penalty for a willful violation is $11,162 for each violation.</w:t>
      </w:r>
    </w:p>
    <w:p w14:paraId="0111C324" w14:textId="4F732B6F" w:rsidR="00B36923" w:rsidRPr="001C75DE" w:rsidRDefault="002F7DA1" w:rsidP="001C75DE">
      <w:pPr>
        <w:keepLines/>
        <w:numPr>
          <w:ilvl w:val="0"/>
          <w:numId w:val="3"/>
        </w:numPr>
        <w:tabs>
          <w:tab w:val="left" w:pos="394"/>
        </w:tabs>
        <w:spacing w:after="120"/>
        <w:ind w:right="820"/>
        <w:rPr>
          <w:sz w:val="24"/>
          <w:szCs w:val="24"/>
        </w:rPr>
      </w:pPr>
      <w:r w:rsidRPr="001C75DE">
        <w:rPr>
          <w:sz w:val="24"/>
          <w:szCs w:val="24"/>
        </w:rPr>
        <w:lastRenderedPageBreak/>
        <w:t>Beginning on January 1, 2025, the Commissioner of Labor will annually increase the maximum and</w:t>
      </w:r>
      <w:r w:rsidR="001C75DE">
        <w:rPr>
          <w:sz w:val="24"/>
          <w:szCs w:val="24"/>
        </w:rPr>
        <w:t xml:space="preserve"> </w:t>
      </w:r>
      <w:r w:rsidRPr="001C75DE">
        <w:rPr>
          <w:sz w:val="24"/>
          <w:szCs w:val="24"/>
        </w:rPr>
        <w:t>minimum willful civil penalties by the calendar year percentage increase in the Consumer Price</w:t>
      </w:r>
      <w:r w:rsidR="001C75DE">
        <w:rPr>
          <w:sz w:val="24"/>
          <w:szCs w:val="24"/>
        </w:rPr>
        <w:t xml:space="preserve"> </w:t>
      </w:r>
      <w:r w:rsidRPr="001C75DE">
        <w:rPr>
          <w:sz w:val="24"/>
          <w:szCs w:val="24"/>
        </w:rPr>
        <w:t>Index for All Urban Consumers (CPI-U) or a successor index, effective on July 15th of each year.</w:t>
      </w:r>
      <w:r w:rsidR="001C75DE">
        <w:rPr>
          <w:sz w:val="24"/>
          <w:szCs w:val="24"/>
        </w:rPr>
        <w:t xml:space="preserve"> </w:t>
      </w:r>
      <w:r w:rsidRPr="001C75DE">
        <w:rPr>
          <w:sz w:val="24"/>
          <w:szCs w:val="24"/>
        </w:rPr>
        <w:t>The Commissioner will maintain on the MOSH website, under Guidance Documents, the current</w:t>
      </w:r>
      <w:r w:rsidR="001C75DE">
        <w:rPr>
          <w:sz w:val="24"/>
          <w:szCs w:val="24"/>
        </w:rPr>
        <w:t xml:space="preserve"> </w:t>
      </w:r>
      <w:r w:rsidRPr="001C75DE">
        <w:rPr>
          <w:sz w:val="24"/>
          <w:szCs w:val="24"/>
        </w:rPr>
        <w:t>penalty amounts affected by this Instruction.</w:t>
      </w:r>
    </w:p>
    <w:p w14:paraId="5E0FEE8C" w14:textId="77777777" w:rsidR="001C75DE" w:rsidRDefault="002F7DA1" w:rsidP="001C75DE">
      <w:pPr>
        <w:tabs>
          <w:tab w:val="left" w:pos="394"/>
        </w:tabs>
        <w:spacing w:before="100" w:after="240"/>
        <w:ind w:left="540" w:right="8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468E00" w14:textId="09928A70" w:rsidR="001C75DE" w:rsidRDefault="001C75DE" w:rsidP="00122622">
      <w:pPr>
        <w:tabs>
          <w:tab w:val="left" w:pos="394"/>
        </w:tabs>
        <w:spacing w:before="100" w:after="240"/>
        <w:ind w:left="720" w:right="820"/>
        <w:rPr>
          <w:sz w:val="24"/>
          <w:szCs w:val="24"/>
        </w:rPr>
      </w:pPr>
      <w:r>
        <w:rPr>
          <w:sz w:val="24"/>
          <w:szCs w:val="24"/>
        </w:rPr>
        <w:t>By and Under the Authority of:</w:t>
      </w:r>
    </w:p>
    <w:p w14:paraId="1FF7576C" w14:textId="2C2DFE5F" w:rsidR="001C75DE" w:rsidRDefault="001C75DE" w:rsidP="007C7D1D">
      <w:pPr>
        <w:tabs>
          <w:tab w:val="left" w:pos="394"/>
        </w:tabs>
        <w:spacing w:before="100" w:after="240"/>
        <w:ind w:left="720" w:right="820"/>
        <w:rPr>
          <w:noProof/>
          <w:sz w:val="24"/>
          <w:szCs w:val="24"/>
        </w:rPr>
      </w:pPr>
    </w:p>
    <w:p w14:paraId="7B845C6C" w14:textId="6619C5BB" w:rsidR="00E15E60" w:rsidRDefault="00CC0685" w:rsidP="007C7D1D">
      <w:pPr>
        <w:tabs>
          <w:tab w:val="left" w:pos="394"/>
        </w:tabs>
        <w:spacing w:before="100" w:after="240"/>
        <w:ind w:left="720" w:right="820"/>
        <w:rPr>
          <w:sz w:val="24"/>
          <w:szCs w:val="24"/>
        </w:rPr>
      </w:pPr>
      <w:r w:rsidRPr="007642F5">
        <w:rPr>
          <w:noProof/>
          <w:sz w:val="24"/>
          <w:szCs w:val="24"/>
        </w:rPr>
        <w:drawing>
          <wp:inline distT="0" distB="0" distL="0" distR="0" wp14:anchorId="05C380D0" wp14:editId="383151ED">
            <wp:extent cx="2959100" cy="509270"/>
            <wp:effectExtent l="0" t="0" r="0" b="5080"/>
            <wp:docPr id="168495334" name="Picture 16849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1A4D" w14:textId="45DDCB17" w:rsidR="001C75DE" w:rsidRDefault="001C75DE" w:rsidP="00122622">
      <w:pPr>
        <w:tabs>
          <w:tab w:val="left" w:pos="394"/>
        </w:tabs>
        <w:spacing w:before="100" w:after="240"/>
        <w:ind w:left="720" w:right="820"/>
        <w:rPr>
          <w:sz w:val="24"/>
          <w:szCs w:val="24"/>
        </w:rPr>
      </w:pPr>
      <w:r>
        <w:rPr>
          <w:sz w:val="24"/>
          <w:szCs w:val="24"/>
        </w:rPr>
        <w:t>Michael A. Penn CSP, SMS</w:t>
      </w:r>
    </w:p>
    <w:p w14:paraId="116489CE" w14:textId="2CE0244B" w:rsidR="00B36923" w:rsidRDefault="002F7DA1" w:rsidP="00122622">
      <w:pPr>
        <w:tabs>
          <w:tab w:val="left" w:pos="394"/>
        </w:tabs>
        <w:spacing w:before="100" w:after="240"/>
        <w:ind w:left="720" w:right="820"/>
        <w:rPr>
          <w:sz w:val="24"/>
          <w:szCs w:val="24"/>
        </w:rPr>
      </w:pPr>
      <w:r>
        <w:rPr>
          <w:sz w:val="24"/>
          <w:szCs w:val="24"/>
        </w:rPr>
        <w:t>Acting Assistant Commissioner</w:t>
      </w:r>
    </w:p>
    <w:sectPr w:rsidR="00B36923" w:rsidSect="001C75D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00" w:right="420" w:bottom="280" w:left="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C885" w14:textId="77777777" w:rsidR="00400257" w:rsidRDefault="00400257">
      <w:r>
        <w:separator/>
      </w:r>
    </w:p>
  </w:endnote>
  <w:endnote w:type="continuationSeparator" w:id="0">
    <w:p w14:paraId="62F5C8AE" w14:textId="77777777" w:rsidR="00400257" w:rsidRDefault="0040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C257" w14:textId="133B22DC" w:rsidR="00B36923" w:rsidRDefault="002F7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75D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4FDC" w14:textId="77777777" w:rsidR="00B36923" w:rsidRDefault="002F7DA1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 wp14:anchorId="43EB7818" wp14:editId="3B6AFB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15175" cy="476888"/>
              <wp:effectExtent l="0" t="0" r="0" b="0"/>
              <wp:wrapNone/>
              <wp:docPr id="947863558" name="Group 947863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76888"/>
                        <a:chOff x="1788400" y="3541550"/>
                        <a:chExt cx="7115200" cy="4769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788413" y="3541556"/>
                          <a:ext cx="7115175" cy="476888"/>
                          <a:chOff x="1788400" y="3541550"/>
                          <a:chExt cx="7115200" cy="4769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88400" y="3541550"/>
                            <a:ext cx="7115200" cy="47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F1B9E" w14:textId="77777777" w:rsidR="00B36923" w:rsidRDefault="00B3692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788413" y="3541556"/>
                            <a:ext cx="7115175" cy="476888"/>
                            <a:chOff x="1802700" y="3551400"/>
                            <a:chExt cx="7086600" cy="457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802700" y="3551400"/>
                              <a:ext cx="7086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62FA2" w14:textId="77777777" w:rsidR="00B36923" w:rsidRDefault="00B3692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802700" y="3551400"/>
                              <a:ext cx="70866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1D3759" w14:textId="77777777" w:rsidR="00B36923" w:rsidRDefault="00B36923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3EE120E8" w14:textId="77777777" w:rsidR="00B36923" w:rsidRDefault="002F7DA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Gill Sans" w:eastAsia="Gill Sans" w:hAnsi="Gill Sans" w:cs="Gill Sans"/>
                                    <w:smallCaps/>
                                    <w:color w:val="000000"/>
                                  </w:rPr>
                                  <w:t xml:space="preserve">Wes Moore, Governor   •   </w:t>
                                </w:r>
                                <w:proofErr w:type="spellStart"/>
                                <w:r>
                                  <w:rPr>
                                    <w:rFonts w:ascii="Gill Sans" w:eastAsia="Gill Sans" w:hAnsi="Gill Sans" w:cs="Gill Sans"/>
                                    <w:smallCaps/>
                                    <w:color w:val="000000"/>
                                  </w:rPr>
                                  <w:t>Aruna</w:t>
                                </w:r>
                                <w:proofErr w:type="spellEnd"/>
                                <w:r>
                                  <w:rPr>
                                    <w:rFonts w:ascii="Gill Sans" w:eastAsia="Gill Sans" w:hAnsi="Gill Sans" w:cs="Gill Sans"/>
                                    <w:smallCaps/>
                                    <w:color w:val="000000"/>
                                  </w:rPr>
                                  <w:t xml:space="preserve"> Miller, Lt. Governor   •   Portia Wu, Secretary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2165125" y="3670925"/>
                              <a:ext cx="6428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C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3EB7818" id="Group 947863558" o:spid="_x0000_s1026" style="position:absolute;left:0;text-align:left;margin-left:0;margin-top:0;width:560.25pt;height:37.55pt;z-index:-251659264;mso-wrap-distance-left:0;mso-wrap-distance-right:0" coordorigin="17884,35415" coordsize="71152,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">
              <v:group id="Group 1" o:spid="_x0000_s1027" style="position:absolute;left:17884;top:35415;width:71151;height:4769" coordorigin="17884,35415" coordsize="71152,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7884;top:35415;width:71152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23F1B9E" w14:textId="77777777" w:rsidR="00B36923" w:rsidRDefault="00B36923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17884;top:35415;width:71151;height:4769" coordorigin="18027,35514" coordsize="7086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left:18027;top:35514;width:708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0762FA2" w14:textId="77777777" w:rsidR="00B36923" w:rsidRDefault="00B3692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1" style="position:absolute;left:18027;top:35514;width:7086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14:paraId="1F1D3759" w14:textId="77777777" w:rsidR="00B36923" w:rsidRDefault="00B36923">
                          <w:pPr>
                            <w:jc w:val="center"/>
                            <w:textDirection w:val="btLr"/>
                          </w:pPr>
                        </w:p>
                        <w:p w14:paraId="3EE120E8" w14:textId="77777777" w:rsidR="00B36923" w:rsidRDefault="002F7DA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</w:rPr>
                            <w:t xml:space="preserve">Wes Moore, Governor   •   </w:t>
                          </w:r>
                          <w:proofErr w:type="spellStart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</w:rPr>
                            <w:t>Aruna</w:t>
                          </w:r>
                          <w:proofErr w:type="spellEnd"/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</w:rPr>
                            <w:t xml:space="preserve"> Miller, Lt. Governor   •   Portia Wu, Secretary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2" type="#_x0000_t32" style="position:absolute;left:21651;top:36709;width:6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" strokecolor="#c00">
                    <v:stroke startarrowwidth="narrow" startarrowlength="short" endarrowwidth="narrow" endarrowlength="short"/>
                  </v:shape>
                </v:group>
              </v:group>
            </v:group>
          </w:pict>
        </mc:Fallback>
      </mc:AlternateContent>
    </w:r>
  </w:p>
  <w:p w14:paraId="718EAFC4" w14:textId="77777777" w:rsidR="00B36923" w:rsidRDefault="00B36923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color w:val="FF0000"/>
        <w:sz w:val="20"/>
        <w:szCs w:val="20"/>
      </w:rPr>
    </w:pPr>
  </w:p>
  <w:p w14:paraId="09F9F45B" w14:textId="77777777" w:rsidR="00B36923" w:rsidRDefault="00B36923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613F" w14:textId="77777777" w:rsidR="00400257" w:rsidRDefault="00400257">
      <w:r>
        <w:separator/>
      </w:r>
    </w:p>
  </w:footnote>
  <w:footnote w:type="continuationSeparator" w:id="0">
    <w:p w14:paraId="536DFE03" w14:textId="77777777" w:rsidR="00400257" w:rsidRDefault="0040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F8E6" w14:textId="40AA3FD6" w:rsidR="00B36923" w:rsidRDefault="001C7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MOSH Instruction 24-8 Civil Penalty Adjustments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F6BE" w14:textId="747ABC69" w:rsidR="00B36923" w:rsidRDefault="002F7DA1">
    <w:pPr>
      <w:tabs>
        <w:tab w:val="center" w:pos="4680"/>
        <w:tab w:val="right" w:pos="9360"/>
      </w:tabs>
      <w:jc w:val="right"/>
    </w:pPr>
    <w:r>
      <w:t>DIVISION OF LABOR AND INDUSTRY</w:t>
    </w:r>
    <w:r>
      <w:br/>
      <w:t>MARYLAND OCCUPATIONAL SAFETY AND HEALTH</w:t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33796239" wp14:editId="52B9FB53">
          <wp:simplePos x="0" y="0"/>
          <wp:positionH relativeFrom="column">
            <wp:posOffset>-99053</wp:posOffset>
          </wp:positionH>
          <wp:positionV relativeFrom="paragraph">
            <wp:posOffset>-51428</wp:posOffset>
          </wp:positionV>
          <wp:extent cx="2155825" cy="64643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379CB5" w14:textId="77777777" w:rsidR="00B36923" w:rsidRDefault="002F7DA1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t>10946 GOLDEN WEST DRIVE, SUITE 160</w:t>
    </w:r>
  </w:p>
  <w:p w14:paraId="3B83A2BF" w14:textId="77777777" w:rsidR="00B36923" w:rsidRDefault="002F7DA1">
    <w:pPr>
      <w:tabs>
        <w:tab w:val="center" w:pos="4680"/>
        <w:tab w:val="right" w:pos="9360"/>
      </w:tabs>
      <w:jc w:val="right"/>
    </w:pPr>
    <w:r>
      <w:t>HUNT VALLEY, MD  21031</w:t>
    </w:r>
  </w:p>
  <w:p w14:paraId="44074ECE" w14:textId="77777777" w:rsidR="00B36923" w:rsidRDefault="002F7DA1">
    <w:pPr>
      <w:tabs>
        <w:tab w:val="center" w:pos="4680"/>
        <w:tab w:val="right" w:pos="9360"/>
      </w:tabs>
      <w:jc w:val="right"/>
      <w:rPr>
        <w:color w:val="CC0000"/>
        <w:sz w:val="24"/>
        <w:szCs w:val="24"/>
      </w:rPr>
    </w:pPr>
    <w:r>
      <w:rPr>
        <w:color w:val="CC0000"/>
        <w:sz w:val="24"/>
        <w:szCs w:val="24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27EE"/>
    <w:multiLevelType w:val="multilevel"/>
    <w:tmpl w:val="3BB4F15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7984910"/>
    <w:multiLevelType w:val="multilevel"/>
    <w:tmpl w:val="7A9E71D8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760459E2"/>
    <w:multiLevelType w:val="multilevel"/>
    <w:tmpl w:val="FCDE93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23"/>
    <w:rsid w:val="00122622"/>
    <w:rsid w:val="001C75DE"/>
    <w:rsid w:val="002F7DA1"/>
    <w:rsid w:val="00400257"/>
    <w:rsid w:val="007C7D1D"/>
    <w:rsid w:val="008F7543"/>
    <w:rsid w:val="00B36923"/>
    <w:rsid w:val="00CC0685"/>
    <w:rsid w:val="00E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94C24"/>
  <w15:docId w15:val="{9F32F17B-97F9-4944-AE80-3AA1144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DE"/>
  </w:style>
  <w:style w:type="paragraph" w:styleId="Footer">
    <w:name w:val="footer"/>
    <w:basedOn w:val="Normal"/>
    <w:link w:val="FooterChar"/>
    <w:uiPriority w:val="99"/>
    <w:unhideWhenUsed/>
    <w:rsid w:val="001C7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leg.maryland.gov/mgawebsite/Legislation/Details/hb0244?ys=2024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abor.md.gov/labor/mo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aleg.maryland.gov/mgawebsite/Laws/StatuteText?article=gle&amp;section=5-810&amp;enactments=fals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aEeDfUIBjCyABnfZnhwEYaPiQ==">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256</Words>
  <Characters>1434</Characters>
  <Application>Microsoft Office Word</Application>
  <DocSecurity>0</DocSecurity>
  <Lines>44</Lines>
  <Paragraphs>26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Grayson</dc:creator>
  <cp:lastModifiedBy>Rachel Grayson</cp:lastModifiedBy>
  <cp:revision>5</cp:revision>
  <cp:lastPrinted>2024-07-01T17:10:00Z</cp:lastPrinted>
  <dcterms:created xsi:type="dcterms:W3CDTF">2024-07-01T17:15:00Z</dcterms:created>
  <dcterms:modified xsi:type="dcterms:W3CDTF">2024-07-02T18:54:00Z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5e8fcbbf1cd7e63c154bf5a0dcce4deacf5bc2dd823d84beaa069d869235aadb</vt:lpwstr>
  </property>
</Properties>
</file>