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E46CB" w14:textId="218EE7CA" w:rsidR="006F6D58" w:rsidRDefault="00EB4AFE" w:rsidP="00E23E78">
      <w:pPr>
        <w:tabs>
          <w:tab w:val="left" w:pos="3492"/>
        </w:tabs>
        <w:spacing w:after="0"/>
        <w:jc w:val="center"/>
        <w:rPr>
          <w:rFonts w:ascii="Times New Roman" w:hAnsi="Times New Roman" w:cs="Times New Roman"/>
          <w:b/>
          <w:sz w:val="24"/>
          <w:szCs w:val="24"/>
        </w:rPr>
      </w:pPr>
      <w:r w:rsidRPr="00EB4AFE">
        <w:rPr>
          <w:rFonts w:ascii="Times New Roman" w:hAnsi="Times New Roman" w:cs="Times New Roman"/>
          <w:b/>
          <w:sz w:val="24"/>
          <w:szCs w:val="24"/>
        </w:rPr>
        <w:t>EARN Maryland Winter 2021 Solicitation for Implementation Grant Proposals</w:t>
      </w:r>
    </w:p>
    <w:p w14:paraId="025EF53F" w14:textId="77777777" w:rsidR="00EB4AFE" w:rsidRDefault="00EB4AFE" w:rsidP="00E23E78">
      <w:pPr>
        <w:tabs>
          <w:tab w:val="left" w:pos="3492"/>
        </w:tabs>
        <w:spacing w:after="0"/>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135"/>
        <w:gridCol w:w="5215"/>
      </w:tblGrid>
      <w:tr w:rsidR="00EB4AFE" w14:paraId="56ECC86D" w14:textId="77777777" w:rsidTr="00EB4AFE">
        <w:tc>
          <w:tcPr>
            <w:tcW w:w="9350" w:type="dxa"/>
            <w:gridSpan w:val="2"/>
            <w:shd w:val="clear" w:color="auto" w:fill="D9D9D9" w:themeFill="background1" w:themeFillShade="D9"/>
          </w:tcPr>
          <w:p w14:paraId="121BFE05" w14:textId="1879BBE1" w:rsidR="00EB4AFE" w:rsidRPr="00EB4AFE" w:rsidRDefault="0001546E" w:rsidP="00DD1999">
            <w:pPr>
              <w:tabs>
                <w:tab w:val="left" w:pos="3492"/>
              </w:tabs>
              <w:jc w:val="center"/>
              <w:rPr>
                <w:rFonts w:ascii="Times New Roman" w:hAnsi="Times New Roman" w:cs="Times New Roman"/>
                <w:b/>
                <w:sz w:val="24"/>
                <w:szCs w:val="24"/>
              </w:rPr>
            </w:pPr>
            <w:r w:rsidRPr="0001546E">
              <w:rPr>
                <w:rFonts w:ascii="Times New Roman" w:hAnsi="Times New Roman" w:cs="Times New Roman"/>
                <w:b/>
                <w:sz w:val="24"/>
                <w:szCs w:val="24"/>
              </w:rPr>
              <w:t>APPENDIX G -- PARTICIPANT MANAGEMENT TEMPLATE</w:t>
            </w:r>
          </w:p>
        </w:tc>
      </w:tr>
      <w:tr w:rsidR="00DD1999" w14:paraId="3C8655DF" w14:textId="77777777" w:rsidTr="0081573E">
        <w:tc>
          <w:tcPr>
            <w:tcW w:w="4135" w:type="dxa"/>
            <w:shd w:val="clear" w:color="auto" w:fill="FFFF00"/>
          </w:tcPr>
          <w:p w14:paraId="42487414" w14:textId="5599B5A7" w:rsidR="00DD1999" w:rsidRPr="0081573E" w:rsidRDefault="00DD1999" w:rsidP="00DD1999">
            <w:pPr>
              <w:tabs>
                <w:tab w:val="left" w:pos="3492"/>
              </w:tabs>
              <w:rPr>
                <w:rFonts w:ascii="Times New Roman" w:hAnsi="Times New Roman" w:cs="Times New Roman"/>
                <w:b/>
                <w:sz w:val="24"/>
                <w:szCs w:val="24"/>
              </w:rPr>
            </w:pPr>
            <w:r w:rsidRPr="0081573E">
              <w:rPr>
                <w:rFonts w:ascii="Times New Roman" w:hAnsi="Times New Roman" w:cs="Times New Roman"/>
                <w:b/>
                <w:sz w:val="24"/>
                <w:szCs w:val="24"/>
              </w:rPr>
              <w:t>Strategic Industry Partnership Name:</w:t>
            </w:r>
          </w:p>
        </w:tc>
        <w:tc>
          <w:tcPr>
            <w:tcW w:w="5215" w:type="dxa"/>
            <w:shd w:val="clear" w:color="auto" w:fill="FFFF00"/>
          </w:tcPr>
          <w:p w14:paraId="6B266F3D" w14:textId="6E154D6E" w:rsidR="00DD1999" w:rsidRDefault="00DD1999" w:rsidP="00DD1999">
            <w:pPr>
              <w:tabs>
                <w:tab w:val="left" w:pos="3492"/>
              </w:tabs>
              <w:jc w:val="center"/>
              <w:rPr>
                <w:rFonts w:ascii="Times New Roman" w:hAnsi="Times New Roman" w:cs="Times New Roman"/>
                <w:sz w:val="24"/>
                <w:szCs w:val="24"/>
              </w:rPr>
            </w:pPr>
          </w:p>
        </w:tc>
      </w:tr>
      <w:tr w:rsidR="0001546E" w14:paraId="79C05979" w14:textId="77777777" w:rsidTr="0001546E">
        <w:tc>
          <w:tcPr>
            <w:tcW w:w="9350" w:type="dxa"/>
            <w:gridSpan w:val="2"/>
            <w:shd w:val="clear" w:color="auto" w:fill="E5B8B7" w:themeFill="accent2" w:themeFillTint="66"/>
          </w:tcPr>
          <w:p w14:paraId="3BA38B9E" w14:textId="77777777" w:rsidR="0001546E" w:rsidRPr="0001546E" w:rsidRDefault="0001546E" w:rsidP="0001546E">
            <w:pPr>
              <w:tabs>
                <w:tab w:val="left" w:pos="3492"/>
              </w:tabs>
              <w:rPr>
                <w:rFonts w:ascii="Times New Roman" w:hAnsi="Times New Roman" w:cs="Times New Roman"/>
                <w:b/>
                <w:sz w:val="24"/>
                <w:szCs w:val="24"/>
              </w:rPr>
            </w:pPr>
            <w:r w:rsidRPr="0001546E">
              <w:rPr>
                <w:rFonts w:ascii="Times New Roman" w:hAnsi="Times New Roman" w:cs="Times New Roman"/>
                <w:b/>
                <w:sz w:val="24"/>
                <w:szCs w:val="24"/>
              </w:rPr>
              <w:t>Please use this worksheet to describe the Participant Management Activities that are an integral part of the overall Workforce Training Plan. Participant Management is the "recruitment to placement framework" that supports training, including participant pipeline development, recruitment and screening, career coaching, mentoring, case management, wrap around/support services, and job placement.</w:t>
            </w:r>
          </w:p>
          <w:p w14:paraId="0C3005F1" w14:textId="77777777" w:rsidR="0001546E" w:rsidRPr="0001546E" w:rsidRDefault="0001546E" w:rsidP="0001546E">
            <w:pPr>
              <w:tabs>
                <w:tab w:val="left" w:pos="3492"/>
              </w:tabs>
              <w:rPr>
                <w:rFonts w:ascii="Times New Roman" w:hAnsi="Times New Roman" w:cs="Times New Roman"/>
                <w:b/>
                <w:sz w:val="24"/>
                <w:szCs w:val="24"/>
              </w:rPr>
            </w:pPr>
          </w:p>
          <w:p w14:paraId="2960A45A" w14:textId="77777777" w:rsidR="0001546E" w:rsidRPr="0001546E" w:rsidRDefault="0001546E" w:rsidP="0001546E">
            <w:pPr>
              <w:tabs>
                <w:tab w:val="left" w:pos="3492"/>
              </w:tabs>
              <w:rPr>
                <w:rFonts w:ascii="Times New Roman" w:hAnsi="Times New Roman" w:cs="Times New Roman"/>
                <w:b/>
                <w:sz w:val="24"/>
                <w:szCs w:val="24"/>
              </w:rPr>
            </w:pPr>
            <w:r w:rsidRPr="0001546E">
              <w:rPr>
                <w:rFonts w:ascii="Times New Roman" w:hAnsi="Times New Roman" w:cs="Times New Roman"/>
                <w:b/>
                <w:sz w:val="24"/>
                <w:szCs w:val="24"/>
              </w:rPr>
              <w:t>Each of the Participant Management Activities described below should be included in the Budget Summary and Narrative (Appendix H).</w:t>
            </w:r>
          </w:p>
          <w:p w14:paraId="7B8DD434" w14:textId="77777777" w:rsidR="0001546E" w:rsidRPr="0001546E" w:rsidRDefault="0001546E" w:rsidP="0001546E">
            <w:pPr>
              <w:tabs>
                <w:tab w:val="left" w:pos="3492"/>
              </w:tabs>
              <w:rPr>
                <w:rFonts w:ascii="Times New Roman" w:hAnsi="Times New Roman" w:cs="Times New Roman"/>
                <w:b/>
                <w:sz w:val="24"/>
                <w:szCs w:val="24"/>
              </w:rPr>
            </w:pPr>
          </w:p>
          <w:p w14:paraId="2560483F" w14:textId="0B12C1FC" w:rsidR="0001546E" w:rsidRDefault="0001546E" w:rsidP="0001546E">
            <w:pPr>
              <w:tabs>
                <w:tab w:val="left" w:pos="3492"/>
              </w:tabs>
              <w:rPr>
                <w:rFonts w:ascii="Times New Roman" w:hAnsi="Times New Roman" w:cs="Times New Roman"/>
                <w:sz w:val="24"/>
                <w:szCs w:val="24"/>
              </w:rPr>
            </w:pPr>
            <w:r w:rsidRPr="0001546E">
              <w:rPr>
                <w:rFonts w:ascii="Times New Roman" w:hAnsi="Times New Roman" w:cs="Times New Roman"/>
                <w:b/>
                <w:i/>
                <w:sz w:val="24"/>
                <w:szCs w:val="24"/>
              </w:rPr>
              <w:t>PLEASE NOTE: This section is not tied to specific Training Modules. Complete this Participant Management Activities Template only once for all proposed Training Modules</w:t>
            </w:r>
            <w:r w:rsidRPr="0001546E">
              <w:rPr>
                <w:rFonts w:ascii="Times New Roman" w:hAnsi="Times New Roman" w:cs="Times New Roman"/>
                <w:b/>
                <w:sz w:val="24"/>
                <w:szCs w:val="24"/>
              </w:rPr>
              <w:t>.</w:t>
            </w:r>
          </w:p>
        </w:tc>
      </w:tr>
      <w:tr w:rsidR="0001546E" w14:paraId="76BD009B" w14:textId="77777777" w:rsidTr="0001546E">
        <w:tc>
          <w:tcPr>
            <w:tcW w:w="9350" w:type="dxa"/>
            <w:gridSpan w:val="2"/>
            <w:shd w:val="clear" w:color="auto" w:fill="B6DDE8" w:themeFill="accent5" w:themeFillTint="66"/>
          </w:tcPr>
          <w:p w14:paraId="7E394946" w14:textId="049A7872" w:rsidR="0001546E" w:rsidRPr="0001546E" w:rsidRDefault="00596881" w:rsidP="00596881">
            <w:pPr>
              <w:tabs>
                <w:tab w:val="left" w:pos="3492"/>
              </w:tabs>
              <w:jc w:val="center"/>
              <w:rPr>
                <w:rFonts w:ascii="Times New Roman" w:hAnsi="Times New Roman" w:cs="Times New Roman"/>
                <w:b/>
                <w:sz w:val="24"/>
                <w:szCs w:val="24"/>
              </w:rPr>
            </w:pPr>
            <w:r w:rsidRPr="00596881">
              <w:rPr>
                <w:rFonts w:ascii="Times New Roman" w:hAnsi="Times New Roman" w:cs="Times New Roman"/>
                <w:b/>
                <w:sz w:val="24"/>
                <w:szCs w:val="24"/>
              </w:rPr>
              <w:t>Pipeline Development/Recruitment and Screening Activities</w:t>
            </w:r>
          </w:p>
        </w:tc>
      </w:tr>
      <w:tr w:rsidR="00596881" w:rsidRPr="00596881" w14:paraId="035AC8CD" w14:textId="77777777" w:rsidTr="00596881">
        <w:tc>
          <w:tcPr>
            <w:tcW w:w="9350" w:type="dxa"/>
            <w:gridSpan w:val="2"/>
            <w:shd w:val="clear" w:color="auto" w:fill="FFFFFF" w:themeFill="background1"/>
          </w:tcPr>
          <w:p w14:paraId="197A70CF"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xml:space="preserve">Briefly describe the Pipeline Development Strategy and Recruiting Activities. Questions to consider: </w:t>
            </w:r>
          </w:p>
          <w:p w14:paraId="15470CBD" w14:textId="2DA9702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xml:space="preserve">                                                                    </w:t>
            </w:r>
          </w:p>
          <w:p w14:paraId="61C06FB2"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Overall, what are your recruitment strategies for filling training slots?</w:t>
            </w:r>
          </w:p>
          <w:p w14:paraId="2E89F2FB"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Are there target groups identified? If so, what are their characteristics? (incumbent workers, veterans, formerly incarcerated individuals, unemployed, underemployed, GED® recipients, etc.)</w:t>
            </w:r>
          </w:p>
          <w:p w14:paraId="7D3B4F90" w14:textId="4912BE0D"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xml:space="preserve">• Identify any </w:t>
            </w:r>
            <w:r w:rsidR="00301D56">
              <w:rPr>
                <w:rFonts w:ascii="Times New Roman" w:hAnsi="Times New Roman" w:cs="Times New Roman"/>
                <w:sz w:val="24"/>
                <w:szCs w:val="24"/>
              </w:rPr>
              <w:t>specific</w:t>
            </w:r>
            <w:r w:rsidRPr="00596881">
              <w:rPr>
                <w:rFonts w:ascii="Times New Roman" w:hAnsi="Times New Roman" w:cs="Times New Roman"/>
                <w:sz w:val="24"/>
                <w:szCs w:val="24"/>
              </w:rPr>
              <w:t xml:space="preserve"> partners or providers you will rely on to recruit.</w:t>
            </w:r>
          </w:p>
          <w:p w14:paraId="676832FB" w14:textId="77777777" w:rsidR="00596881" w:rsidRPr="00596881" w:rsidRDefault="00596881" w:rsidP="00596881">
            <w:pPr>
              <w:tabs>
                <w:tab w:val="left" w:pos="3492"/>
              </w:tabs>
              <w:rPr>
                <w:rFonts w:ascii="Times New Roman" w:hAnsi="Times New Roman" w:cs="Times New Roman"/>
                <w:sz w:val="24"/>
                <w:szCs w:val="24"/>
              </w:rPr>
            </w:pPr>
          </w:p>
          <w:p w14:paraId="2378C823"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Briefly describe your Screening Strategies and Process. Questions to consider:</w:t>
            </w:r>
          </w:p>
          <w:p w14:paraId="6BA2B157"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What mechanism will be used to screen prospective training participants? (interviews, TABE tests, for incumbent workers - supervisor recommendation, etc.)</w:t>
            </w:r>
          </w:p>
          <w:p w14:paraId="5B7A5382" w14:textId="1951885A"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Will employers be involved in designing the screening mechanism</w:t>
            </w:r>
            <w:r w:rsidR="009702BD">
              <w:rPr>
                <w:rFonts w:ascii="Times New Roman" w:hAnsi="Times New Roman" w:cs="Times New Roman"/>
                <w:sz w:val="24"/>
                <w:szCs w:val="24"/>
              </w:rPr>
              <w:t xml:space="preserve"> and the screening itself</w:t>
            </w:r>
            <w:r w:rsidRPr="00596881">
              <w:rPr>
                <w:rFonts w:ascii="Times New Roman" w:hAnsi="Times New Roman" w:cs="Times New Roman"/>
                <w:sz w:val="24"/>
                <w:szCs w:val="24"/>
              </w:rPr>
              <w:t>?</w:t>
            </w:r>
          </w:p>
          <w:p w14:paraId="7EE29AA2"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Will employers have any contact with training participants prior to training?</w:t>
            </w:r>
          </w:p>
          <w:p w14:paraId="56533515" w14:textId="77777777" w:rsidR="00596881" w:rsidRPr="00596881" w:rsidRDefault="00596881" w:rsidP="00596881">
            <w:pPr>
              <w:tabs>
                <w:tab w:val="left" w:pos="3492"/>
              </w:tabs>
              <w:rPr>
                <w:rFonts w:ascii="Times New Roman" w:hAnsi="Times New Roman" w:cs="Times New Roman"/>
                <w:sz w:val="24"/>
                <w:szCs w:val="24"/>
              </w:rPr>
            </w:pPr>
          </w:p>
          <w:p w14:paraId="512846C3" w14:textId="77777777" w:rsidR="00596881" w:rsidRPr="00596881" w:rsidRDefault="00596881" w:rsidP="00596881">
            <w:pPr>
              <w:tabs>
                <w:tab w:val="left" w:pos="3492"/>
              </w:tabs>
              <w:rPr>
                <w:rFonts w:ascii="Times New Roman" w:hAnsi="Times New Roman" w:cs="Times New Roman"/>
                <w:b/>
                <w:i/>
                <w:sz w:val="24"/>
                <w:szCs w:val="24"/>
              </w:rPr>
            </w:pPr>
            <w:r w:rsidRPr="00596881">
              <w:rPr>
                <w:rFonts w:ascii="Times New Roman" w:hAnsi="Times New Roman" w:cs="Times New Roman"/>
                <w:b/>
                <w:i/>
                <w:sz w:val="24"/>
                <w:szCs w:val="24"/>
              </w:rPr>
              <w:t>Example:</w:t>
            </w:r>
          </w:p>
          <w:p w14:paraId="1A64B8B9" w14:textId="5417E3A2" w:rsid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i/>
                <w:sz w:val="24"/>
                <w:szCs w:val="24"/>
              </w:rPr>
              <w:t>Lead Applicant is partnering with XYZ Partner to develop a recruitment pipeline. We have decided that the training participants should have the following characteristics because ......Populations to be recruited include low and no-skilled workers and students. Employer</w:t>
            </w:r>
            <w:r w:rsidRPr="00596881">
              <w:rPr>
                <w:rFonts w:ascii="Times New Roman" w:hAnsi="Times New Roman" w:cs="Times New Roman"/>
                <w:sz w:val="24"/>
                <w:szCs w:val="24"/>
              </w:rPr>
              <w:t xml:space="preserve"> </w:t>
            </w:r>
            <w:r w:rsidRPr="00596881">
              <w:rPr>
                <w:rFonts w:ascii="Times New Roman" w:hAnsi="Times New Roman" w:cs="Times New Roman"/>
                <w:i/>
                <w:sz w:val="24"/>
                <w:szCs w:val="24"/>
              </w:rPr>
              <w:t>members have identified the following specific characteristics: high school diploma or GED®, interest in science-related subjects, 8th grade math fluency.</w:t>
            </w:r>
            <w:r w:rsidRPr="00596881">
              <w:rPr>
                <w:rFonts w:ascii="Times New Roman" w:hAnsi="Times New Roman" w:cs="Times New Roman"/>
                <w:sz w:val="24"/>
                <w:szCs w:val="24"/>
              </w:rPr>
              <w:t xml:space="preserve">  </w:t>
            </w:r>
          </w:p>
          <w:p w14:paraId="33849A3D" w14:textId="51CC5E97" w:rsidR="009702BD" w:rsidRDefault="009702BD" w:rsidP="00596881">
            <w:pPr>
              <w:tabs>
                <w:tab w:val="left" w:pos="3492"/>
              </w:tabs>
              <w:rPr>
                <w:rFonts w:ascii="Times New Roman" w:hAnsi="Times New Roman" w:cs="Times New Roman"/>
                <w:sz w:val="24"/>
                <w:szCs w:val="24"/>
              </w:rPr>
            </w:pPr>
          </w:p>
          <w:p w14:paraId="2855AF62" w14:textId="52368690" w:rsidR="009702BD" w:rsidRDefault="009702BD" w:rsidP="00596881">
            <w:pPr>
              <w:tabs>
                <w:tab w:val="left" w:pos="3492"/>
              </w:tabs>
              <w:rPr>
                <w:rFonts w:ascii="Times New Roman" w:hAnsi="Times New Roman" w:cs="Times New Roman"/>
                <w:sz w:val="24"/>
                <w:szCs w:val="24"/>
              </w:rPr>
            </w:pPr>
            <w:r>
              <w:rPr>
                <w:rFonts w:ascii="Times New Roman" w:hAnsi="Times New Roman" w:cs="Times New Roman"/>
                <w:sz w:val="24"/>
                <w:szCs w:val="24"/>
              </w:rPr>
              <w:t>Please respond below the dotted line.</w:t>
            </w:r>
          </w:p>
          <w:p w14:paraId="5CBDE7E5" w14:textId="77777777" w:rsidR="009702BD" w:rsidRDefault="009702BD" w:rsidP="00596881">
            <w:pPr>
              <w:tabs>
                <w:tab w:val="left" w:pos="3492"/>
              </w:tabs>
              <w:rPr>
                <w:rFonts w:ascii="Times New Roman" w:hAnsi="Times New Roman" w:cs="Times New Roman"/>
                <w:sz w:val="24"/>
                <w:szCs w:val="24"/>
              </w:rPr>
            </w:pPr>
          </w:p>
          <w:p w14:paraId="2E796D17" w14:textId="4F737AD5" w:rsidR="009702BD" w:rsidRPr="00596881" w:rsidRDefault="009702BD" w:rsidP="00596881">
            <w:pPr>
              <w:tabs>
                <w:tab w:val="left" w:pos="3492"/>
              </w:tabs>
              <w:rPr>
                <w:rFonts w:ascii="Times New Roman" w:hAnsi="Times New Roman" w:cs="Times New Roman"/>
                <w:sz w:val="24"/>
                <w:szCs w:val="24"/>
              </w:rPr>
            </w:pPr>
            <w:r>
              <w:rPr>
                <w:rFonts w:ascii="Times New Roman" w:hAnsi="Times New Roman" w:cs="Times New Roman"/>
                <w:sz w:val="24"/>
                <w:szCs w:val="24"/>
              </w:rPr>
              <w:t>---------------------------------------------------</w:t>
            </w:r>
          </w:p>
        </w:tc>
      </w:tr>
      <w:tr w:rsidR="00596881" w:rsidRPr="00596881" w14:paraId="19ACD639" w14:textId="77777777" w:rsidTr="00596881">
        <w:tc>
          <w:tcPr>
            <w:tcW w:w="9350" w:type="dxa"/>
            <w:gridSpan w:val="2"/>
            <w:shd w:val="clear" w:color="auto" w:fill="B6DDE8" w:themeFill="accent5" w:themeFillTint="66"/>
          </w:tcPr>
          <w:p w14:paraId="50C7BD0F" w14:textId="61F8A2BB" w:rsidR="00596881" w:rsidRPr="00596881" w:rsidRDefault="00596881" w:rsidP="00596881">
            <w:pPr>
              <w:tabs>
                <w:tab w:val="left" w:pos="3492"/>
              </w:tabs>
              <w:jc w:val="center"/>
              <w:rPr>
                <w:rFonts w:ascii="Times New Roman" w:hAnsi="Times New Roman" w:cs="Times New Roman"/>
                <w:b/>
                <w:sz w:val="24"/>
                <w:szCs w:val="24"/>
              </w:rPr>
            </w:pPr>
            <w:r w:rsidRPr="00596881">
              <w:rPr>
                <w:rFonts w:ascii="Times New Roman" w:hAnsi="Times New Roman" w:cs="Times New Roman"/>
                <w:b/>
                <w:sz w:val="24"/>
                <w:szCs w:val="24"/>
              </w:rPr>
              <w:t>Support Services</w:t>
            </w:r>
            <w:r w:rsidR="009702BD">
              <w:rPr>
                <w:rFonts w:ascii="Times New Roman" w:hAnsi="Times New Roman" w:cs="Times New Roman"/>
                <w:b/>
                <w:sz w:val="24"/>
                <w:szCs w:val="24"/>
              </w:rPr>
              <w:t xml:space="preserve"> and Barrier Removal</w:t>
            </w:r>
          </w:p>
        </w:tc>
      </w:tr>
      <w:tr w:rsidR="00596881" w:rsidRPr="00596881" w14:paraId="3A0EE516" w14:textId="77777777" w:rsidTr="00596881">
        <w:tc>
          <w:tcPr>
            <w:tcW w:w="9350" w:type="dxa"/>
            <w:gridSpan w:val="2"/>
            <w:shd w:val="clear" w:color="auto" w:fill="FFFFFF" w:themeFill="background1"/>
          </w:tcPr>
          <w:p w14:paraId="741E9813"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Briefly describe any Support Services. Questions to consider:</w:t>
            </w:r>
          </w:p>
          <w:p w14:paraId="54BD0FAE"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What, if any, wrap around services are proposed and why?</w:t>
            </w:r>
          </w:p>
          <w:p w14:paraId="740F6CEF"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What entity(ies) will provide these services?</w:t>
            </w:r>
          </w:p>
          <w:p w14:paraId="0ED30E27" w14:textId="0CE44376" w:rsid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Who will manage implementation of these services?</w:t>
            </w:r>
          </w:p>
          <w:p w14:paraId="2BFCC782" w14:textId="1DA53F72" w:rsidR="009702BD" w:rsidRPr="00596881" w:rsidRDefault="009702BD"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lastRenderedPageBreak/>
              <w:t xml:space="preserve">• </w:t>
            </w:r>
            <w:r>
              <w:rPr>
                <w:rFonts w:ascii="Times New Roman" w:hAnsi="Times New Roman" w:cs="Times New Roman"/>
                <w:sz w:val="24"/>
                <w:szCs w:val="24"/>
              </w:rPr>
              <w:t>What strategies will be utilized to assess and remove</w:t>
            </w:r>
            <w:r w:rsidR="00363878">
              <w:rPr>
                <w:rFonts w:ascii="Times New Roman" w:hAnsi="Times New Roman" w:cs="Times New Roman"/>
                <w:sz w:val="24"/>
                <w:szCs w:val="24"/>
              </w:rPr>
              <w:t xml:space="preserve"> any barriers participants face that may inhibit success?</w:t>
            </w:r>
          </w:p>
          <w:p w14:paraId="51D2B56D"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Does any training lend itself to career coaching?</w:t>
            </w:r>
          </w:p>
          <w:p w14:paraId="1B86E679"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Are there any strategies for Incumbent Workers?</w:t>
            </w:r>
          </w:p>
          <w:p w14:paraId="21447B90" w14:textId="77777777" w:rsidR="00596881" w:rsidRPr="00596881" w:rsidRDefault="00596881" w:rsidP="00596881">
            <w:pPr>
              <w:tabs>
                <w:tab w:val="left" w:pos="3492"/>
              </w:tabs>
              <w:rPr>
                <w:rFonts w:ascii="Times New Roman" w:hAnsi="Times New Roman" w:cs="Times New Roman"/>
                <w:sz w:val="24"/>
                <w:szCs w:val="24"/>
              </w:rPr>
            </w:pPr>
          </w:p>
          <w:p w14:paraId="5B45015A" w14:textId="77777777" w:rsidR="00596881" w:rsidRPr="00596881" w:rsidRDefault="00596881" w:rsidP="00596881">
            <w:pPr>
              <w:tabs>
                <w:tab w:val="left" w:pos="3492"/>
              </w:tabs>
              <w:rPr>
                <w:rFonts w:ascii="Times New Roman" w:hAnsi="Times New Roman" w:cs="Times New Roman"/>
                <w:b/>
                <w:i/>
                <w:sz w:val="24"/>
                <w:szCs w:val="24"/>
              </w:rPr>
            </w:pPr>
            <w:r w:rsidRPr="00596881">
              <w:rPr>
                <w:rFonts w:ascii="Times New Roman" w:hAnsi="Times New Roman" w:cs="Times New Roman"/>
                <w:b/>
                <w:i/>
                <w:sz w:val="24"/>
                <w:szCs w:val="24"/>
              </w:rPr>
              <w:t>Example:</w:t>
            </w:r>
          </w:p>
          <w:p w14:paraId="3A7A2AE7" w14:textId="77777777" w:rsidR="00596881" w:rsidRDefault="00596881" w:rsidP="00596881">
            <w:pPr>
              <w:tabs>
                <w:tab w:val="left" w:pos="3492"/>
              </w:tabs>
              <w:rPr>
                <w:rFonts w:ascii="Times New Roman" w:hAnsi="Times New Roman" w:cs="Times New Roman"/>
                <w:i/>
                <w:sz w:val="24"/>
                <w:szCs w:val="24"/>
              </w:rPr>
            </w:pPr>
            <w:r w:rsidRPr="00596881">
              <w:rPr>
                <w:rFonts w:ascii="Times New Roman" w:hAnsi="Times New Roman" w:cs="Times New Roman"/>
                <w:i/>
                <w:sz w:val="24"/>
                <w:szCs w:val="24"/>
              </w:rPr>
              <w:t xml:space="preserve">ABC Social Service nonprofit will offer a range of support services to training participants including childcare, identification of appropriate resources, and case management.  Attached is a Letter of Intent from Provider XYZ to provide the following services to training participants at X location.  </w:t>
            </w:r>
          </w:p>
          <w:p w14:paraId="3B93C591" w14:textId="77777777" w:rsidR="009702BD" w:rsidRDefault="009702BD" w:rsidP="009702BD">
            <w:pPr>
              <w:tabs>
                <w:tab w:val="left" w:pos="3492"/>
              </w:tabs>
              <w:rPr>
                <w:rFonts w:ascii="Times New Roman" w:hAnsi="Times New Roman" w:cs="Times New Roman"/>
                <w:sz w:val="24"/>
                <w:szCs w:val="24"/>
              </w:rPr>
            </w:pPr>
          </w:p>
          <w:p w14:paraId="6A156D5D" w14:textId="00C5B3EA" w:rsidR="009702BD" w:rsidRDefault="009702BD" w:rsidP="009702BD">
            <w:pPr>
              <w:tabs>
                <w:tab w:val="left" w:pos="3492"/>
              </w:tabs>
              <w:rPr>
                <w:rFonts w:ascii="Times New Roman" w:hAnsi="Times New Roman" w:cs="Times New Roman"/>
                <w:sz w:val="24"/>
                <w:szCs w:val="24"/>
              </w:rPr>
            </w:pPr>
            <w:r>
              <w:rPr>
                <w:rFonts w:ascii="Times New Roman" w:hAnsi="Times New Roman" w:cs="Times New Roman"/>
                <w:sz w:val="24"/>
                <w:szCs w:val="24"/>
              </w:rPr>
              <w:t>Please respond below the dotted line.</w:t>
            </w:r>
          </w:p>
          <w:p w14:paraId="5311694B" w14:textId="77777777" w:rsidR="009702BD" w:rsidRDefault="009702BD" w:rsidP="009702BD">
            <w:pPr>
              <w:tabs>
                <w:tab w:val="left" w:pos="3492"/>
              </w:tabs>
              <w:rPr>
                <w:rFonts w:ascii="Times New Roman" w:hAnsi="Times New Roman" w:cs="Times New Roman"/>
                <w:sz w:val="24"/>
                <w:szCs w:val="24"/>
              </w:rPr>
            </w:pPr>
          </w:p>
          <w:p w14:paraId="2EF2F788" w14:textId="5E013A49" w:rsidR="009702BD" w:rsidRPr="00596881" w:rsidRDefault="009702BD" w:rsidP="009702BD">
            <w:pPr>
              <w:tabs>
                <w:tab w:val="left" w:pos="3492"/>
              </w:tabs>
              <w:rPr>
                <w:rFonts w:ascii="Times New Roman" w:hAnsi="Times New Roman" w:cs="Times New Roman"/>
                <w:b/>
                <w:i/>
                <w:sz w:val="24"/>
                <w:szCs w:val="24"/>
              </w:rPr>
            </w:pPr>
            <w:r>
              <w:rPr>
                <w:rFonts w:ascii="Times New Roman" w:hAnsi="Times New Roman" w:cs="Times New Roman"/>
                <w:sz w:val="24"/>
                <w:szCs w:val="24"/>
              </w:rPr>
              <w:t>---------------------------------------------------</w:t>
            </w:r>
          </w:p>
        </w:tc>
      </w:tr>
      <w:tr w:rsidR="00596881" w:rsidRPr="00596881" w14:paraId="6A810581" w14:textId="77777777" w:rsidTr="00596881">
        <w:tc>
          <w:tcPr>
            <w:tcW w:w="9350" w:type="dxa"/>
            <w:gridSpan w:val="2"/>
            <w:shd w:val="clear" w:color="auto" w:fill="B6DDE8" w:themeFill="accent5" w:themeFillTint="66"/>
          </w:tcPr>
          <w:p w14:paraId="25167B32" w14:textId="3258129A" w:rsidR="00596881" w:rsidRPr="00596881" w:rsidRDefault="00596881" w:rsidP="00596881">
            <w:pPr>
              <w:tabs>
                <w:tab w:val="left" w:pos="3492"/>
              </w:tabs>
              <w:jc w:val="center"/>
              <w:rPr>
                <w:rFonts w:ascii="Times New Roman" w:hAnsi="Times New Roman" w:cs="Times New Roman"/>
                <w:b/>
                <w:sz w:val="24"/>
                <w:szCs w:val="24"/>
              </w:rPr>
            </w:pPr>
            <w:r w:rsidRPr="00596881">
              <w:rPr>
                <w:rFonts w:ascii="Times New Roman" w:hAnsi="Times New Roman" w:cs="Times New Roman"/>
                <w:b/>
                <w:sz w:val="24"/>
                <w:szCs w:val="24"/>
              </w:rPr>
              <w:lastRenderedPageBreak/>
              <w:t>Job Placement</w:t>
            </w:r>
            <w:r w:rsidR="009702BD">
              <w:rPr>
                <w:rFonts w:ascii="Times New Roman" w:hAnsi="Times New Roman" w:cs="Times New Roman"/>
                <w:b/>
                <w:sz w:val="24"/>
                <w:szCs w:val="24"/>
              </w:rPr>
              <w:t>, Retention,</w:t>
            </w:r>
            <w:r w:rsidRPr="00596881">
              <w:rPr>
                <w:rFonts w:ascii="Times New Roman" w:hAnsi="Times New Roman" w:cs="Times New Roman"/>
                <w:b/>
                <w:sz w:val="24"/>
                <w:szCs w:val="24"/>
              </w:rPr>
              <w:t xml:space="preserve"> and Advancement Strategies and Activities</w:t>
            </w:r>
          </w:p>
        </w:tc>
      </w:tr>
      <w:tr w:rsidR="00596881" w:rsidRPr="00596881" w14:paraId="557F79E2" w14:textId="77777777" w:rsidTr="00596881">
        <w:tc>
          <w:tcPr>
            <w:tcW w:w="9350" w:type="dxa"/>
            <w:gridSpan w:val="2"/>
            <w:shd w:val="clear" w:color="auto" w:fill="FFFFFF" w:themeFill="background1"/>
          </w:tcPr>
          <w:p w14:paraId="3949DCBF"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Briefly describe your Job Placement and Advancement Strategies and Activities. Questions to consider:</w:t>
            </w:r>
          </w:p>
          <w:p w14:paraId="61A659FC"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Has industry identified a skill level expected after training is completed?</w:t>
            </w:r>
          </w:p>
          <w:p w14:paraId="45D70724"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How will the skill level of training participants be assessed upon completion of training?</w:t>
            </w:r>
          </w:p>
          <w:p w14:paraId="6539CDD0" w14:textId="15622A06" w:rsid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xml:space="preserve">• How will employers be engaged as part of a job placement process? (networking, </w:t>
            </w:r>
            <w:r w:rsidR="009702BD">
              <w:rPr>
                <w:rFonts w:ascii="Times New Roman" w:hAnsi="Times New Roman" w:cs="Times New Roman"/>
                <w:sz w:val="24"/>
                <w:szCs w:val="24"/>
              </w:rPr>
              <w:t>mock interviews</w:t>
            </w:r>
            <w:r w:rsidRPr="00596881">
              <w:rPr>
                <w:rFonts w:ascii="Times New Roman" w:hAnsi="Times New Roman" w:cs="Times New Roman"/>
                <w:sz w:val="24"/>
                <w:szCs w:val="24"/>
              </w:rPr>
              <w:t>, etc.)</w:t>
            </w:r>
          </w:p>
          <w:p w14:paraId="71F2E3F8" w14:textId="14600032" w:rsidR="009702BD" w:rsidRDefault="009702BD" w:rsidP="009702BD">
            <w:pPr>
              <w:tabs>
                <w:tab w:val="left" w:pos="3492"/>
              </w:tabs>
              <w:rPr>
                <w:rFonts w:ascii="Times New Roman" w:hAnsi="Times New Roman" w:cs="Times New Roman"/>
                <w:sz w:val="24"/>
                <w:szCs w:val="24"/>
              </w:rPr>
            </w:pPr>
            <w:r w:rsidRPr="00596881">
              <w:rPr>
                <w:rFonts w:ascii="Times New Roman" w:hAnsi="Times New Roman" w:cs="Times New Roman"/>
                <w:sz w:val="24"/>
                <w:szCs w:val="24"/>
              </w:rPr>
              <w:t xml:space="preserve">• </w:t>
            </w:r>
            <w:r>
              <w:rPr>
                <w:rFonts w:ascii="Times New Roman" w:hAnsi="Times New Roman" w:cs="Times New Roman"/>
                <w:sz w:val="24"/>
                <w:szCs w:val="24"/>
              </w:rPr>
              <w:t>Are there any retention strategies that will be used to ensure participants retain employment after placement occurs?</w:t>
            </w:r>
          </w:p>
          <w:p w14:paraId="05C70626" w14:textId="63D75B42" w:rsidR="009702BD" w:rsidRPr="009702BD" w:rsidRDefault="009702BD" w:rsidP="009702BD">
            <w:pPr>
              <w:tabs>
                <w:tab w:val="left" w:pos="3492"/>
              </w:tabs>
              <w:rPr>
                <w:rFonts w:ascii="Times New Roman" w:hAnsi="Times New Roman" w:cs="Times New Roman"/>
                <w:sz w:val="24"/>
                <w:szCs w:val="24"/>
              </w:rPr>
            </w:pPr>
            <w:r w:rsidRPr="00596881">
              <w:rPr>
                <w:rFonts w:ascii="Times New Roman" w:hAnsi="Times New Roman" w:cs="Times New Roman"/>
                <w:sz w:val="24"/>
                <w:szCs w:val="24"/>
              </w:rPr>
              <w:t xml:space="preserve">• </w:t>
            </w:r>
            <w:r>
              <w:rPr>
                <w:rFonts w:ascii="Times New Roman" w:hAnsi="Times New Roman" w:cs="Times New Roman"/>
                <w:sz w:val="24"/>
                <w:szCs w:val="24"/>
              </w:rPr>
              <w:t>What strategies will be utilized to ensure participants continue on a career path? (i.e. alumni training opportunities)</w:t>
            </w:r>
          </w:p>
          <w:p w14:paraId="75998751" w14:textId="77777777" w:rsidR="00596881" w:rsidRPr="00596881" w:rsidRDefault="00596881" w:rsidP="00596881">
            <w:pPr>
              <w:tabs>
                <w:tab w:val="left" w:pos="3492"/>
              </w:tabs>
              <w:rPr>
                <w:rFonts w:ascii="Times New Roman" w:hAnsi="Times New Roman" w:cs="Times New Roman"/>
                <w:sz w:val="24"/>
                <w:szCs w:val="24"/>
              </w:rPr>
            </w:pPr>
            <w:r w:rsidRPr="00596881">
              <w:rPr>
                <w:rFonts w:ascii="Times New Roman" w:hAnsi="Times New Roman" w:cs="Times New Roman"/>
                <w:sz w:val="24"/>
                <w:szCs w:val="24"/>
              </w:rPr>
              <w:t>• How will the Partnership assess whether incumbent workers are successful?</w:t>
            </w:r>
          </w:p>
          <w:p w14:paraId="1DE917B4" w14:textId="77777777" w:rsidR="00596881" w:rsidRPr="00596881" w:rsidRDefault="00596881" w:rsidP="00596881">
            <w:pPr>
              <w:tabs>
                <w:tab w:val="left" w:pos="3492"/>
              </w:tabs>
              <w:rPr>
                <w:rFonts w:ascii="Times New Roman" w:hAnsi="Times New Roman" w:cs="Times New Roman"/>
                <w:sz w:val="24"/>
                <w:szCs w:val="24"/>
              </w:rPr>
            </w:pPr>
          </w:p>
          <w:p w14:paraId="123F0FD0" w14:textId="77777777" w:rsidR="00596881" w:rsidRPr="00596881" w:rsidRDefault="00596881" w:rsidP="00596881">
            <w:pPr>
              <w:tabs>
                <w:tab w:val="left" w:pos="3492"/>
              </w:tabs>
              <w:rPr>
                <w:rFonts w:ascii="Times New Roman" w:hAnsi="Times New Roman" w:cs="Times New Roman"/>
                <w:b/>
                <w:i/>
                <w:sz w:val="24"/>
                <w:szCs w:val="24"/>
              </w:rPr>
            </w:pPr>
            <w:r w:rsidRPr="00596881">
              <w:rPr>
                <w:rFonts w:ascii="Times New Roman" w:hAnsi="Times New Roman" w:cs="Times New Roman"/>
                <w:b/>
                <w:i/>
                <w:sz w:val="24"/>
                <w:szCs w:val="24"/>
              </w:rPr>
              <w:t>Example:</w:t>
            </w:r>
          </w:p>
          <w:p w14:paraId="1B402954" w14:textId="77777777" w:rsidR="00596881" w:rsidRDefault="00596881" w:rsidP="00596881">
            <w:pPr>
              <w:tabs>
                <w:tab w:val="left" w:pos="3492"/>
              </w:tabs>
              <w:rPr>
                <w:rFonts w:ascii="Times New Roman" w:hAnsi="Times New Roman" w:cs="Times New Roman"/>
                <w:i/>
                <w:sz w:val="24"/>
                <w:szCs w:val="24"/>
              </w:rPr>
            </w:pPr>
            <w:r w:rsidRPr="00596881">
              <w:rPr>
                <w:rFonts w:ascii="Times New Roman" w:hAnsi="Times New Roman" w:cs="Times New Roman"/>
                <w:i/>
                <w:sz w:val="24"/>
                <w:szCs w:val="24"/>
              </w:rPr>
              <w:t>Once the first cohort of participants has completed the "essential skills to certification training module" for X Industry, a small Committee made up of employers and the Project Manager will evaluate the participant completers to determine if he/she has met the skill goals of the training. Concurrent with this, another group of employers will be responsible for identifying 15-20 employers to participate in a "networking and placement event" with the participant completers. Employers will identify their relevant job openings, and each completer will be able sign up for at least five interview slots with employers during the event. In addition, employers can identify at least five candidates he/she would like to interview during the event based upon relevant information provided by the Partnership in advance. Both employers and completers will be asked to provide brief written comments about the day. The Project Manager will follow up with employers to determine placement success and other input.</w:t>
            </w:r>
          </w:p>
          <w:p w14:paraId="27EA7D67" w14:textId="77777777" w:rsidR="009702BD" w:rsidRDefault="009702BD" w:rsidP="009702BD">
            <w:pPr>
              <w:tabs>
                <w:tab w:val="left" w:pos="3492"/>
              </w:tabs>
              <w:rPr>
                <w:rFonts w:ascii="Times New Roman" w:hAnsi="Times New Roman" w:cs="Times New Roman"/>
                <w:b/>
                <w:sz w:val="24"/>
                <w:szCs w:val="24"/>
              </w:rPr>
            </w:pPr>
          </w:p>
          <w:p w14:paraId="0FB1A9E0" w14:textId="77777777" w:rsidR="009702BD" w:rsidRDefault="009702BD" w:rsidP="009702BD">
            <w:pPr>
              <w:tabs>
                <w:tab w:val="left" w:pos="3492"/>
              </w:tabs>
              <w:rPr>
                <w:rFonts w:ascii="Times New Roman" w:hAnsi="Times New Roman" w:cs="Times New Roman"/>
                <w:sz w:val="24"/>
                <w:szCs w:val="24"/>
              </w:rPr>
            </w:pPr>
            <w:r>
              <w:rPr>
                <w:rFonts w:ascii="Times New Roman" w:hAnsi="Times New Roman" w:cs="Times New Roman"/>
                <w:sz w:val="24"/>
                <w:szCs w:val="24"/>
              </w:rPr>
              <w:t>Please respond below the dotted line.</w:t>
            </w:r>
          </w:p>
          <w:p w14:paraId="2DCEC247" w14:textId="77777777" w:rsidR="009702BD" w:rsidRDefault="009702BD" w:rsidP="009702BD">
            <w:pPr>
              <w:tabs>
                <w:tab w:val="left" w:pos="3492"/>
              </w:tabs>
              <w:rPr>
                <w:rFonts w:ascii="Times New Roman" w:hAnsi="Times New Roman" w:cs="Times New Roman"/>
                <w:sz w:val="24"/>
                <w:szCs w:val="24"/>
              </w:rPr>
            </w:pPr>
          </w:p>
          <w:p w14:paraId="37125624" w14:textId="6FFFF7B4" w:rsidR="009702BD" w:rsidRPr="00596881" w:rsidRDefault="009702BD" w:rsidP="009702BD">
            <w:pPr>
              <w:tabs>
                <w:tab w:val="left" w:pos="3492"/>
              </w:tabs>
              <w:rPr>
                <w:rFonts w:ascii="Times New Roman" w:hAnsi="Times New Roman" w:cs="Times New Roman"/>
                <w:b/>
                <w:sz w:val="24"/>
                <w:szCs w:val="24"/>
              </w:rPr>
            </w:pPr>
            <w:r>
              <w:rPr>
                <w:rFonts w:ascii="Times New Roman" w:hAnsi="Times New Roman" w:cs="Times New Roman"/>
                <w:sz w:val="24"/>
                <w:szCs w:val="24"/>
              </w:rPr>
              <w:t>---------------------------------------------------</w:t>
            </w:r>
          </w:p>
        </w:tc>
      </w:tr>
      <w:tr w:rsidR="00596881" w:rsidRPr="00596881" w14:paraId="69E63DBA" w14:textId="77777777" w:rsidTr="00596881">
        <w:tc>
          <w:tcPr>
            <w:tcW w:w="9350" w:type="dxa"/>
            <w:gridSpan w:val="2"/>
            <w:shd w:val="clear" w:color="auto" w:fill="B6DDE8" w:themeFill="accent5" w:themeFillTint="66"/>
          </w:tcPr>
          <w:p w14:paraId="5BD733AC" w14:textId="4E3DCF75" w:rsidR="00596881" w:rsidRPr="00596881" w:rsidRDefault="00596881" w:rsidP="00596881">
            <w:pPr>
              <w:tabs>
                <w:tab w:val="left" w:pos="3492"/>
              </w:tabs>
              <w:jc w:val="center"/>
              <w:rPr>
                <w:rFonts w:ascii="Times New Roman" w:hAnsi="Times New Roman" w:cs="Times New Roman"/>
                <w:b/>
                <w:sz w:val="24"/>
                <w:szCs w:val="24"/>
              </w:rPr>
            </w:pPr>
            <w:r w:rsidRPr="00596881">
              <w:rPr>
                <w:rFonts w:ascii="Times New Roman" w:hAnsi="Times New Roman" w:cs="Times New Roman"/>
                <w:b/>
                <w:sz w:val="24"/>
                <w:szCs w:val="24"/>
              </w:rPr>
              <w:t>Other Participant Management Activities</w:t>
            </w:r>
          </w:p>
        </w:tc>
      </w:tr>
      <w:tr w:rsidR="00596881" w:rsidRPr="00596881" w14:paraId="0B5B52EE" w14:textId="77777777" w:rsidTr="00085DCD">
        <w:trPr>
          <w:trHeight w:val="70"/>
        </w:trPr>
        <w:tc>
          <w:tcPr>
            <w:tcW w:w="9350" w:type="dxa"/>
            <w:gridSpan w:val="2"/>
            <w:shd w:val="clear" w:color="auto" w:fill="FFFFFF" w:themeFill="background1"/>
          </w:tcPr>
          <w:p w14:paraId="6825C09E" w14:textId="567F4499" w:rsidR="00596881" w:rsidRPr="00085DCD" w:rsidRDefault="00085DCD" w:rsidP="00B73528">
            <w:pPr>
              <w:tabs>
                <w:tab w:val="left" w:pos="3492"/>
              </w:tabs>
              <w:rPr>
                <w:rFonts w:ascii="Times New Roman" w:hAnsi="Times New Roman" w:cs="Times New Roman"/>
                <w:sz w:val="24"/>
                <w:szCs w:val="24"/>
              </w:rPr>
            </w:pPr>
            <w:r w:rsidRPr="00085DCD">
              <w:rPr>
                <w:rFonts w:ascii="Times New Roman" w:hAnsi="Times New Roman" w:cs="Times New Roman"/>
                <w:sz w:val="24"/>
                <w:szCs w:val="24"/>
              </w:rPr>
              <w:t xml:space="preserve">Describe any other activities related to participants not covered </w:t>
            </w:r>
            <w:r w:rsidR="00B73528">
              <w:rPr>
                <w:rFonts w:ascii="Times New Roman" w:hAnsi="Times New Roman" w:cs="Times New Roman"/>
                <w:sz w:val="24"/>
                <w:szCs w:val="24"/>
              </w:rPr>
              <w:t>above, including how required EARN data will be tracked.</w:t>
            </w:r>
            <w:bookmarkStart w:id="0" w:name="_GoBack"/>
            <w:bookmarkEnd w:id="0"/>
          </w:p>
        </w:tc>
      </w:tr>
    </w:tbl>
    <w:p w14:paraId="7F73FCB1" w14:textId="77777777" w:rsidR="0081573E" w:rsidRPr="00596881" w:rsidRDefault="0081573E" w:rsidP="00596881">
      <w:pPr>
        <w:tabs>
          <w:tab w:val="left" w:pos="3492"/>
        </w:tabs>
        <w:spacing w:after="0"/>
        <w:rPr>
          <w:rFonts w:ascii="Times New Roman" w:hAnsi="Times New Roman" w:cs="Times New Roman"/>
          <w:sz w:val="24"/>
          <w:szCs w:val="24"/>
        </w:rPr>
      </w:pPr>
    </w:p>
    <w:sectPr w:rsidR="0081573E" w:rsidRPr="00596881">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8C24A" w16cex:dateUtc="2021-11-24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B15E0F" w16cid:durableId="2548C2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CF4B" w14:textId="77777777" w:rsidR="00A75ECA" w:rsidRDefault="00A75ECA" w:rsidP="001B7E3A">
      <w:pPr>
        <w:spacing w:after="0" w:line="240" w:lineRule="auto"/>
      </w:pPr>
      <w:r>
        <w:separator/>
      </w:r>
    </w:p>
  </w:endnote>
  <w:endnote w:type="continuationSeparator" w:id="0">
    <w:p w14:paraId="4B6826FB" w14:textId="77777777" w:rsidR="00A75ECA" w:rsidRDefault="00A75ECA" w:rsidP="001B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81671146"/>
      <w:docPartObj>
        <w:docPartGallery w:val="Page Numbers (Bottom of Page)"/>
        <w:docPartUnique/>
      </w:docPartObj>
    </w:sdtPr>
    <w:sdtEndPr>
      <w:rPr>
        <w:noProof/>
      </w:rPr>
    </w:sdtEndPr>
    <w:sdtContent>
      <w:p w14:paraId="1840F9D6" w14:textId="77777777" w:rsidR="00085DCD" w:rsidRDefault="00085DCD" w:rsidP="006F47F1">
        <w:pPr>
          <w:pStyle w:val="Footer"/>
          <w:jc w:val="right"/>
          <w:rPr>
            <w:rFonts w:ascii="Times New Roman" w:hAnsi="Times New Roman" w:cs="Times New Roman"/>
            <w:sz w:val="20"/>
            <w:szCs w:val="20"/>
          </w:rPr>
        </w:pPr>
        <w:r w:rsidRPr="00085DCD">
          <w:rPr>
            <w:rFonts w:ascii="Times New Roman" w:hAnsi="Times New Roman" w:cs="Times New Roman"/>
            <w:sz w:val="20"/>
            <w:szCs w:val="20"/>
          </w:rPr>
          <w:t>APPENDIX G -- PARTICIPANT MANAGEMENT TEMPLATE</w:t>
        </w:r>
      </w:p>
      <w:p w14:paraId="3B5F39AD" w14:textId="6644132C" w:rsidR="006F47F1" w:rsidRPr="00EB4AFE" w:rsidRDefault="00EB4AFE" w:rsidP="006F47F1">
        <w:pPr>
          <w:pStyle w:val="Footer"/>
          <w:jc w:val="right"/>
          <w:rPr>
            <w:rFonts w:ascii="Times New Roman" w:hAnsi="Times New Roman" w:cs="Times New Roman"/>
            <w:sz w:val="20"/>
            <w:szCs w:val="20"/>
          </w:rPr>
        </w:pPr>
        <w:r w:rsidRPr="00EB4AFE">
          <w:rPr>
            <w:rFonts w:ascii="Times New Roman" w:hAnsi="Times New Roman" w:cs="Times New Roman"/>
            <w:sz w:val="20"/>
            <w:szCs w:val="20"/>
          </w:rPr>
          <w:t xml:space="preserve"> </w:t>
        </w:r>
        <w:r w:rsidR="006F47F1" w:rsidRPr="00EB4AFE">
          <w:rPr>
            <w:rFonts w:ascii="Times New Roman" w:hAnsi="Times New Roman" w:cs="Times New Roman"/>
            <w:sz w:val="20"/>
            <w:szCs w:val="20"/>
          </w:rPr>
          <w:t xml:space="preserve">Page | </w:t>
        </w:r>
        <w:r w:rsidR="006F47F1" w:rsidRPr="00EB4AFE">
          <w:rPr>
            <w:rFonts w:ascii="Times New Roman" w:hAnsi="Times New Roman" w:cs="Times New Roman"/>
            <w:sz w:val="20"/>
            <w:szCs w:val="20"/>
          </w:rPr>
          <w:fldChar w:fldCharType="begin"/>
        </w:r>
        <w:r w:rsidR="006F47F1" w:rsidRPr="00EB4AFE">
          <w:rPr>
            <w:rFonts w:ascii="Times New Roman" w:hAnsi="Times New Roman" w:cs="Times New Roman"/>
            <w:sz w:val="20"/>
            <w:szCs w:val="20"/>
          </w:rPr>
          <w:instrText xml:space="preserve"> PAGE   \* MERGEFORMAT </w:instrText>
        </w:r>
        <w:r w:rsidR="006F47F1" w:rsidRPr="00EB4AFE">
          <w:rPr>
            <w:rFonts w:ascii="Times New Roman" w:hAnsi="Times New Roman" w:cs="Times New Roman"/>
            <w:sz w:val="20"/>
            <w:szCs w:val="20"/>
          </w:rPr>
          <w:fldChar w:fldCharType="separate"/>
        </w:r>
        <w:r w:rsidR="00B73528">
          <w:rPr>
            <w:rFonts w:ascii="Times New Roman" w:hAnsi="Times New Roman" w:cs="Times New Roman"/>
            <w:noProof/>
            <w:sz w:val="20"/>
            <w:szCs w:val="20"/>
          </w:rPr>
          <w:t>3</w:t>
        </w:r>
        <w:r w:rsidR="006F47F1" w:rsidRPr="00EB4AFE">
          <w:rPr>
            <w:rFonts w:ascii="Times New Roman" w:hAnsi="Times New Roman" w:cs="Times New Roman"/>
            <w:noProof/>
            <w:sz w:val="20"/>
            <w:szCs w:val="20"/>
          </w:rPr>
          <w:fldChar w:fldCharType="end"/>
        </w:r>
      </w:p>
    </w:sdtContent>
  </w:sdt>
  <w:p w14:paraId="30486081" w14:textId="77777777" w:rsidR="001B7E3A" w:rsidRDefault="001B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1EE11" w14:textId="77777777" w:rsidR="00A75ECA" w:rsidRDefault="00A75ECA" w:rsidP="001B7E3A">
      <w:pPr>
        <w:spacing w:after="0" w:line="240" w:lineRule="auto"/>
      </w:pPr>
      <w:r>
        <w:separator/>
      </w:r>
    </w:p>
  </w:footnote>
  <w:footnote w:type="continuationSeparator" w:id="0">
    <w:p w14:paraId="0431254C" w14:textId="77777777" w:rsidR="00A75ECA" w:rsidRDefault="00A75ECA" w:rsidP="001B7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218"/>
    <w:multiLevelType w:val="hybridMultilevel"/>
    <w:tmpl w:val="857456AC"/>
    <w:lvl w:ilvl="0" w:tplc="60A2B28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B58EB"/>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C846A6"/>
    <w:multiLevelType w:val="hybridMultilevel"/>
    <w:tmpl w:val="6374B30E"/>
    <w:lvl w:ilvl="0" w:tplc="35A6747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CB2"/>
    <w:multiLevelType w:val="hybridMultilevel"/>
    <w:tmpl w:val="C9740B76"/>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6738A7"/>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7614A3"/>
    <w:multiLevelType w:val="hybridMultilevel"/>
    <w:tmpl w:val="F61C12A6"/>
    <w:lvl w:ilvl="0" w:tplc="508434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203EEB"/>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0F5B18"/>
    <w:multiLevelType w:val="hybridMultilevel"/>
    <w:tmpl w:val="D7CC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C5510"/>
    <w:multiLevelType w:val="hybridMultilevel"/>
    <w:tmpl w:val="01882B0E"/>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2D10A7"/>
    <w:multiLevelType w:val="hybridMultilevel"/>
    <w:tmpl w:val="12B63256"/>
    <w:lvl w:ilvl="0" w:tplc="023AA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F90FE7"/>
    <w:multiLevelType w:val="hybridMultilevel"/>
    <w:tmpl w:val="04545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E4284"/>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752053"/>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BC45E6"/>
    <w:multiLevelType w:val="hybridMultilevel"/>
    <w:tmpl w:val="7CDC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11830"/>
    <w:multiLevelType w:val="hybridMultilevel"/>
    <w:tmpl w:val="EE6EB6A8"/>
    <w:lvl w:ilvl="0" w:tplc="B6042F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0777DF"/>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C26BD8"/>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164E74"/>
    <w:multiLevelType w:val="hybridMultilevel"/>
    <w:tmpl w:val="97201680"/>
    <w:lvl w:ilvl="0" w:tplc="B4BE6B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E22D70"/>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4205D4"/>
    <w:multiLevelType w:val="hybridMultilevel"/>
    <w:tmpl w:val="EAB0156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5C2FD9"/>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022930"/>
    <w:multiLevelType w:val="hybridMultilevel"/>
    <w:tmpl w:val="8C1EBB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44656B"/>
    <w:multiLevelType w:val="hybridMultilevel"/>
    <w:tmpl w:val="F61C12A6"/>
    <w:lvl w:ilvl="0" w:tplc="508434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0462F6"/>
    <w:multiLevelType w:val="hybridMultilevel"/>
    <w:tmpl w:val="A012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F5804"/>
    <w:multiLevelType w:val="hybridMultilevel"/>
    <w:tmpl w:val="848E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D75DD"/>
    <w:multiLevelType w:val="hybridMultilevel"/>
    <w:tmpl w:val="DFDEF092"/>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963D3E"/>
    <w:multiLevelType w:val="hybridMultilevel"/>
    <w:tmpl w:val="9724C370"/>
    <w:lvl w:ilvl="0" w:tplc="144047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89C7396"/>
    <w:multiLevelType w:val="hybridMultilevel"/>
    <w:tmpl w:val="F61C12A6"/>
    <w:lvl w:ilvl="0" w:tplc="508434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F5EE4"/>
    <w:multiLevelType w:val="hybridMultilevel"/>
    <w:tmpl w:val="57F0E2E6"/>
    <w:lvl w:ilvl="0" w:tplc="A1E44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97A92"/>
    <w:multiLevelType w:val="hybridMultilevel"/>
    <w:tmpl w:val="EA402F5A"/>
    <w:lvl w:ilvl="0" w:tplc="50843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22"/>
  </w:num>
  <w:num w:numId="4">
    <w:abstractNumId w:val="17"/>
  </w:num>
  <w:num w:numId="5">
    <w:abstractNumId w:val="5"/>
  </w:num>
  <w:num w:numId="6">
    <w:abstractNumId w:val="27"/>
  </w:num>
  <w:num w:numId="7">
    <w:abstractNumId w:val="8"/>
  </w:num>
  <w:num w:numId="8">
    <w:abstractNumId w:val="16"/>
  </w:num>
  <w:num w:numId="9">
    <w:abstractNumId w:val="12"/>
  </w:num>
  <w:num w:numId="10">
    <w:abstractNumId w:val="11"/>
  </w:num>
  <w:num w:numId="11">
    <w:abstractNumId w:val="18"/>
  </w:num>
  <w:num w:numId="12">
    <w:abstractNumId w:val="29"/>
  </w:num>
  <w:num w:numId="13">
    <w:abstractNumId w:val="1"/>
  </w:num>
  <w:num w:numId="14">
    <w:abstractNumId w:val="3"/>
  </w:num>
  <w:num w:numId="15">
    <w:abstractNumId w:val="26"/>
  </w:num>
  <w:num w:numId="16">
    <w:abstractNumId w:val="21"/>
  </w:num>
  <w:num w:numId="17">
    <w:abstractNumId w:val="4"/>
  </w:num>
  <w:num w:numId="18">
    <w:abstractNumId w:val="15"/>
  </w:num>
  <w:num w:numId="19">
    <w:abstractNumId w:val="20"/>
  </w:num>
  <w:num w:numId="20">
    <w:abstractNumId w:val="10"/>
  </w:num>
  <w:num w:numId="21">
    <w:abstractNumId w:val="25"/>
  </w:num>
  <w:num w:numId="22">
    <w:abstractNumId w:val="14"/>
  </w:num>
  <w:num w:numId="23">
    <w:abstractNumId w:val="19"/>
  </w:num>
  <w:num w:numId="24">
    <w:abstractNumId w:val="6"/>
  </w:num>
  <w:num w:numId="25">
    <w:abstractNumId w:val="2"/>
  </w:num>
  <w:num w:numId="26">
    <w:abstractNumId w:val="28"/>
  </w:num>
  <w:num w:numId="27">
    <w:abstractNumId w:val="24"/>
  </w:num>
  <w:num w:numId="28">
    <w:abstractNumId w:val="23"/>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66"/>
    <w:rsid w:val="000001E5"/>
    <w:rsid w:val="0001546E"/>
    <w:rsid w:val="000179A7"/>
    <w:rsid w:val="00031BCE"/>
    <w:rsid w:val="00085DCD"/>
    <w:rsid w:val="00153EFC"/>
    <w:rsid w:val="00192445"/>
    <w:rsid w:val="001B7E3A"/>
    <w:rsid w:val="001C38B6"/>
    <w:rsid w:val="001C5D75"/>
    <w:rsid w:val="002544A3"/>
    <w:rsid w:val="002A2B12"/>
    <w:rsid w:val="002E70CC"/>
    <w:rsid w:val="00301D56"/>
    <w:rsid w:val="0031799F"/>
    <w:rsid w:val="00334266"/>
    <w:rsid w:val="003606DA"/>
    <w:rsid w:val="00363878"/>
    <w:rsid w:val="00394957"/>
    <w:rsid w:val="003F68E8"/>
    <w:rsid w:val="003F7EFE"/>
    <w:rsid w:val="00405B67"/>
    <w:rsid w:val="0043665A"/>
    <w:rsid w:val="00492379"/>
    <w:rsid w:val="004E3338"/>
    <w:rsid w:val="0050772D"/>
    <w:rsid w:val="00507A01"/>
    <w:rsid w:val="0055439E"/>
    <w:rsid w:val="00596881"/>
    <w:rsid w:val="005A6F92"/>
    <w:rsid w:val="006C0454"/>
    <w:rsid w:val="006D73F9"/>
    <w:rsid w:val="006E3A57"/>
    <w:rsid w:val="006F47F1"/>
    <w:rsid w:val="006F542D"/>
    <w:rsid w:val="006F6D58"/>
    <w:rsid w:val="00704D0C"/>
    <w:rsid w:val="00781BBD"/>
    <w:rsid w:val="00782203"/>
    <w:rsid w:val="007A3ADA"/>
    <w:rsid w:val="007A50FA"/>
    <w:rsid w:val="007E6A33"/>
    <w:rsid w:val="00806D0A"/>
    <w:rsid w:val="0081573E"/>
    <w:rsid w:val="008B5673"/>
    <w:rsid w:val="008C4510"/>
    <w:rsid w:val="0091676A"/>
    <w:rsid w:val="00925DD5"/>
    <w:rsid w:val="009702BD"/>
    <w:rsid w:val="009E54AF"/>
    <w:rsid w:val="00A12CF9"/>
    <w:rsid w:val="00A33C47"/>
    <w:rsid w:val="00A75ECA"/>
    <w:rsid w:val="00A96286"/>
    <w:rsid w:val="00AD7512"/>
    <w:rsid w:val="00B10C49"/>
    <w:rsid w:val="00B73528"/>
    <w:rsid w:val="00C176C3"/>
    <w:rsid w:val="00C55387"/>
    <w:rsid w:val="00C60F91"/>
    <w:rsid w:val="00C76580"/>
    <w:rsid w:val="00CB4163"/>
    <w:rsid w:val="00CC3C2B"/>
    <w:rsid w:val="00CF3189"/>
    <w:rsid w:val="00D034BF"/>
    <w:rsid w:val="00D25630"/>
    <w:rsid w:val="00D300BC"/>
    <w:rsid w:val="00D5222A"/>
    <w:rsid w:val="00D67F0B"/>
    <w:rsid w:val="00D81863"/>
    <w:rsid w:val="00DB48E1"/>
    <w:rsid w:val="00DD1999"/>
    <w:rsid w:val="00E02110"/>
    <w:rsid w:val="00E23E78"/>
    <w:rsid w:val="00E774FA"/>
    <w:rsid w:val="00E80085"/>
    <w:rsid w:val="00EB4AFE"/>
    <w:rsid w:val="00EB4FB9"/>
    <w:rsid w:val="00EC2832"/>
    <w:rsid w:val="00EC5C82"/>
    <w:rsid w:val="00EF448B"/>
    <w:rsid w:val="00F83ED5"/>
    <w:rsid w:val="00FC539D"/>
    <w:rsid w:val="00FC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9A88"/>
  <w15:docId w15:val="{4B6D22F9-B4E4-4F27-B7C1-273128F0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266"/>
    <w:rPr>
      <w:rFonts w:ascii="Tahoma" w:hAnsi="Tahoma" w:cs="Tahoma"/>
      <w:sz w:val="16"/>
      <w:szCs w:val="16"/>
    </w:rPr>
  </w:style>
  <w:style w:type="paragraph" w:styleId="ListParagraph">
    <w:name w:val="List Paragraph"/>
    <w:basedOn w:val="Normal"/>
    <w:uiPriority w:val="34"/>
    <w:qFormat/>
    <w:rsid w:val="00334266"/>
    <w:pPr>
      <w:ind w:left="720"/>
      <w:contextualSpacing/>
    </w:pPr>
  </w:style>
  <w:style w:type="table" w:styleId="TableGrid">
    <w:name w:val="Table Grid"/>
    <w:basedOn w:val="TableNormal"/>
    <w:uiPriority w:val="59"/>
    <w:rsid w:val="0039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0CC"/>
    <w:rPr>
      <w:sz w:val="16"/>
      <w:szCs w:val="16"/>
    </w:rPr>
  </w:style>
  <w:style w:type="paragraph" w:styleId="CommentText">
    <w:name w:val="annotation text"/>
    <w:basedOn w:val="Normal"/>
    <w:link w:val="CommentTextChar"/>
    <w:uiPriority w:val="99"/>
    <w:semiHidden/>
    <w:unhideWhenUsed/>
    <w:rsid w:val="002E70CC"/>
    <w:pPr>
      <w:spacing w:line="240" w:lineRule="auto"/>
    </w:pPr>
    <w:rPr>
      <w:sz w:val="20"/>
      <w:szCs w:val="20"/>
    </w:rPr>
  </w:style>
  <w:style w:type="character" w:customStyle="1" w:styleId="CommentTextChar">
    <w:name w:val="Comment Text Char"/>
    <w:basedOn w:val="DefaultParagraphFont"/>
    <w:link w:val="CommentText"/>
    <w:uiPriority w:val="99"/>
    <w:semiHidden/>
    <w:rsid w:val="002E70CC"/>
    <w:rPr>
      <w:sz w:val="20"/>
      <w:szCs w:val="20"/>
    </w:rPr>
  </w:style>
  <w:style w:type="paragraph" w:styleId="CommentSubject">
    <w:name w:val="annotation subject"/>
    <w:basedOn w:val="CommentText"/>
    <w:next w:val="CommentText"/>
    <w:link w:val="CommentSubjectChar"/>
    <w:uiPriority w:val="99"/>
    <w:semiHidden/>
    <w:unhideWhenUsed/>
    <w:rsid w:val="002E70CC"/>
    <w:rPr>
      <w:b/>
      <w:bCs/>
    </w:rPr>
  </w:style>
  <w:style w:type="character" w:customStyle="1" w:styleId="CommentSubjectChar">
    <w:name w:val="Comment Subject Char"/>
    <w:basedOn w:val="CommentTextChar"/>
    <w:link w:val="CommentSubject"/>
    <w:uiPriority w:val="99"/>
    <w:semiHidden/>
    <w:rsid w:val="002E70CC"/>
    <w:rPr>
      <w:b/>
      <w:bCs/>
      <w:sz w:val="20"/>
      <w:szCs w:val="20"/>
    </w:rPr>
  </w:style>
  <w:style w:type="paragraph" w:styleId="Header">
    <w:name w:val="header"/>
    <w:basedOn w:val="Normal"/>
    <w:link w:val="HeaderChar"/>
    <w:uiPriority w:val="99"/>
    <w:unhideWhenUsed/>
    <w:rsid w:val="001B7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3A"/>
  </w:style>
  <w:style w:type="paragraph" w:styleId="Footer">
    <w:name w:val="footer"/>
    <w:basedOn w:val="Normal"/>
    <w:link w:val="FooterChar"/>
    <w:uiPriority w:val="99"/>
    <w:unhideWhenUsed/>
    <w:rsid w:val="001B7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3A"/>
  </w:style>
  <w:style w:type="character" w:styleId="PlaceholderText">
    <w:name w:val="Placeholder Text"/>
    <w:basedOn w:val="DefaultParagraphFont"/>
    <w:uiPriority w:val="99"/>
    <w:semiHidden/>
    <w:rsid w:val="001B7E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 Klase</dc:creator>
  <cp:lastModifiedBy>Mary Keller</cp:lastModifiedBy>
  <cp:revision>3</cp:revision>
  <cp:lastPrinted>2021-01-15T14:19:00Z</cp:lastPrinted>
  <dcterms:created xsi:type="dcterms:W3CDTF">2021-11-29T13:42:00Z</dcterms:created>
  <dcterms:modified xsi:type="dcterms:W3CDTF">2021-12-02T14:19:00Z</dcterms:modified>
</cp:coreProperties>
</file>