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717FA" w:rsidRDefault="00701F6C">
      <w:pPr>
        <w:spacing w:line="240" w:lineRule="auto"/>
        <w:jc w:val="center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STATE OF MARYLAND</w:t>
      </w:r>
    </w:p>
    <w:p w14:paraId="00000002" w14:textId="77777777" w:rsidR="003717FA" w:rsidRDefault="00701F6C">
      <w:pPr>
        <w:spacing w:line="240" w:lineRule="auto"/>
        <w:jc w:val="center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BOARD OF INDIVIDUAL TAX PREPARERS</w:t>
      </w:r>
    </w:p>
    <w:p w14:paraId="00000003" w14:textId="77777777" w:rsidR="003717FA" w:rsidRDefault="00701F6C">
      <w:pPr>
        <w:spacing w:line="240" w:lineRule="auto"/>
        <w:jc w:val="center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Business Meeting Minutes</w:t>
      </w:r>
    </w:p>
    <w:p w14:paraId="00000004" w14:textId="77777777" w:rsidR="003717FA" w:rsidRDefault="00701F6C">
      <w:pPr>
        <w:spacing w:line="240" w:lineRule="auto"/>
        <w:jc w:val="center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September 9, 2025</w:t>
      </w:r>
    </w:p>
    <w:p w14:paraId="00000005" w14:textId="77777777" w:rsidR="003717FA" w:rsidRDefault="003717FA">
      <w:pPr>
        <w:spacing w:line="240" w:lineRule="auto"/>
        <w:jc w:val="both"/>
        <w:rPr>
          <w:rFonts w:ascii="Aptos" w:eastAsia="Aptos" w:hAnsi="Aptos" w:cs="Aptos"/>
          <w:b/>
        </w:rPr>
      </w:pPr>
    </w:p>
    <w:p w14:paraId="00000006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t>TIME:</w:t>
      </w:r>
      <w:r>
        <w:rPr>
          <w:rFonts w:ascii="Play" w:eastAsia="Play" w:hAnsi="Play" w:cs="Play"/>
        </w:rPr>
        <w:t xml:space="preserve"> </w:t>
      </w:r>
      <w:r>
        <w:rPr>
          <w:rFonts w:ascii="Play" w:eastAsia="Play" w:hAnsi="Play" w:cs="Play"/>
        </w:rPr>
        <w:tab/>
        <w:t xml:space="preserve">              </w:t>
      </w:r>
      <w:r>
        <w:rPr>
          <w:rFonts w:ascii="Play" w:eastAsia="Play" w:hAnsi="Play" w:cs="Play"/>
        </w:rPr>
        <w:tab/>
        <w:t>10:00 a.m.</w:t>
      </w:r>
    </w:p>
    <w:p w14:paraId="00000007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08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t>PLACE:</w:t>
      </w:r>
      <w:r>
        <w:rPr>
          <w:rFonts w:ascii="Play" w:eastAsia="Play" w:hAnsi="Play" w:cs="Play"/>
        </w:rPr>
        <w:t xml:space="preserve">       </w:t>
      </w:r>
      <w:r>
        <w:rPr>
          <w:rFonts w:ascii="Play" w:eastAsia="Play" w:hAnsi="Play" w:cs="Play"/>
        </w:rPr>
        <w:tab/>
        <w:t>VIA Google Meet Teleconference</w:t>
      </w:r>
    </w:p>
    <w:p w14:paraId="00000009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 </w:t>
      </w:r>
      <w:r>
        <w:rPr>
          <w:rFonts w:ascii="Play" w:eastAsia="Play" w:hAnsi="Play" w:cs="Play"/>
        </w:rPr>
        <w:tab/>
        <w:t>100 S. Charles St., Tower 1</w:t>
      </w:r>
    </w:p>
    <w:p w14:paraId="0000000A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</w:t>
      </w:r>
      <w:r>
        <w:rPr>
          <w:rFonts w:ascii="Play" w:eastAsia="Play" w:hAnsi="Play" w:cs="Play"/>
        </w:rPr>
        <w:tab/>
        <w:t xml:space="preserve"> Baltimore, MD  21201</w:t>
      </w:r>
    </w:p>
    <w:p w14:paraId="0000000B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0C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t>PRESENT:</w:t>
      </w:r>
      <w:r>
        <w:rPr>
          <w:rFonts w:ascii="Play" w:eastAsia="Play" w:hAnsi="Play" w:cs="Play"/>
        </w:rPr>
        <w:t xml:space="preserve">      </w:t>
      </w:r>
      <w:r>
        <w:rPr>
          <w:rFonts w:ascii="Play" w:eastAsia="Play" w:hAnsi="Play" w:cs="Play"/>
        </w:rPr>
        <w:tab/>
        <w:t xml:space="preserve"> Nayo Carter-Gray, Chair </w:t>
      </w:r>
    </w:p>
    <w:p w14:paraId="0000000D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      Janice Shih</w:t>
      </w:r>
    </w:p>
    <w:p w14:paraId="0000000E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      Jane Bourassa</w:t>
      </w:r>
    </w:p>
    <w:p w14:paraId="0000000F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ab/>
        <w:t xml:space="preserve">               Alex Franks</w:t>
      </w:r>
    </w:p>
    <w:p w14:paraId="00000010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ab/>
        <w:t xml:space="preserve">              </w:t>
      </w:r>
      <w:r>
        <w:rPr>
          <w:rFonts w:ascii="Play" w:eastAsia="Play" w:hAnsi="Play" w:cs="Play"/>
        </w:rPr>
        <w:tab/>
        <w:t>Brian McCurdy</w:t>
      </w:r>
      <w:r>
        <w:rPr>
          <w:rFonts w:ascii="Play" w:eastAsia="Play" w:hAnsi="Play" w:cs="Play"/>
        </w:rPr>
        <w:tab/>
      </w:r>
    </w:p>
    <w:p w14:paraId="00000011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ab/>
      </w:r>
    </w:p>
    <w:p w14:paraId="00000012" w14:textId="77777777" w:rsidR="003717FA" w:rsidRDefault="00701F6C">
      <w:pPr>
        <w:spacing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>STAFF</w:t>
      </w:r>
      <w:r>
        <w:rPr>
          <w:rFonts w:ascii="Play" w:eastAsia="Play" w:hAnsi="Play" w:cs="Play"/>
          <w:b/>
        </w:rPr>
        <w:tab/>
      </w:r>
      <w:r>
        <w:rPr>
          <w:rFonts w:ascii="Play" w:eastAsia="Play" w:hAnsi="Play" w:cs="Play"/>
          <w:b/>
        </w:rPr>
        <w:tab/>
      </w:r>
    </w:p>
    <w:p w14:paraId="00000013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t xml:space="preserve">PRESENT:         </w:t>
      </w:r>
      <w:r>
        <w:rPr>
          <w:rFonts w:ascii="Play" w:eastAsia="Play" w:hAnsi="Play" w:cs="Play"/>
        </w:rPr>
        <w:t xml:space="preserve">Christopher Dorsey, Executive Director </w:t>
      </w:r>
      <w:r>
        <w:rPr>
          <w:rFonts w:ascii="Play" w:eastAsia="Play" w:hAnsi="Play" w:cs="Play"/>
        </w:rPr>
        <w:tab/>
      </w:r>
    </w:p>
    <w:p w14:paraId="00000014" w14:textId="77777777" w:rsidR="003717FA" w:rsidRDefault="00701F6C">
      <w:pPr>
        <w:tabs>
          <w:tab w:val="left" w:pos="1485"/>
          <w:tab w:val="left" w:pos="1635"/>
        </w:tabs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       Paige Bryant, Administrative Specialist III</w:t>
      </w:r>
    </w:p>
    <w:p w14:paraId="00000015" w14:textId="77777777" w:rsidR="003717FA" w:rsidRDefault="00701F6C">
      <w:pPr>
        <w:tabs>
          <w:tab w:val="left" w:pos="1485"/>
          <w:tab w:val="left" w:pos="1635"/>
        </w:tabs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       Sharron McNeill, Administrative Officer II</w:t>
      </w:r>
    </w:p>
    <w:p w14:paraId="00000016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       Robert Pambianco, Legal Counsel</w:t>
      </w:r>
      <w:r>
        <w:rPr>
          <w:rFonts w:ascii="Play" w:eastAsia="Play" w:hAnsi="Play" w:cs="Play"/>
        </w:rPr>
        <w:tab/>
      </w:r>
    </w:p>
    <w:p w14:paraId="00000017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</w:p>
    <w:p w14:paraId="00000018" w14:textId="77777777" w:rsidR="003717FA" w:rsidRDefault="00701F6C">
      <w:pPr>
        <w:spacing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>OTHER</w:t>
      </w:r>
    </w:p>
    <w:p w14:paraId="00000019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t>PRESENT</w:t>
      </w:r>
      <w:r>
        <w:rPr>
          <w:rFonts w:ascii="Play" w:eastAsia="Play" w:hAnsi="Play" w:cs="Play"/>
        </w:rPr>
        <w:t>:           Mary Beth Halpern, MACPA</w:t>
      </w:r>
    </w:p>
    <w:p w14:paraId="0000001A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  <w:t xml:space="preserve">   Kyarah Mair</w:t>
      </w:r>
    </w:p>
    <w:p w14:paraId="0000001B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</w:p>
    <w:p w14:paraId="0000001C" w14:textId="77777777" w:rsidR="003717FA" w:rsidRDefault="00701F6C">
      <w:pPr>
        <w:spacing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  <w:b/>
        </w:rPr>
        <w:tab/>
      </w:r>
    </w:p>
    <w:p w14:paraId="0000001D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tab/>
      </w:r>
      <w:r>
        <w:rPr>
          <w:rFonts w:ascii="Play" w:eastAsia="Play" w:hAnsi="Play" w:cs="Play"/>
          <w:b/>
        </w:rPr>
        <w:tab/>
      </w:r>
    </w:p>
    <w:p w14:paraId="0000001E" w14:textId="77777777" w:rsidR="003717FA" w:rsidRDefault="00701F6C">
      <w:pPr>
        <w:spacing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 xml:space="preserve">BOARD/STAFF </w:t>
      </w:r>
      <w:r>
        <w:rPr>
          <w:rFonts w:ascii="Play" w:eastAsia="Play" w:hAnsi="Play" w:cs="Play"/>
          <w:b/>
        </w:rPr>
        <w:tab/>
      </w:r>
      <w:r>
        <w:rPr>
          <w:rFonts w:ascii="Play" w:eastAsia="Play" w:hAnsi="Play" w:cs="Play"/>
          <w:b/>
        </w:rPr>
        <w:tab/>
      </w:r>
    </w:p>
    <w:p w14:paraId="0000001F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t>ABSENT:</w:t>
      </w:r>
      <w:r>
        <w:rPr>
          <w:rFonts w:ascii="Play" w:eastAsia="Play" w:hAnsi="Play" w:cs="Play"/>
        </w:rPr>
        <w:t xml:space="preserve">          Javier Solis</w:t>
      </w:r>
    </w:p>
    <w:p w14:paraId="00000020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     </w:t>
      </w:r>
    </w:p>
    <w:p w14:paraId="00000021" w14:textId="77777777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                             </w:t>
      </w:r>
    </w:p>
    <w:p w14:paraId="00000022" w14:textId="77777777" w:rsidR="003717FA" w:rsidRDefault="003717FA">
      <w:pPr>
        <w:shd w:val="clear" w:color="auto" w:fill="FFFFFF"/>
        <w:spacing w:line="240" w:lineRule="auto"/>
        <w:rPr>
          <w:rFonts w:ascii="Play" w:eastAsia="Play" w:hAnsi="Play" w:cs="Play"/>
          <w:color w:val="222222"/>
        </w:rPr>
      </w:pPr>
    </w:p>
    <w:p w14:paraId="00000023" w14:textId="77777777" w:rsidR="003717FA" w:rsidRDefault="00701F6C">
      <w:pPr>
        <w:shd w:val="clear" w:color="auto" w:fill="FFFFFF"/>
        <w:spacing w:line="240" w:lineRule="auto"/>
        <w:rPr>
          <w:rFonts w:ascii="Play" w:eastAsia="Play" w:hAnsi="Play" w:cs="Play"/>
          <w:b/>
          <w:color w:val="222222"/>
        </w:rPr>
      </w:pPr>
      <w:r>
        <w:rPr>
          <w:rFonts w:ascii="Play" w:eastAsia="Play" w:hAnsi="Play" w:cs="Play"/>
          <w:b/>
          <w:color w:val="222222"/>
        </w:rPr>
        <w:t>Call to Order</w:t>
      </w:r>
    </w:p>
    <w:p w14:paraId="00000024" w14:textId="77777777" w:rsidR="003717FA" w:rsidRDefault="00701F6C">
      <w:pPr>
        <w:shd w:val="clear" w:color="auto" w:fill="FFFFFF"/>
        <w:spacing w:line="240" w:lineRule="auto"/>
        <w:rPr>
          <w:rFonts w:ascii="Play" w:eastAsia="Play" w:hAnsi="Play" w:cs="Play"/>
          <w:color w:val="222222"/>
        </w:rPr>
      </w:pPr>
      <w:r>
        <w:rPr>
          <w:rFonts w:ascii="Play" w:eastAsia="Play" w:hAnsi="Play" w:cs="Play"/>
          <w:color w:val="222222"/>
        </w:rPr>
        <w:t>Ms. Carter- Gray, Chair, called the meeting to order at 10:02 a.m.  </w:t>
      </w:r>
    </w:p>
    <w:p w14:paraId="00000025" w14:textId="77777777" w:rsidR="003717FA" w:rsidRDefault="003717FA">
      <w:pPr>
        <w:shd w:val="clear" w:color="auto" w:fill="FFFFFF"/>
        <w:spacing w:line="240" w:lineRule="auto"/>
        <w:rPr>
          <w:rFonts w:ascii="Play" w:eastAsia="Play" w:hAnsi="Play" w:cs="Play"/>
          <w:color w:val="222222"/>
        </w:rPr>
      </w:pPr>
    </w:p>
    <w:p w14:paraId="00000026" w14:textId="77777777" w:rsidR="003717FA" w:rsidRDefault="00701F6C">
      <w:pPr>
        <w:shd w:val="clear" w:color="auto" w:fill="FFFFFF"/>
        <w:spacing w:line="240" w:lineRule="auto"/>
        <w:rPr>
          <w:rFonts w:ascii="Play" w:eastAsia="Play" w:hAnsi="Play" w:cs="Play"/>
          <w:color w:val="222222"/>
        </w:rPr>
      </w:pPr>
      <w:r>
        <w:rPr>
          <w:rFonts w:ascii="Play" w:eastAsia="Play" w:hAnsi="Play" w:cs="Play"/>
          <w:color w:val="222222"/>
        </w:rPr>
        <w:t xml:space="preserve">Upon motion </w:t>
      </w:r>
      <w:r>
        <w:rPr>
          <w:rFonts w:ascii="Play" w:eastAsia="Play" w:hAnsi="Play" w:cs="Play"/>
          <w:b/>
          <w:color w:val="222222"/>
        </w:rPr>
        <w:t>(I)</w:t>
      </w:r>
      <w:r>
        <w:rPr>
          <w:rFonts w:ascii="Play" w:eastAsia="Play" w:hAnsi="Play" w:cs="Play"/>
          <w:color w:val="222222"/>
        </w:rPr>
        <w:t xml:space="preserve"> by Ms. </w:t>
      </w:r>
      <w:r>
        <w:rPr>
          <w:rFonts w:ascii="Play" w:eastAsia="Play" w:hAnsi="Play" w:cs="Play"/>
        </w:rPr>
        <w:t>Shih</w:t>
      </w:r>
      <w:r>
        <w:rPr>
          <w:rFonts w:ascii="Play" w:eastAsia="Play" w:hAnsi="Play" w:cs="Play"/>
          <w:color w:val="222222"/>
        </w:rPr>
        <w:t xml:space="preserve"> and seconded by Mr. McCurdy, the Board unanimously voted to approve June 9, 2025, open meeting minutes with corrections. </w:t>
      </w:r>
    </w:p>
    <w:p w14:paraId="00000027" w14:textId="77777777" w:rsidR="003717FA" w:rsidRDefault="00701F6C">
      <w:pPr>
        <w:shd w:val="clear" w:color="auto" w:fill="FFFFFF"/>
        <w:spacing w:line="240" w:lineRule="auto"/>
        <w:rPr>
          <w:rFonts w:ascii="Play" w:eastAsia="Play" w:hAnsi="Play" w:cs="Play"/>
          <w:color w:val="222222"/>
        </w:rPr>
      </w:pPr>
      <w:r>
        <w:rPr>
          <w:rFonts w:ascii="Play" w:eastAsia="Play" w:hAnsi="Play" w:cs="Play"/>
          <w:color w:val="222222"/>
        </w:rPr>
        <w:t>  </w:t>
      </w:r>
    </w:p>
    <w:p w14:paraId="00000028" w14:textId="77777777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  <w:color w:val="222222"/>
        </w:rPr>
      </w:pPr>
      <w:r>
        <w:rPr>
          <w:rFonts w:ascii="Play" w:eastAsia="Play" w:hAnsi="Play" w:cs="Play"/>
          <w:b/>
          <w:color w:val="222222"/>
        </w:rPr>
        <w:t>Report of the Chair</w:t>
      </w:r>
    </w:p>
    <w:p w14:paraId="00000029" w14:textId="77777777" w:rsidR="003717FA" w:rsidRDefault="00701F6C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Play" w:eastAsia="Play" w:hAnsi="Play" w:cs="Play"/>
        </w:rPr>
        <w:t>No report from the chair.</w:t>
      </w:r>
    </w:p>
    <w:p w14:paraId="0000002A" w14:textId="77777777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  <w:color w:val="222222"/>
        </w:rPr>
      </w:pPr>
      <w:r>
        <w:rPr>
          <w:rFonts w:ascii="Play" w:eastAsia="Play" w:hAnsi="Play" w:cs="Play"/>
          <w:b/>
          <w:color w:val="222222"/>
        </w:rPr>
        <w:t>Executive Director’s Report </w:t>
      </w:r>
    </w:p>
    <w:p w14:paraId="0000002B" w14:textId="77777777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  <w:color w:val="222222"/>
        </w:rPr>
      </w:pPr>
      <w:r>
        <w:rPr>
          <w:rFonts w:ascii="Play" w:eastAsia="Play" w:hAnsi="Play" w:cs="Play"/>
        </w:rPr>
        <w:t xml:space="preserve">Mr. Dorsey stated the Board currently has two committee openings. One for the exam committee and one for the complaint committee. </w:t>
      </w:r>
    </w:p>
    <w:p w14:paraId="0000002C" w14:textId="77777777" w:rsidR="003717FA" w:rsidRDefault="003717FA">
      <w:pPr>
        <w:shd w:val="clear" w:color="auto" w:fill="FFFFFF"/>
        <w:spacing w:line="240" w:lineRule="auto"/>
        <w:jc w:val="both"/>
        <w:rPr>
          <w:rFonts w:ascii="Play" w:eastAsia="Play" w:hAnsi="Play" w:cs="Play"/>
          <w:sz w:val="24"/>
          <w:szCs w:val="24"/>
        </w:rPr>
      </w:pPr>
    </w:p>
    <w:p w14:paraId="0000002D" w14:textId="77777777" w:rsidR="003717FA" w:rsidRDefault="003717FA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</w:rPr>
      </w:pPr>
    </w:p>
    <w:p w14:paraId="0000002E" w14:textId="77777777" w:rsidR="003717FA" w:rsidRDefault="003717FA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</w:rPr>
      </w:pPr>
    </w:p>
    <w:p w14:paraId="0000002F" w14:textId="77777777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lastRenderedPageBreak/>
        <w:t>Examination Committee Report </w:t>
      </w:r>
      <w:r>
        <w:rPr>
          <w:rFonts w:ascii="Play" w:eastAsia="Play" w:hAnsi="Play" w:cs="Play"/>
        </w:rPr>
        <w:t> </w:t>
      </w:r>
    </w:p>
    <w:p w14:paraId="00000030" w14:textId="69155A2D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>Ms. Bourassa reported on the Examination Committee’s review of the PSI examination results from the last meeting until the present. The examination was administered to Forty- three (43) candidates overall: twenty-seven</w:t>
      </w:r>
      <w:r w:rsidR="00F64A5C">
        <w:rPr>
          <w:rFonts w:ascii="Play" w:eastAsia="Play" w:hAnsi="Play" w:cs="Play"/>
        </w:rPr>
        <w:t xml:space="preserve"> </w:t>
      </w:r>
      <w:r>
        <w:rPr>
          <w:rFonts w:ascii="Play" w:eastAsia="Play" w:hAnsi="Play" w:cs="Play"/>
        </w:rPr>
        <w:t>(27) of which were first attempts. Of the first attempts, eleven</w:t>
      </w:r>
      <w:r w:rsidR="00F64A5C">
        <w:rPr>
          <w:rFonts w:ascii="Play" w:eastAsia="Play" w:hAnsi="Play" w:cs="Play"/>
        </w:rPr>
        <w:t xml:space="preserve"> </w:t>
      </w:r>
      <w:r>
        <w:rPr>
          <w:rFonts w:ascii="Play" w:eastAsia="Play" w:hAnsi="Play" w:cs="Play"/>
        </w:rPr>
        <w:t>(11) passed and sixteen</w:t>
      </w:r>
      <w:r w:rsidR="00F64A5C">
        <w:rPr>
          <w:rFonts w:ascii="Play" w:eastAsia="Play" w:hAnsi="Play" w:cs="Play"/>
        </w:rPr>
        <w:t xml:space="preserve"> </w:t>
      </w:r>
      <w:r>
        <w:rPr>
          <w:rFonts w:ascii="Play" w:eastAsia="Play" w:hAnsi="Play" w:cs="Play"/>
        </w:rPr>
        <w:t>(16) failed on their first attempt, five</w:t>
      </w:r>
      <w:r w:rsidR="00F64A5C">
        <w:rPr>
          <w:rFonts w:ascii="Play" w:eastAsia="Play" w:hAnsi="Play" w:cs="Play"/>
        </w:rPr>
        <w:t xml:space="preserve"> </w:t>
      </w:r>
      <w:r>
        <w:rPr>
          <w:rFonts w:ascii="Play" w:eastAsia="Play" w:hAnsi="Play" w:cs="Play"/>
        </w:rPr>
        <w:t>(5) repeated attempts passed, and eleven (11) had repeated failed attempts.</w:t>
      </w:r>
    </w:p>
    <w:p w14:paraId="00000031" w14:textId="77777777" w:rsidR="003717FA" w:rsidRDefault="003717FA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</w:p>
    <w:p w14:paraId="00000032" w14:textId="77777777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Upon a motion </w:t>
      </w:r>
      <w:r>
        <w:rPr>
          <w:rFonts w:ascii="Play" w:eastAsia="Play" w:hAnsi="Play" w:cs="Play"/>
          <w:b/>
        </w:rPr>
        <w:t>(II)</w:t>
      </w:r>
      <w:r>
        <w:rPr>
          <w:rFonts w:ascii="Play" w:eastAsia="Play" w:hAnsi="Play" w:cs="Play"/>
        </w:rPr>
        <w:t xml:space="preserve"> by Ms. Shih and seconded by Mr. Franks, the Board unanimously approved the Examination Committee Report.</w:t>
      </w:r>
    </w:p>
    <w:p w14:paraId="00000033" w14:textId="77777777" w:rsidR="003717FA" w:rsidRDefault="003717FA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</w:p>
    <w:p w14:paraId="00000034" w14:textId="77777777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  <w:b/>
        </w:rPr>
        <w:t>New Business</w:t>
      </w:r>
    </w:p>
    <w:p w14:paraId="00000035" w14:textId="4FA534AE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The Board held an election to select the new </w:t>
      </w:r>
      <w:r w:rsidR="009807E2">
        <w:rPr>
          <w:rFonts w:ascii="Play" w:eastAsia="Play" w:hAnsi="Play" w:cs="Play"/>
        </w:rPr>
        <w:t>V</w:t>
      </w:r>
      <w:r>
        <w:rPr>
          <w:rFonts w:ascii="Play" w:eastAsia="Play" w:hAnsi="Play" w:cs="Play"/>
        </w:rPr>
        <w:t xml:space="preserve">ice </w:t>
      </w:r>
      <w:r w:rsidR="009807E2">
        <w:rPr>
          <w:rFonts w:ascii="Play" w:eastAsia="Play" w:hAnsi="Play" w:cs="Play"/>
        </w:rPr>
        <w:t>C</w:t>
      </w:r>
      <w:r>
        <w:rPr>
          <w:rFonts w:ascii="Play" w:eastAsia="Play" w:hAnsi="Play" w:cs="Play"/>
        </w:rPr>
        <w:t xml:space="preserve">hair. Ms. Shih nominated Mr. Franks to be the new </w:t>
      </w:r>
      <w:r w:rsidR="009807E2">
        <w:rPr>
          <w:rFonts w:ascii="Play" w:eastAsia="Play" w:hAnsi="Play" w:cs="Play"/>
        </w:rPr>
        <w:t>V</w:t>
      </w:r>
      <w:r>
        <w:rPr>
          <w:rFonts w:ascii="Play" w:eastAsia="Play" w:hAnsi="Play" w:cs="Play"/>
        </w:rPr>
        <w:t xml:space="preserve">ice </w:t>
      </w:r>
      <w:r w:rsidR="009807E2">
        <w:rPr>
          <w:rFonts w:ascii="Play" w:eastAsia="Play" w:hAnsi="Play" w:cs="Play"/>
        </w:rPr>
        <w:t>C</w:t>
      </w:r>
      <w:r>
        <w:rPr>
          <w:rFonts w:ascii="Play" w:eastAsia="Play" w:hAnsi="Play" w:cs="Play"/>
        </w:rPr>
        <w:t xml:space="preserve">hair in which he accepted. </w:t>
      </w:r>
    </w:p>
    <w:p w14:paraId="00000036" w14:textId="77777777" w:rsidR="003717FA" w:rsidRDefault="003717FA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</w:p>
    <w:p w14:paraId="00000037" w14:textId="77777777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>Old Business </w:t>
      </w:r>
    </w:p>
    <w:p w14:paraId="00000038" w14:textId="68FF5D2D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The </w:t>
      </w:r>
      <w:r w:rsidR="009807E2">
        <w:rPr>
          <w:rFonts w:ascii="Play" w:eastAsia="Play" w:hAnsi="Play" w:cs="Play"/>
        </w:rPr>
        <w:t>B</w:t>
      </w:r>
      <w:r>
        <w:rPr>
          <w:rFonts w:ascii="Play" w:eastAsia="Play" w:hAnsi="Play" w:cs="Play"/>
        </w:rPr>
        <w:t>oard discussed making revisions to the code of conduct. The Board ultimately decided to remove section “H”</w:t>
      </w:r>
      <w:r w:rsidR="00B574AA">
        <w:rPr>
          <w:rFonts w:ascii="Play" w:eastAsia="Play" w:hAnsi="Play" w:cs="Play"/>
        </w:rPr>
        <w:t xml:space="preserve"> of the draft changes, which would have imposed a reporting requirement on individual tax preparers.</w:t>
      </w:r>
    </w:p>
    <w:p w14:paraId="00000039" w14:textId="77777777" w:rsidR="003717FA" w:rsidRDefault="003717FA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</w:p>
    <w:p w14:paraId="7A6BC81E" w14:textId="01742D9A" w:rsidR="00F10BFF" w:rsidRPr="00F64A5C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  <w:color w:val="222222"/>
        </w:rPr>
      </w:pPr>
      <w:r>
        <w:rPr>
          <w:rFonts w:ascii="Play" w:eastAsia="Play" w:hAnsi="Play" w:cs="Play"/>
          <w:color w:val="222222"/>
          <w:highlight w:val="white"/>
        </w:rPr>
        <w:t xml:space="preserve">Upon a motion </w:t>
      </w:r>
      <w:r>
        <w:rPr>
          <w:rFonts w:ascii="Play" w:eastAsia="Play" w:hAnsi="Play" w:cs="Play"/>
          <w:b/>
          <w:color w:val="222222"/>
          <w:highlight w:val="white"/>
        </w:rPr>
        <w:t xml:space="preserve">(III) </w:t>
      </w:r>
      <w:r>
        <w:rPr>
          <w:rFonts w:ascii="Play" w:eastAsia="Play" w:hAnsi="Play" w:cs="Play"/>
          <w:color w:val="222222"/>
          <w:highlight w:val="white"/>
        </w:rPr>
        <w:t xml:space="preserve">by Mr. Franks and seconded by Ms. Bourassa, the </w:t>
      </w:r>
      <w:r w:rsidR="009807E2">
        <w:rPr>
          <w:rFonts w:ascii="Play" w:eastAsia="Play" w:hAnsi="Play" w:cs="Play"/>
          <w:color w:val="222222"/>
          <w:highlight w:val="white"/>
        </w:rPr>
        <w:t>B</w:t>
      </w:r>
      <w:r>
        <w:rPr>
          <w:rFonts w:ascii="Play" w:eastAsia="Play" w:hAnsi="Play" w:cs="Play"/>
          <w:color w:val="222222"/>
          <w:highlight w:val="white"/>
        </w:rPr>
        <w:t xml:space="preserve">oard voted to revise the </w:t>
      </w:r>
      <w:r w:rsidR="00EE2320">
        <w:rPr>
          <w:rFonts w:ascii="Play" w:eastAsia="Play" w:hAnsi="Play" w:cs="Play"/>
          <w:color w:val="222222"/>
          <w:highlight w:val="white"/>
        </w:rPr>
        <w:t>B</w:t>
      </w:r>
      <w:r>
        <w:rPr>
          <w:rFonts w:ascii="Play" w:eastAsia="Play" w:hAnsi="Play" w:cs="Play"/>
          <w:color w:val="222222"/>
          <w:highlight w:val="white"/>
        </w:rPr>
        <w:t>oard</w:t>
      </w:r>
      <w:r w:rsidR="00EE2320" w:rsidRPr="00EE2320">
        <w:rPr>
          <w:rFonts w:ascii="Play" w:eastAsia="Play" w:hAnsi="Play" w:cs="Play"/>
          <w:color w:val="222222"/>
        </w:rPr>
        <w:t>’s</w:t>
      </w:r>
      <w:r>
        <w:rPr>
          <w:rFonts w:ascii="Play" w:eastAsia="Play" w:hAnsi="Play" w:cs="Play"/>
          <w:color w:val="222222"/>
          <w:highlight w:val="white"/>
        </w:rPr>
        <w:t xml:space="preserve"> code of conduct</w:t>
      </w:r>
      <w:r w:rsidR="00B574AA">
        <w:rPr>
          <w:rFonts w:ascii="Play" w:eastAsia="Play" w:hAnsi="Play" w:cs="Play"/>
          <w:b/>
          <w:color w:val="222222"/>
          <w:highlight w:val="white"/>
        </w:rPr>
        <w:t xml:space="preserve"> </w:t>
      </w:r>
      <w:r w:rsidR="00EE2320" w:rsidRPr="00F64A5C">
        <w:rPr>
          <w:rFonts w:ascii="Play" w:eastAsia="Play" w:hAnsi="Play" w:cs="Play"/>
          <w:bCs/>
          <w:color w:val="222222"/>
        </w:rPr>
        <w:t>so that the pertinent sections read as follows:</w:t>
      </w:r>
      <w:r w:rsidR="00F10BFF" w:rsidRPr="00F64A5C">
        <w:rPr>
          <w:rFonts w:ascii="Play" w:eastAsia="Play" w:hAnsi="Play" w:cs="Play"/>
          <w:b/>
          <w:color w:val="222222"/>
        </w:rPr>
        <w:t xml:space="preserve"> </w:t>
      </w:r>
    </w:p>
    <w:p w14:paraId="5C7ADDF7" w14:textId="77777777" w:rsidR="009807E2" w:rsidRPr="00F64A5C" w:rsidRDefault="009807E2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  <w:color w:val="222222"/>
        </w:rPr>
      </w:pPr>
    </w:p>
    <w:p w14:paraId="62FD0D10" w14:textId="13633A97" w:rsidR="00F10BFF" w:rsidRPr="00F64A5C" w:rsidRDefault="00F10BFF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  <w:color w:val="222222"/>
        </w:rPr>
      </w:pPr>
      <w:r w:rsidRPr="00F64A5C">
        <w:rPr>
          <w:rFonts w:ascii="Play" w:eastAsia="Play" w:hAnsi="Play" w:cs="Play"/>
          <w:b/>
          <w:color w:val="222222"/>
        </w:rPr>
        <w:t>COMAR 09.38.01.05</w:t>
      </w:r>
    </w:p>
    <w:p w14:paraId="77AE4AB3" w14:textId="77777777" w:rsidR="00F10BFF" w:rsidRDefault="00F10BFF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  <w:color w:val="222222"/>
          <w:highlight w:val="white"/>
        </w:rPr>
      </w:pPr>
    </w:p>
    <w:p w14:paraId="1A6061AD" w14:textId="188585E9" w:rsidR="009807E2" w:rsidRPr="00F10BFF" w:rsidRDefault="00F10BFF" w:rsidP="009807E2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Play" w:eastAsia="Play" w:hAnsi="Play" w:cs="Play"/>
          <w:bCs/>
          <w:color w:val="222222"/>
          <w:highlight w:val="white"/>
        </w:rPr>
      </w:pPr>
      <w:r w:rsidRPr="00F64A5C">
        <w:rPr>
          <w:rFonts w:ascii="Play" w:eastAsia="Play" w:hAnsi="Play" w:cs="Play"/>
          <w:bCs/>
          <w:color w:val="222222"/>
        </w:rPr>
        <w:t>A. (5)</w:t>
      </w:r>
      <w:r>
        <w:rPr>
          <w:rFonts w:ascii="Play" w:eastAsia="Play" w:hAnsi="Play" w:cs="Play"/>
          <w:bCs/>
          <w:color w:val="222222"/>
        </w:rPr>
        <w:t xml:space="preserve"> </w:t>
      </w:r>
      <w:r w:rsidR="009807E2" w:rsidRPr="009807E2">
        <w:rPr>
          <w:rFonts w:ascii="Play" w:eastAsia="Play" w:hAnsi="Play" w:cs="Play"/>
          <w:bCs/>
          <w:color w:val="222222"/>
        </w:rPr>
        <w:t xml:space="preserve">An individual tax preparer may not permit a client's individual income tax refund check to be made payable to the individual preparer </w:t>
      </w:r>
      <w:r w:rsidR="009807E2" w:rsidRPr="00EE2320">
        <w:rPr>
          <w:rFonts w:ascii="Play" w:eastAsia="Play" w:hAnsi="Play" w:cs="Play"/>
          <w:bCs/>
          <w:i/>
          <w:iCs/>
          <w:color w:val="222222"/>
        </w:rPr>
        <w:t>or direct a client's refund to an account controlled by the preparer or require a client to use a specific refund disbursement method that benefits the preparer</w:t>
      </w:r>
      <w:r w:rsidR="009807E2" w:rsidRPr="009807E2">
        <w:rPr>
          <w:rFonts w:ascii="Play" w:eastAsia="Play" w:hAnsi="Play" w:cs="Play"/>
          <w:bCs/>
          <w:color w:val="222222"/>
        </w:rPr>
        <w:t>.</w:t>
      </w:r>
    </w:p>
    <w:p w14:paraId="7E52C8FB" w14:textId="446CE987" w:rsidR="00F10BFF" w:rsidRPr="009807E2" w:rsidRDefault="00F10BFF" w:rsidP="00F10BFF">
      <w:pPr>
        <w:pStyle w:val="ListParagraph"/>
        <w:shd w:val="clear" w:color="auto" w:fill="FFFFFF"/>
        <w:spacing w:line="240" w:lineRule="auto"/>
        <w:jc w:val="both"/>
        <w:rPr>
          <w:rFonts w:ascii="Play" w:eastAsia="Play" w:hAnsi="Play" w:cs="Play"/>
          <w:bCs/>
          <w:color w:val="222222"/>
          <w:highlight w:val="white"/>
        </w:rPr>
      </w:pPr>
      <w:r>
        <w:rPr>
          <w:rFonts w:ascii="Play" w:eastAsia="Play" w:hAnsi="Play" w:cs="Play"/>
          <w:bCs/>
          <w:color w:val="222222"/>
        </w:rPr>
        <w:t>[…]</w:t>
      </w:r>
    </w:p>
    <w:p w14:paraId="12D0F832" w14:textId="0C75A42A" w:rsidR="009807E2" w:rsidRPr="00F10BFF" w:rsidRDefault="00F10BFF" w:rsidP="009807E2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Play" w:eastAsia="Play" w:hAnsi="Play" w:cs="Play"/>
          <w:bCs/>
          <w:color w:val="222222"/>
          <w:highlight w:val="white"/>
        </w:rPr>
      </w:pPr>
      <w:r w:rsidRPr="00F64A5C">
        <w:rPr>
          <w:rFonts w:ascii="Play" w:eastAsia="Play" w:hAnsi="Play" w:cs="Play"/>
          <w:bCs/>
          <w:color w:val="222222"/>
        </w:rPr>
        <w:t>B.</w:t>
      </w:r>
      <w:r>
        <w:rPr>
          <w:rFonts w:ascii="Play" w:eastAsia="Play" w:hAnsi="Play" w:cs="Play"/>
          <w:bCs/>
          <w:color w:val="222222"/>
        </w:rPr>
        <w:t xml:space="preserve"> </w:t>
      </w:r>
      <w:r w:rsidR="009807E2" w:rsidRPr="009807E2">
        <w:rPr>
          <w:rFonts w:ascii="Play" w:eastAsia="Play" w:hAnsi="Play" w:cs="Play"/>
          <w:bCs/>
          <w:color w:val="222222"/>
        </w:rPr>
        <w:t xml:space="preserve">Client records </w:t>
      </w:r>
      <w:r w:rsidR="009807E2" w:rsidRPr="00EE2320">
        <w:rPr>
          <w:rFonts w:ascii="Play" w:eastAsia="Play" w:hAnsi="Play" w:cs="Play"/>
          <w:bCs/>
          <w:i/>
          <w:iCs/>
          <w:color w:val="222222"/>
        </w:rPr>
        <w:t>and data security</w:t>
      </w:r>
      <w:r w:rsidR="009807E2" w:rsidRPr="009807E2">
        <w:rPr>
          <w:rFonts w:ascii="Play" w:eastAsia="Play" w:hAnsi="Play" w:cs="Play"/>
          <w:bCs/>
          <w:color w:val="222222"/>
        </w:rPr>
        <w:t>.</w:t>
      </w:r>
    </w:p>
    <w:p w14:paraId="58BE38BF" w14:textId="269540A6" w:rsidR="00F10BFF" w:rsidRPr="009807E2" w:rsidRDefault="00F10BFF" w:rsidP="00F10BFF">
      <w:pPr>
        <w:pStyle w:val="ListParagraph"/>
        <w:shd w:val="clear" w:color="auto" w:fill="FFFFFF"/>
        <w:spacing w:line="240" w:lineRule="auto"/>
        <w:jc w:val="both"/>
        <w:rPr>
          <w:rFonts w:ascii="Play" w:eastAsia="Play" w:hAnsi="Play" w:cs="Play"/>
          <w:bCs/>
          <w:color w:val="222222"/>
          <w:highlight w:val="white"/>
        </w:rPr>
      </w:pPr>
      <w:r>
        <w:rPr>
          <w:rFonts w:ascii="Play" w:eastAsia="Play" w:hAnsi="Play" w:cs="Play"/>
          <w:bCs/>
          <w:color w:val="222222"/>
        </w:rPr>
        <w:t>[…]</w:t>
      </w:r>
    </w:p>
    <w:p w14:paraId="6F4CF19E" w14:textId="5809AB8F" w:rsidR="009807E2" w:rsidRPr="00F10BFF" w:rsidRDefault="00F10BFF" w:rsidP="00F10BFF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Play" w:eastAsia="Play" w:hAnsi="Play" w:cs="Play"/>
          <w:bCs/>
          <w:color w:val="222222"/>
          <w:highlight w:val="white"/>
        </w:rPr>
      </w:pPr>
      <w:r w:rsidRPr="00F64A5C">
        <w:rPr>
          <w:rFonts w:ascii="Play" w:eastAsia="Play" w:hAnsi="Play" w:cs="Play"/>
          <w:bCs/>
          <w:color w:val="222222"/>
        </w:rPr>
        <w:t>B.(3)</w:t>
      </w:r>
      <w:r>
        <w:rPr>
          <w:rFonts w:ascii="Play" w:eastAsia="Play" w:hAnsi="Play" w:cs="Play"/>
          <w:bCs/>
          <w:color w:val="222222"/>
        </w:rPr>
        <w:t xml:space="preserve"> </w:t>
      </w:r>
      <w:r w:rsidR="009807E2" w:rsidRPr="00EE2320">
        <w:rPr>
          <w:rFonts w:ascii="Play" w:eastAsia="Play" w:hAnsi="Play" w:cs="Play"/>
          <w:bCs/>
          <w:i/>
          <w:iCs/>
          <w:color w:val="222222"/>
        </w:rPr>
        <w:t>An individual tax preparer shall implement reasonable safeguards to protect client data, including maintaining a Written Information Security Plan (WISP) to ensure compliance with best cybersecurity practices.</w:t>
      </w:r>
    </w:p>
    <w:p w14:paraId="0000003B" w14:textId="77777777" w:rsidR="003717FA" w:rsidRDefault="003717FA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  <w:color w:val="222222"/>
          <w:highlight w:val="white"/>
        </w:rPr>
      </w:pPr>
    </w:p>
    <w:p w14:paraId="0000003C" w14:textId="77777777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  <w:color w:val="222222"/>
          <w:highlight w:val="white"/>
        </w:rPr>
      </w:pPr>
      <w:r>
        <w:rPr>
          <w:rFonts w:ascii="Play" w:eastAsia="Play" w:hAnsi="Play" w:cs="Play"/>
          <w:color w:val="222222"/>
          <w:highlight w:val="white"/>
        </w:rPr>
        <w:t xml:space="preserve">Upon a motion </w:t>
      </w:r>
      <w:r>
        <w:rPr>
          <w:rFonts w:ascii="Play" w:eastAsia="Play" w:hAnsi="Play" w:cs="Play"/>
          <w:b/>
          <w:color w:val="222222"/>
          <w:highlight w:val="white"/>
        </w:rPr>
        <w:t>(IV)</w:t>
      </w:r>
      <w:r>
        <w:rPr>
          <w:rFonts w:ascii="Play" w:eastAsia="Play" w:hAnsi="Play" w:cs="Play"/>
          <w:color w:val="222222"/>
          <w:highlight w:val="white"/>
        </w:rPr>
        <w:t xml:space="preserve"> by</w:t>
      </w:r>
      <w:r>
        <w:rPr>
          <w:rFonts w:ascii="Play" w:eastAsia="Play" w:hAnsi="Play" w:cs="Play"/>
          <w:b/>
          <w:color w:val="222222"/>
          <w:highlight w:val="white"/>
        </w:rPr>
        <w:t xml:space="preserve"> </w:t>
      </w:r>
      <w:r>
        <w:rPr>
          <w:rFonts w:ascii="Play" w:eastAsia="Play" w:hAnsi="Play" w:cs="Play"/>
          <w:color w:val="222222"/>
          <w:highlight w:val="white"/>
        </w:rPr>
        <w:t xml:space="preserve">Mr. Franks and seconded by Mr. McCurdy the board voted to approve June’s closed session minutes. </w:t>
      </w:r>
    </w:p>
    <w:p w14:paraId="0000003D" w14:textId="77777777" w:rsidR="003717FA" w:rsidRDefault="003717FA">
      <w:pPr>
        <w:shd w:val="clear" w:color="auto" w:fill="FFFFFF"/>
        <w:spacing w:line="240" w:lineRule="auto"/>
        <w:jc w:val="both"/>
        <w:rPr>
          <w:rFonts w:ascii="Play" w:eastAsia="Play" w:hAnsi="Play" w:cs="Play"/>
          <w:color w:val="222222"/>
          <w:highlight w:val="white"/>
        </w:rPr>
      </w:pPr>
    </w:p>
    <w:p w14:paraId="0000003E" w14:textId="77777777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>Closed Session</w:t>
      </w:r>
    </w:p>
    <w:p w14:paraId="0000003F" w14:textId="77777777" w:rsidR="003717FA" w:rsidRDefault="00701F6C">
      <w:pPr>
        <w:spacing w:after="60"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</w:rPr>
        <w:t>No closed session.</w:t>
      </w:r>
    </w:p>
    <w:p w14:paraId="00000043" w14:textId="77777777" w:rsidR="003717FA" w:rsidRDefault="003717FA">
      <w:pPr>
        <w:spacing w:after="60" w:line="240" w:lineRule="auto"/>
        <w:ind w:right="-198"/>
        <w:jc w:val="both"/>
        <w:rPr>
          <w:rFonts w:ascii="Play" w:eastAsia="Play" w:hAnsi="Play" w:cs="Play"/>
        </w:rPr>
      </w:pPr>
    </w:p>
    <w:p w14:paraId="00000044" w14:textId="77777777" w:rsidR="003717FA" w:rsidRDefault="00701F6C">
      <w:pPr>
        <w:shd w:val="clear" w:color="auto" w:fill="FFFFFF"/>
        <w:spacing w:after="280"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>Adjournment</w:t>
      </w:r>
    </w:p>
    <w:p w14:paraId="00000045" w14:textId="77777777" w:rsidR="003717FA" w:rsidRDefault="00701F6C">
      <w:pPr>
        <w:shd w:val="clear" w:color="auto" w:fill="FFFFFF"/>
        <w:spacing w:after="280"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</w:rPr>
        <w:t xml:space="preserve">There being no further business, upon a motion </w:t>
      </w:r>
      <w:r>
        <w:rPr>
          <w:rFonts w:ascii="Play" w:eastAsia="Play" w:hAnsi="Play" w:cs="Play"/>
          <w:b/>
        </w:rPr>
        <w:t>(V)</w:t>
      </w:r>
      <w:r>
        <w:rPr>
          <w:rFonts w:ascii="Play" w:eastAsia="Play" w:hAnsi="Play" w:cs="Play"/>
        </w:rPr>
        <w:t xml:space="preserve"> by Mr. Franks seconded by Mr. McCurdy, the Board voted unanimously to adjourn the meeting at 10:57 a.m.</w:t>
      </w:r>
    </w:p>
    <w:p w14:paraId="00000046" w14:textId="77777777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>Next Meeting Date</w:t>
      </w:r>
    </w:p>
    <w:p w14:paraId="00000047" w14:textId="77777777" w:rsidR="003717FA" w:rsidRDefault="00701F6C">
      <w:pPr>
        <w:shd w:val="clear" w:color="auto" w:fill="FFFFFF"/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>The next meeting of the Board will be held on Monday, October 20, 2025, at 10:00 a.m.</w:t>
      </w:r>
    </w:p>
    <w:p w14:paraId="00000048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49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4A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4B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4C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4D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4E" w14:textId="77777777" w:rsidR="003717FA" w:rsidRDefault="003717FA">
      <w:pPr>
        <w:spacing w:line="240" w:lineRule="auto"/>
        <w:jc w:val="both"/>
        <w:rPr>
          <w:rFonts w:ascii="Play" w:eastAsia="Play" w:hAnsi="Play" w:cs="Play"/>
        </w:rPr>
      </w:pPr>
    </w:p>
    <w:p w14:paraId="0000004F" w14:textId="7AE28199" w:rsidR="003717FA" w:rsidRDefault="00701F6C">
      <w:pPr>
        <w:spacing w:line="240" w:lineRule="auto"/>
        <w:jc w:val="both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____With corrections   </w:t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  <w:u w:val="single"/>
        </w:rPr>
        <w:t xml:space="preserve">     </w:t>
      </w:r>
      <w:r w:rsidR="003D0071">
        <w:rPr>
          <w:rFonts w:ascii="Play" w:eastAsia="Play" w:hAnsi="Play" w:cs="Play"/>
          <w:u w:val="single"/>
        </w:rPr>
        <w:t>x</w:t>
      </w:r>
      <w:r>
        <w:rPr>
          <w:rFonts w:ascii="Play" w:eastAsia="Play" w:hAnsi="Play" w:cs="Play"/>
          <w:u w:val="single"/>
        </w:rPr>
        <w:t xml:space="preserve">   </w:t>
      </w:r>
      <w:r>
        <w:rPr>
          <w:rFonts w:ascii="Play" w:eastAsia="Play" w:hAnsi="Play" w:cs="Play"/>
        </w:rPr>
        <w:t>Without corrections</w:t>
      </w:r>
    </w:p>
    <w:p w14:paraId="00000050" w14:textId="7B440546" w:rsidR="003717FA" w:rsidRDefault="003D0071">
      <w:pPr>
        <w:spacing w:line="240" w:lineRule="auto"/>
        <w:rPr>
          <w:rFonts w:ascii="Play" w:eastAsia="Play" w:hAnsi="Play" w:cs="Play"/>
        </w:rPr>
      </w:pPr>
      <w:r>
        <w:rPr>
          <w:rFonts w:ascii="Play" w:eastAsia="Play" w:hAnsi="Play" w:cs="Play"/>
          <w:b/>
          <w:bCs/>
        </w:rPr>
        <w:t>Signature on file</w:t>
      </w:r>
      <w:r>
        <w:rPr>
          <w:rFonts w:ascii="Play" w:eastAsia="Play" w:hAnsi="Play" w:cs="Play"/>
          <w:b/>
          <w:bCs/>
        </w:rPr>
        <w:tab/>
      </w:r>
      <w:r>
        <w:rPr>
          <w:rFonts w:ascii="Play" w:eastAsia="Play" w:hAnsi="Play" w:cs="Play"/>
          <w:b/>
          <w:bCs/>
        </w:rPr>
        <w:tab/>
      </w:r>
      <w:r>
        <w:rPr>
          <w:rFonts w:ascii="Play" w:eastAsia="Play" w:hAnsi="Play" w:cs="Play"/>
          <w:b/>
          <w:bCs/>
        </w:rPr>
        <w:tab/>
      </w:r>
      <w:r>
        <w:rPr>
          <w:rFonts w:ascii="Play" w:eastAsia="Play" w:hAnsi="Play" w:cs="Play"/>
          <w:b/>
          <w:bCs/>
        </w:rPr>
        <w:tab/>
      </w:r>
      <w:r w:rsidR="00701F6C">
        <w:rPr>
          <w:rFonts w:ascii="Play" w:eastAsia="Play" w:hAnsi="Play" w:cs="Play"/>
        </w:rPr>
        <w:tab/>
      </w:r>
      <w:r w:rsidR="00701F6C">
        <w:rPr>
          <w:rFonts w:ascii="Play" w:eastAsia="Play" w:hAnsi="Play" w:cs="Play"/>
        </w:rPr>
        <w:tab/>
      </w:r>
      <w:r>
        <w:rPr>
          <w:rFonts w:ascii="Play" w:eastAsia="Play" w:hAnsi="Play" w:cs="Play"/>
          <w:b/>
          <w:bCs/>
        </w:rPr>
        <w:t>11/18/2025</w:t>
      </w:r>
      <w:r w:rsidR="00701F6C">
        <w:rPr>
          <w:rFonts w:ascii="Play" w:eastAsia="Play" w:hAnsi="Play" w:cs="Play"/>
        </w:rPr>
        <w:tab/>
      </w:r>
      <w:r w:rsidR="00701F6C">
        <w:rPr>
          <w:rFonts w:ascii="Play" w:eastAsia="Play" w:hAnsi="Play" w:cs="Play"/>
        </w:rPr>
        <w:tab/>
      </w:r>
      <w:r w:rsidR="00701F6C">
        <w:rPr>
          <w:rFonts w:ascii="Play" w:eastAsia="Play" w:hAnsi="Play" w:cs="Play"/>
        </w:rPr>
        <w:tab/>
      </w:r>
      <w:r w:rsidR="00701F6C">
        <w:rPr>
          <w:rFonts w:ascii="Play" w:eastAsia="Play" w:hAnsi="Play" w:cs="Play"/>
        </w:rPr>
        <w:tab/>
      </w:r>
    </w:p>
    <w:p w14:paraId="00000051" w14:textId="77777777" w:rsidR="003717FA" w:rsidRDefault="00701F6C">
      <w:pPr>
        <w:spacing w:line="240" w:lineRule="auto"/>
        <w:rPr>
          <w:rFonts w:ascii="Play" w:eastAsia="Play" w:hAnsi="Play" w:cs="Play"/>
        </w:rPr>
      </w:pPr>
      <w:r>
        <w:rPr>
          <w:rFonts w:ascii="Play" w:eastAsia="Play" w:hAnsi="Play" w:cs="Play"/>
        </w:rPr>
        <w:t>_________________</w:t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</w:r>
      <w:r>
        <w:rPr>
          <w:rFonts w:ascii="Play" w:eastAsia="Play" w:hAnsi="Play" w:cs="Play"/>
        </w:rPr>
        <w:tab/>
        <w:t xml:space="preserve">               _________________</w:t>
      </w:r>
      <w:r>
        <w:rPr>
          <w:rFonts w:ascii="Play" w:eastAsia="Play" w:hAnsi="Play" w:cs="Play"/>
        </w:rPr>
        <w:tab/>
      </w:r>
    </w:p>
    <w:p w14:paraId="00000052" w14:textId="6DE03175" w:rsidR="003717FA" w:rsidRDefault="009807E2">
      <w:pPr>
        <w:spacing w:line="240" w:lineRule="auto"/>
        <w:rPr>
          <w:rFonts w:ascii="Play" w:eastAsia="Play" w:hAnsi="Play" w:cs="Play"/>
          <w:b/>
          <w:sz w:val="32"/>
          <w:szCs w:val="32"/>
          <w:u w:val="single"/>
        </w:rPr>
      </w:pPr>
      <w:r>
        <w:rPr>
          <w:rFonts w:ascii="Play" w:eastAsia="Play" w:hAnsi="Play" w:cs="Play"/>
        </w:rPr>
        <w:t>Nayo Carter-Gray</w:t>
      </w:r>
      <w:r w:rsidR="00701F6C">
        <w:rPr>
          <w:rFonts w:ascii="Play" w:eastAsia="Play" w:hAnsi="Play" w:cs="Play"/>
        </w:rPr>
        <w:t>, Chair</w:t>
      </w:r>
      <w:r w:rsidR="00701F6C">
        <w:rPr>
          <w:rFonts w:ascii="Play" w:eastAsia="Play" w:hAnsi="Play" w:cs="Play"/>
        </w:rPr>
        <w:tab/>
      </w:r>
      <w:r w:rsidR="00701F6C">
        <w:rPr>
          <w:rFonts w:ascii="Play" w:eastAsia="Play" w:hAnsi="Play" w:cs="Play"/>
        </w:rPr>
        <w:tab/>
      </w:r>
      <w:r w:rsidR="00701F6C">
        <w:rPr>
          <w:rFonts w:ascii="Play" w:eastAsia="Play" w:hAnsi="Play" w:cs="Play"/>
        </w:rPr>
        <w:tab/>
      </w:r>
      <w:r w:rsidR="00701F6C">
        <w:rPr>
          <w:rFonts w:ascii="Play" w:eastAsia="Play" w:hAnsi="Play" w:cs="Play"/>
        </w:rPr>
        <w:tab/>
      </w:r>
      <w:r w:rsidR="00701F6C">
        <w:rPr>
          <w:rFonts w:ascii="Play" w:eastAsia="Play" w:hAnsi="Play" w:cs="Play"/>
        </w:rPr>
        <w:tab/>
        <w:t xml:space="preserve">              Date</w:t>
      </w:r>
    </w:p>
    <w:p w14:paraId="00000053" w14:textId="77777777" w:rsidR="003717FA" w:rsidRDefault="003717FA">
      <w:pPr>
        <w:spacing w:after="200"/>
        <w:rPr>
          <w:rFonts w:ascii="Calibri" w:eastAsia="Calibri" w:hAnsi="Calibri" w:cs="Calibri"/>
        </w:rPr>
      </w:pPr>
    </w:p>
    <w:p w14:paraId="00000054" w14:textId="77777777" w:rsidR="003717FA" w:rsidRDefault="003717FA">
      <w:pPr>
        <w:spacing w:after="160" w:line="256" w:lineRule="auto"/>
        <w:rPr>
          <w:rFonts w:ascii="Aptos" w:eastAsia="Aptos" w:hAnsi="Aptos" w:cs="Aptos"/>
        </w:rPr>
      </w:pPr>
    </w:p>
    <w:p w14:paraId="00000055" w14:textId="77777777" w:rsidR="003717FA" w:rsidRDefault="003717FA">
      <w:pPr>
        <w:spacing w:after="160" w:line="256" w:lineRule="auto"/>
        <w:rPr>
          <w:rFonts w:ascii="Aptos" w:eastAsia="Aptos" w:hAnsi="Aptos" w:cs="Aptos"/>
        </w:rPr>
      </w:pPr>
    </w:p>
    <w:p w14:paraId="00000056" w14:textId="77777777" w:rsidR="003717FA" w:rsidRDefault="003717FA"/>
    <w:sectPr w:rsidR="003717F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lay">
    <w:altName w:val="Calibri"/>
    <w:charset w:val="00"/>
    <w:family w:val="auto"/>
    <w:pitch w:val="default"/>
    <w:embedRegular r:id="rId1" w:fontKey="{F11D6720-48B9-42CD-82B1-BCCF0591D46A}"/>
    <w:embedBold r:id="rId2" w:fontKey="{E0F86D4C-612E-44B9-8031-4630DDC08074}"/>
    <w:embedItalic r:id="rId3" w:fontKey="{F02D5BE7-4D8A-4C73-AF53-0A6588E5C663}"/>
    <w:embedBoldItalic r:id="rId4" w:fontKey="{A550329A-B3D9-4228-B612-6FB17748DD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2F6BFA7B-4FE0-4EC9-893C-112DC41035D6}"/>
    <w:embedBold r:id="rId6" w:fontKey="{4959040D-7971-4201-80C0-566FB7C604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FFC61AD-4D93-4009-B5EB-A28E2AE127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0E7FEB4-E09F-4F10-BC32-1F3F44FC57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2231F"/>
    <w:multiLevelType w:val="hybridMultilevel"/>
    <w:tmpl w:val="F20E8CB8"/>
    <w:lvl w:ilvl="0" w:tplc="2E0CEE3C">
      <w:numFmt w:val="bullet"/>
      <w:lvlText w:val="-"/>
      <w:lvlJc w:val="left"/>
      <w:pPr>
        <w:ind w:left="720" w:hanging="360"/>
      </w:pPr>
      <w:rPr>
        <w:rFonts w:ascii="Play" w:eastAsia="Play" w:hAnsi="Play" w:cs="Play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7188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7FA"/>
    <w:rsid w:val="001249C0"/>
    <w:rsid w:val="003717FA"/>
    <w:rsid w:val="003D0071"/>
    <w:rsid w:val="005F01BE"/>
    <w:rsid w:val="00701728"/>
    <w:rsid w:val="00701F6C"/>
    <w:rsid w:val="00967520"/>
    <w:rsid w:val="009807E2"/>
    <w:rsid w:val="00B574AA"/>
    <w:rsid w:val="00BA3912"/>
    <w:rsid w:val="00E714CA"/>
    <w:rsid w:val="00EE1F47"/>
    <w:rsid w:val="00EE2320"/>
    <w:rsid w:val="00F10BFF"/>
    <w:rsid w:val="00F6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D5EB0"/>
  <w15:docId w15:val="{C1D449B8-C766-48E0-9F93-852D6F335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B574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74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74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4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4A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574AA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980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Maryland Department of Information Technology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Paige Bryant</dc:creator>
  <cp:lastModifiedBy>Christopher Dorsey -LABOR-</cp:lastModifiedBy>
  <cp:revision>3</cp:revision>
  <dcterms:created xsi:type="dcterms:W3CDTF">2025-10-21T13:51:00Z</dcterms:created>
  <dcterms:modified xsi:type="dcterms:W3CDTF">2025-11-20T17:42:00Z</dcterms:modified>
</cp:coreProperties>
</file>