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ind w:left="0"/>
        <w:rPr>
          <w:sz w:val="20"/>
        </w:rPr>
      </w:pPr>
    </w:p>
    <w:p>
      <w:pPr>
        <w:spacing w:line="229" w:lineRule="exact" w:before="0"/>
        <w:ind w:left="4092" w:right="0" w:firstLine="0"/>
        <w:jc w:val="left"/>
        <w:rPr>
          <w:sz w:val="20"/>
        </w:rPr>
      </w:pPr>
      <w:r>
        <w:rPr>
          <w:sz w:val="20"/>
        </w:rPr>
        <w:drawing>
          <wp:anchor distT="0" distB="0" distL="0" distR="0" allowOverlap="1" layoutInCell="1" locked="0" behindDoc="0" simplePos="0" relativeHeight="15729664">
            <wp:simplePos x="0" y="0"/>
            <wp:positionH relativeFrom="page">
              <wp:posOffset>957435</wp:posOffset>
            </wp:positionH>
            <wp:positionV relativeFrom="paragraph">
              <wp:posOffset>-176568</wp:posOffset>
            </wp:positionV>
            <wp:extent cx="2065690" cy="7109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65690" cy="710954"/>
                    </a:xfrm>
                    <a:prstGeom prst="rect">
                      <a:avLst/>
                    </a:prstGeom>
                  </pic:spPr>
                </pic:pic>
              </a:graphicData>
            </a:graphic>
          </wp:anchor>
        </w:drawing>
      </w:r>
      <w:r>
        <w:rPr>
          <w:sz w:val="20"/>
        </w:rPr>
        <w:t>DIVISION</w:t>
      </w:r>
      <w:r>
        <w:rPr>
          <w:spacing w:val="-9"/>
          <w:sz w:val="20"/>
        </w:rPr>
        <w:t> </w:t>
      </w:r>
      <w:r>
        <w:rPr>
          <w:sz w:val="20"/>
        </w:rPr>
        <w:t>OF</w:t>
      </w:r>
      <w:r>
        <w:rPr>
          <w:spacing w:val="-9"/>
          <w:sz w:val="20"/>
        </w:rPr>
        <w:t> </w:t>
      </w:r>
      <w:r>
        <w:rPr>
          <w:sz w:val="20"/>
        </w:rPr>
        <w:t>OCCUPATIONAL</w:t>
      </w:r>
      <w:r>
        <w:rPr>
          <w:spacing w:val="-8"/>
          <w:sz w:val="20"/>
        </w:rPr>
        <w:t> </w:t>
      </w:r>
      <w:r>
        <w:rPr>
          <w:sz w:val="20"/>
        </w:rPr>
        <w:t>&amp;</w:t>
      </w:r>
      <w:r>
        <w:rPr>
          <w:spacing w:val="-7"/>
          <w:sz w:val="20"/>
        </w:rPr>
        <w:t> </w:t>
      </w:r>
      <w:r>
        <w:rPr>
          <w:sz w:val="20"/>
        </w:rPr>
        <w:t>PROFESSIONAL</w:t>
      </w:r>
      <w:r>
        <w:rPr>
          <w:spacing w:val="-8"/>
          <w:sz w:val="20"/>
        </w:rPr>
        <w:t> </w:t>
      </w:r>
      <w:r>
        <w:rPr>
          <w:spacing w:val="-2"/>
          <w:sz w:val="20"/>
        </w:rPr>
        <w:t>LICENSING</w:t>
      </w:r>
    </w:p>
    <w:p>
      <w:pPr>
        <w:pStyle w:val="BodyText"/>
        <w:spacing w:line="252" w:lineRule="exact"/>
        <w:ind w:left="6140"/>
      </w:pPr>
      <w:r>
        <w:rPr/>
        <w:t>Maryland</w:t>
      </w:r>
      <w:r>
        <w:rPr>
          <w:spacing w:val="-5"/>
        </w:rPr>
        <w:t> </w:t>
      </w:r>
      <w:r>
        <w:rPr/>
        <w:t>Board</w:t>
      </w:r>
      <w:r>
        <w:rPr>
          <w:spacing w:val="-4"/>
        </w:rPr>
        <w:t> </w:t>
      </w:r>
      <w:r>
        <w:rPr/>
        <w:t>of</w:t>
      </w:r>
      <w:r>
        <w:rPr>
          <w:spacing w:val="-3"/>
        </w:rPr>
        <w:t> </w:t>
      </w:r>
      <w:r>
        <w:rPr/>
        <w:t>Stationary</w:t>
      </w:r>
      <w:r>
        <w:rPr>
          <w:spacing w:val="-4"/>
        </w:rPr>
        <w:t> </w:t>
      </w:r>
      <w:r>
        <w:rPr>
          <w:spacing w:val="-2"/>
        </w:rPr>
        <w:t>Engineers</w:t>
      </w:r>
    </w:p>
    <w:p>
      <w:pPr>
        <w:pStyle w:val="BodyText"/>
        <w:ind w:left="7772" w:firstLine="91"/>
      </w:pPr>
      <w:r>
        <w:rPr/>
        <w:t>100</w:t>
      </w:r>
      <w:r>
        <w:rPr>
          <w:spacing w:val="-12"/>
        </w:rPr>
        <w:t> </w:t>
      </w:r>
      <w:r>
        <w:rPr/>
        <w:t>S.</w:t>
      </w:r>
      <w:r>
        <w:rPr>
          <w:spacing w:val="-12"/>
        </w:rPr>
        <w:t> </w:t>
      </w:r>
      <w:r>
        <w:rPr/>
        <w:t>Charles</w:t>
      </w:r>
      <w:r>
        <w:rPr>
          <w:spacing w:val="-12"/>
        </w:rPr>
        <w:t> </w:t>
      </w:r>
      <w:r>
        <w:rPr/>
        <w:t>Street Baltimore,</w:t>
      </w:r>
      <w:r>
        <w:rPr>
          <w:spacing w:val="-6"/>
        </w:rPr>
        <w:t> </w:t>
      </w:r>
      <w:r>
        <w:rPr/>
        <w:t>MD</w:t>
      </w:r>
      <w:r>
        <w:rPr>
          <w:spacing w:val="-2"/>
        </w:rPr>
        <w:t> </w:t>
      </w:r>
      <w:r>
        <w:rPr>
          <w:spacing w:val="-4"/>
        </w:rPr>
        <w:t>2120</w:t>
      </w:r>
      <w:r>
        <w:rPr>
          <w:spacing w:val="-4"/>
        </w:rPr>
        <w:t>1</w:t>
      </w:r>
    </w:p>
    <w:p>
      <w:pPr>
        <w:pStyle w:val="BodyText"/>
        <w:spacing w:before="11"/>
        <w:ind w:left="0"/>
        <w:rPr>
          <w:sz w:val="4"/>
        </w:rPr>
      </w:pPr>
      <w:r>
        <w:rPr>
          <w:sz w:val="4"/>
        </w:rPr>
        <mc:AlternateContent>
          <mc:Choice Requires="wps">
            <w:drawing>
              <wp:anchor distT="0" distB="0" distL="0" distR="0" allowOverlap="1" layoutInCell="1" locked="0" behindDoc="1" simplePos="0" relativeHeight="487587840">
                <wp:simplePos x="0" y="0"/>
                <wp:positionH relativeFrom="page">
                  <wp:posOffset>809625</wp:posOffset>
                </wp:positionH>
                <wp:positionV relativeFrom="paragraph">
                  <wp:posOffset>51463</wp:posOffset>
                </wp:positionV>
                <wp:extent cx="60579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57900" cy="1270"/>
                        </a:xfrm>
                        <a:custGeom>
                          <a:avLst/>
                          <a:gdLst/>
                          <a:ahLst/>
                          <a:cxnLst/>
                          <a:rect l="l" t="t" r="r" b="b"/>
                          <a:pathLst>
                            <a:path w="6057900" h="0">
                              <a:moveTo>
                                <a:pt x="0" y="0"/>
                              </a:moveTo>
                              <a:lnTo>
                                <a:pt x="6057900" y="0"/>
                              </a:lnTo>
                            </a:path>
                          </a:pathLst>
                        </a:custGeom>
                        <a:ln w="19050">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75pt;margin-top:4.052252pt;width:477pt;height:.1pt;mso-position-horizontal-relative:page;mso-position-vertical-relative:paragraph;z-index:-15728640;mso-wrap-distance-left:0;mso-wrap-distance-right:0" id="docshape1" coordorigin="1275,81" coordsize="9540,0" path="m1275,81l10815,81e" filled="false" stroked="true" strokeweight="1.5pt" strokecolor="#ff0000">
                <v:path arrowok="t"/>
                <v:stroke dashstyle="solid"/>
                <w10:wrap type="topAndBottom"/>
              </v:shape>
            </w:pict>
          </mc:Fallback>
        </mc:AlternateContent>
      </w:r>
    </w:p>
    <w:p>
      <w:pPr>
        <w:pStyle w:val="BodyText"/>
        <w:spacing w:before="166"/>
        <w:ind w:left="0"/>
        <w:rPr>
          <w:sz w:val="24"/>
        </w:rPr>
      </w:pPr>
    </w:p>
    <w:p>
      <w:pPr>
        <w:pStyle w:val="Heading1"/>
        <w:spacing w:line="259" w:lineRule="auto"/>
      </w:pPr>
      <w:r>
        <w:rPr/>
        <w:t>STATE</w:t>
      </w:r>
      <w:r>
        <w:rPr>
          <w:spacing w:val="-9"/>
        </w:rPr>
        <w:t> </w:t>
      </w:r>
      <w:r>
        <w:rPr/>
        <w:t>BOARD</w:t>
      </w:r>
      <w:r>
        <w:rPr>
          <w:spacing w:val="-10"/>
        </w:rPr>
        <w:t> </w:t>
      </w:r>
      <w:r>
        <w:rPr/>
        <w:t>OF</w:t>
      </w:r>
      <w:r>
        <w:rPr>
          <w:spacing w:val="-9"/>
        </w:rPr>
        <w:t> </w:t>
      </w:r>
      <w:r>
        <w:rPr/>
        <w:t>STATIONARY</w:t>
      </w:r>
      <w:r>
        <w:rPr>
          <w:spacing w:val="-10"/>
        </w:rPr>
        <w:t> </w:t>
      </w:r>
      <w:r>
        <w:rPr/>
        <w:t>ENGINEERS BUSINESS MEETING MINUTES</w:t>
      </w:r>
    </w:p>
    <w:p>
      <w:pPr>
        <w:pStyle w:val="BodyText"/>
        <w:spacing w:before="156"/>
        <w:ind w:left="0"/>
        <w:rPr>
          <w:b/>
          <w:sz w:val="24"/>
        </w:rPr>
      </w:pPr>
    </w:p>
    <w:p>
      <w:pPr>
        <w:tabs>
          <w:tab w:pos="1800" w:val="left" w:leader="none"/>
        </w:tabs>
        <w:spacing w:before="1"/>
        <w:ind w:left="360" w:right="0" w:firstLine="0"/>
        <w:jc w:val="left"/>
        <w:rPr>
          <w:sz w:val="22"/>
        </w:rPr>
      </w:pPr>
      <w:r>
        <w:rPr>
          <w:b/>
          <w:spacing w:val="-2"/>
          <w:sz w:val="22"/>
        </w:rPr>
        <w:t>DATE:</w:t>
      </w:r>
      <w:r>
        <w:rPr>
          <w:b/>
          <w:sz w:val="22"/>
        </w:rPr>
        <w:tab/>
      </w:r>
      <w:r>
        <w:rPr>
          <w:sz w:val="22"/>
        </w:rPr>
        <w:t>January</w:t>
      </w:r>
      <w:r>
        <w:rPr>
          <w:spacing w:val="-4"/>
          <w:sz w:val="22"/>
        </w:rPr>
        <w:t> </w:t>
      </w:r>
      <w:r>
        <w:rPr>
          <w:sz w:val="22"/>
        </w:rPr>
        <w:t>21,</w:t>
      </w:r>
      <w:r>
        <w:rPr>
          <w:spacing w:val="-3"/>
          <w:sz w:val="22"/>
        </w:rPr>
        <w:t> </w:t>
      </w:r>
      <w:r>
        <w:rPr>
          <w:spacing w:val="-4"/>
          <w:sz w:val="22"/>
        </w:rPr>
        <w:t>2025</w:t>
      </w:r>
    </w:p>
    <w:p>
      <w:pPr>
        <w:tabs>
          <w:tab w:pos="1800" w:val="left" w:leader="none"/>
        </w:tabs>
        <w:spacing w:before="181"/>
        <w:ind w:left="360" w:right="0" w:firstLine="0"/>
        <w:jc w:val="left"/>
        <w:rPr>
          <w:sz w:val="22"/>
        </w:rPr>
      </w:pPr>
      <w:r>
        <w:rPr>
          <w:b/>
          <w:spacing w:val="-2"/>
          <w:sz w:val="22"/>
        </w:rPr>
        <w:t>PLACE:</w:t>
      </w:r>
      <w:r>
        <w:rPr>
          <w:b/>
          <w:sz w:val="22"/>
        </w:rPr>
        <w:tab/>
      </w:r>
      <w:r>
        <w:rPr>
          <w:sz w:val="22"/>
        </w:rPr>
        <w:t>100</w:t>
      </w:r>
      <w:r>
        <w:rPr>
          <w:spacing w:val="-2"/>
          <w:sz w:val="22"/>
        </w:rPr>
        <w:t> </w:t>
      </w:r>
      <w:r>
        <w:rPr>
          <w:sz w:val="22"/>
        </w:rPr>
        <w:t>S.</w:t>
      </w:r>
      <w:r>
        <w:rPr>
          <w:spacing w:val="-2"/>
          <w:sz w:val="22"/>
        </w:rPr>
        <w:t> </w:t>
      </w:r>
      <w:r>
        <w:rPr>
          <w:sz w:val="22"/>
        </w:rPr>
        <w:t>Charles</w:t>
      </w:r>
      <w:r>
        <w:rPr>
          <w:spacing w:val="-2"/>
          <w:sz w:val="22"/>
        </w:rPr>
        <w:t> Street</w:t>
      </w:r>
    </w:p>
    <w:p>
      <w:pPr>
        <w:pStyle w:val="BodyText"/>
        <w:spacing w:line="259" w:lineRule="auto" w:before="21"/>
        <w:ind w:left="1800" w:right="5037"/>
      </w:pPr>
      <w:r>
        <w:rPr/>
        <w:t>Cherry Hill Conference Room Baltimore, MD 21201 </w:t>
      </w:r>
      <w:hyperlink r:id="rId6">
        <w:r>
          <w:rPr>
            <w:color w:val="0462C1"/>
            <w:spacing w:val="-2"/>
            <w:u w:val="single" w:color="0462C1"/>
          </w:rPr>
          <w:t>http://meet.google.com/xwr-ibzi-cox</w:t>
        </w:r>
      </w:hyperlink>
      <w:r>
        <w:rPr>
          <w:color w:val="0462C1"/>
          <w:spacing w:val="-2"/>
          <w:u w:val="none"/>
        </w:rPr>
        <w:t> </w:t>
      </w:r>
      <w:r>
        <w:rPr>
          <w:u w:val="none"/>
        </w:rPr>
        <w:t>1-904-900-0689 PIN: 684 413 753#</w:t>
      </w:r>
    </w:p>
    <w:p>
      <w:pPr>
        <w:pStyle w:val="BodyText"/>
        <w:spacing w:before="17"/>
        <w:ind w:left="0"/>
      </w:pPr>
    </w:p>
    <w:p>
      <w:pPr>
        <w:pStyle w:val="Heading2"/>
        <w:spacing w:before="1"/>
        <w:rPr>
          <w:u w:val="none"/>
        </w:rPr>
      </w:pPr>
      <w:r>
        <w:rPr>
          <w:spacing w:val="-2"/>
          <w:u w:val="none"/>
        </w:rPr>
        <w:t>MEMBERS</w:t>
      </w:r>
    </w:p>
    <w:p>
      <w:pPr>
        <w:pStyle w:val="BodyText"/>
        <w:tabs>
          <w:tab w:pos="1800" w:val="left" w:leader="none"/>
        </w:tabs>
        <w:spacing w:line="259" w:lineRule="auto" w:before="20"/>
        <w:ind w:left="1800" w:right="3975" w:hanging="1440"/>
      </w:pPr>
      <w:r>
        <w:rPr>
          <w:b/>
          <w:spacing w:val="-2"/>
        </w:rPr>
        <w:t>PRESENT:</w:t>
      </w:r>
      <w:r>
        <w:rPr>
          <w:b/>
        </w:rPr>
        <w:tab/>
      </w:r>
      <w:r>
        <w:rPr/>
        <w:t>Brian Wodka, Chairman, Industry Member Lance</w:t>
      </w:r>
      <w:r>
        <w:rPr>
          <w:spacing w:val="-9"/>
        </w:rPr>
        <w:t> </w:t>
      </w:r>
      <w:r>
        <w:rPr/>
        <w:t>Brown,</w:t>
      </w:r>
      <w:r>
        <w:rPr>
          <w:spacing w:val="-9"/>
        </w:rPr>
        <w:t> </w:t>
      </w:r>
      <w:r>
        <w:rPr/>
        <w:t>Vice-Chairman,</w:t>
      </w:r>
      <w:r>
        <w:rPr>
          <w:spacing w:val="-9"/>
        </w:rPr>
        <w:t> </w:t>
      </w:r>
      <w:r>
        <w:rPr/>
        <w:t>Industry</w:t>
      </w:r>
      <w:r>
        <w:rPr>
          <w:spacing w:val="-11"/>
        </w:rPr>
        <w:t> </w:t>
      </w:r>
      <w:r>
        <w:rPr/>
        <w:t>Member John Arizaga, Industry Member</w:t>
      </w:r>
    </w:p>
    <w:p>
      <w:pPr>
        <w:pStyle w:val="BodyText"/>
        <w:spacing w:line="252" w:lineRule="exact"/>
        <w:ind w:left="1800"/>
      </w:pPr>
      <w:r>
        <w:rPr/>
        <w:t>Herman</w:t>
      </w:r>
      <w:r>
        <w:rPr>
          <w:spacing w:val="-4"/>
        </w:rPr>
        <w:t> </w:t>
      </w:r>
      <w:r>
        <w:rPr/>
        <w:t>Sykes,</w:t>
      </w:r>
      <w:r>
        <w:rPr>
          <w:spacing w:val="-3"/>
        </w:rPr>
        <w:t> </w:t>
      </w:r>
      <w:r>
        <w:rPr/>
        <w:t>Industry</w:t>
      </w:r>
      <w:r>
        <w:rPr>
          <w:spacing w:val="-5"/>
        </w:rPr>
        <w:t> </w:t>
      </w:r>
      <w:r>
        <w:rPr>
          <w:spacing w:val="-2"/>
        </w:rPr>
        <w:t>Member</w:t>
      </w:r>
    </w:p>
    <w:p>
      <w:pPr>
        <w:pStyle w:val="BodyText"/>
        <w:spacing w:before="21"/>
        <w:ind w:left="1800"/>
      </w:pPr>
      <w:r>
        <w:rPr/>
        <w:t>Steve</w:t>
      </w:r>
      <w:r>
        <w:rPr>
          <w:spacing w:val="-7"/>
        </w:rPr>
        <w:t> </w:t>
      </w:r>
      <w:r>
        <w:rPr/>
        <w:t>Noonan,</w:t>
      </w:r>
      <w:r>
        <w:rPr>
          <w:spacing w:val="-4"/>
        </w:rPr>
        <w:t> </w:t>
      </w:r>
      <w:r>
        <w:rPr/>
        <w:t>Ex-Officio</w:t>
      </w:r>
      <w:r>
        <w:rPr>
          <w:spacing w:val="-6"/>
        </w:rPr>
        <w:t> </w:t>
      </w:r>
      <w:r>
        <w:rPr/>
        <w:t>Member,</w:t>
      </w:r>
      <w:r>
        <w:rPr>
          <w:spacing w:val="-4"/>
        </w:rPr>
        <w:t> </w:t>
      </w:r>
      <w:r>
        <w:rPr/>
        <w:t>Chief</w:t>
      </w:r>
      <w:r>
        <w:rPr>
          <w:spacing w:val="-4"/>
        </w:rPr>
        <w:t> </w:t>
      </w:r>
      <w:r>
        <w:rPr/>
        <w:t>Boiler</w:t>
      </w:r>
      <w:r>
        <w:rPr>
          <w:spacing w:val="-4"/>
        </w:rPr>
        <w:t> </w:t>
      </w:r>
      <w:r>
        <w:rPr>
          <w:spacing w:val="-2"/>
        </w:rPr>
        <w:t>Inspector</w:t>
      </w:r>
    </w:p>
    <w:p>
      <w:pPr>
        <w:pStyle w:val="BodyText"/>
        <w:spacing w:before="41"/>
        <w:ind w:left="0"/>
      </w:pPr>
    </w:p>
    <w:p>
      <w:pPr>
        <w:pStyle w:val="Heading2"/>
        <w:spacing w:before="0"/>
        <w:rPr>
          <w:b w:val="0"/>
          <w:u w:val="none"/>
        </w:rPr>
      </w:pPr>
      <w:r>
        <w:rPr>
          <w:u w:val="none"/>
        </w:rPr>
        <w:t>MEMBERS</w:t>
      </w:r>
      <w:r>
        <w:rPr>
          <w:spacing w:val="-8"/>
          <w:u w:val="none"/>
        </w:rPr>
        <w:t> </w:t>
      </w:r>
      <w:r>
        <w:rPr>
          <w:u w:val="none"/>
        </w:rPr>
        <w:t>ABSENT:</w:t>
      </w:r>
      <w:r>
        <w:rPr>
          <w:spacing w:val="-5"/>
          <w:u w:val="none"/>
        </w:rPr>
        <w:t> </w:t>
      </w:r>
      <w:r>
        <w:rPr>
          <w:b w:val="0"/>
          <w:spacing w:val="-4"/>
          <w:u w:val="none"/>
        </w:rPr>
        <w:t>None</w:t>
      </w:r>
    </w:p>
    <w:p>
      <w:pPr>
        <w:pStyle w:val="BodyText"/>
        <w:spacing w:before="39"/>
        <w:ind w:left="0"/>
      </w:pPr>
    </w:p>
    <w:p>
      <w:pPr>
        <w:pStyle w:val="BodyText"/>
        <w:spacing w:line="259" w:lineRule="auto"/>
        <w:ind w:left="2297" w:right="1163" w:hanging="1937"/>
      </w:pPr>
      <w:r>
        <w:rPr>
          <w:b/>
        </w:rPr>
        <w:t>STAFF PRESENT:</w:t>
      </w:r>
      <w:r>
        <w:rPr>
          <w:b/>
          <w:spacing w:val="80"/>
        </w:rPr>
        <w:t> </w:t>
      </w:r>
      <w:r>
        <w:rPr/>
        <w:t>John Dove, Commissioner, Occupational and Professional Licensing</w:t>
      </w:r>
      <w:r>
        <w:rPr>
          <w:spacing w:val="40"/>
        </w:rPr>
        <w:t> </w:t>
      </w:r>
      <w:r>
        <w:rPr/>
        <w:t>Sarah</w:t>
      </w:r>
      <w:r>
        <w:rPr>
          <w:spacing w:val="-8"/>
        </w:rPr>
        <w:t> </w:t>
      </w:r>
      <w:r>
        <w:rPr/>
        <w:t>McDermott,</w:t>
      </w:r>
      <w:r>
        <w:rPr>
          <w:spacing w:val="-10"/>
        </w:rPr>
        <w:t> </w:t>
      </w:r>
      <w:r>
        <w:rPr/>
        <w:t>Assistant</w:t>
      </w:r>
      <w:r>
        <w:rPr>
          <w:spacing w:val="-6"/>
        </w:rPr>
        <w:t> </w:t>
      </w:r>
      <w:r>
        <w:rPr/>
        <w:t>Commissioner,</w:t>
      </w:r>
      <w:r>
        <w:rPr>
          <w:spacing w:val="-7"/>
        </w:rPr>
        <w:t> </w:t>
      </w:r>
      <w:r>
        <w:rPr/>
        <w:t>Occupational</w:t>
      </w:r>
      <w:r>
        <w:rPr>
          <w:spacing w:val="-6"/>
        </w:rPr>
        <w:t> </w:t>
      </w:r>
      <w:r>
        <w:rPr/>
        <w:t>and</w:t>
      </w:r>
      <w:r>
        <w:rPr>
          <w:spacing w:val="-7"/>
        </w:rPr>
        <w:t> </w:t>
      </w:r>
      <w:r>
        <w:rPr/>
        <w:t>Professional</w:t>
      </w:r>
    </w:p>
    <w:p>
      <w:pPr>
        <w:pStyle w:val="BodyText"/>
        <w:spacing w:before="1"/>
        <w:ind w:left="2520"/>
      </w:pPr>
      <w:r>
        <w:rPr>
          <w:spacing w:val="-2"/>
        </w:rPr>
        <w:t>Licensing</w:t>
      </w:r>
    </w:p>
    <w:p>
      <w:pPr>
        <w:pStyle w:val="BodyText"/>
        <w:spacing w:line="259" w:lineRule="auto" w:before="18"/>
        <w:ind w:left="2297" w:right="1335"/>
      </w:pPr>
      <w:r>
        <w:rPr/>
        <w:t>Charles</w:t>
      </w:r>
      <w:r>
        <w:rPr>
          <w:spacing w:val="-7"/>
        </w:rPr>
        <w:t> </w:t>
      </w:r>
      <w:r>
        <w:rPr/>
        <w:t>Marquette,</w:t>
      </w:r>
      <w:r>
        <w:rPr>
          <w:spacing w:val="-7"/>
        </w:rPr>
        <w:t> </w:t>
      </w:r>
      <w:r>
        <w:rPr/>
        <w:t>Executive</w:t>
      </w:r>
      <w:r>
        <w:rPr>
          <w:spacing w:val="-9"/>
        </w:rPr>
        <w:t> </w:t>
      </w:r>
      <w:r>
        <w:rPr/>
        <w:t>Director,</w:t>
      </w:r>
      <w:r>
        <w:rPr>
          <w:spacing w:val="-9"/>
        </w:rPr>
        <w:t> </w:t>
      </w:r>
      <w:r>
        <w:rPr/>
        <w:t>Mechanical</w:t>
      </w:r>
      <w:r>
        <w:rPr>
          <w:spacing w:val="-6"/>
        </w:rPr>
        <w:t> </w:t>
      </w:r>
      <w:r>
        <w:rPr/>
        <w:t>Licensing</w:t>
      </w:r>
      <w:r>
        <w:rPr>
          <w:spacing w:val="-7"/>
        </w:rPr>
        <w:t> </w:t>
      </w:r>
      <w:r>
        <w:rPr/>
        <w:t>Unit Sloane Fried Kinstler, Assistant Attorney General</w:t>
      </w:r>
    </w:p>
    <w:p>
      <w:pPr>
        <w:pStyle w:val="BodyText"/>
        <w:spacing w:before="1"/>
        <w:ind w:left="2297"/>
      </w:pPr>
      <w:r>
        <w:rPr/>
        <w:t>LaKissha</w:t>
      </w:r>
      <w:r>
        <w:rPr>
          <w:spacing w:val="-8"/>
        </w:rPr>
        <w:t> </w:t>
      </w:r>
      <w:r>
        <w:rPr/>
        <w:t>Thornton,</w:t>
      </w:r>
      <w:r>
        <w:rPr>
          <w:spacing w:val="-10"/>
        </w:rPr>
        <w:t> </w:t>
      </w:r>
      <w:r>
        <w:rPr/>
        <w:t>Administrative</w:t>
      </w:r>
      <w:r>
        <w:rPr>
          <w:spacing w:val="-5"/>
        </w:rPr>
        <w:t> </w:t>
      </w:r>
      <w:r>
        <w:rPr>
          <w:spacing w:val="-2"/>
        </w:rPr>
        <w:t>Officer</w:t>
      </w:r>
    </w:p>
    <w:p>
      <w:pPr>
        <w:pStyle w:val="BodyText"/>
        <w:spacing w:before="39"/>
        <w:ind w:left="0"/>
      </w:pPr>
    </w:p>
    <w:p>
      <w:pPr>
        <w:spacing w:line="518" w:lineRule="auto" w:before="0"/>
        <w:ind w:left="360" w:right="2812" w:firstLine="0"/>
        <w:jc w:val="left"/>
        <w:rPr>
          <w:b/>
          <w:sz w:val="22"/>
        </w:rPr>
      </w:pPr>
      <w:r>
        <w:rPr>
          <w:b/>
          <w:sz w:val="22"/>
        </w:rPr>
        <w:t>STAFF ABSENT:</w:t>
      </w:r>
      <w:r>
        <w:rPr>
          <w:b/>
          <w:spacing w:val="40"/>
          <w:sz w:val="22"/>
        </w:rPr>
        <w:t> </w:t>
      </w:r>
      <w:r>
        <w:rPr>
          <w:sz w:val="22"/>
        </w:rPr>
        <w:t>Angel Mack-Boyd, Administrative Specialist III </w:t>
      </w:r>
      <w:r>
        <w:rPr>
          <w:b/>
          <w:sz w:val="22"/>
        </w:rPr>
        <w:t>GUESTS</w:t>
      </w:r>
      <w:r>
        <w:rPr>
          <w:b/>
          <w:spacing w:val="-6"/>
          <w:sz w:val="22"/>
        </w:rPr>
        <w:t> </w:t>
      </w:r>
      <w:r>
        <w:rPr>
          <w:b/>
          <w:sz w:val="22"/>
        </w:rPr>
        <w:t>PRESENT:</w:t>
      </w:r>
      <w:r>
        <w:rPr>
          <w:b/>
          <w:spacing w:val="40"/>
          <w:sz w:val="22"/>
        </w:rPr>
        <w:t> </w:t>
      </w:r>
      <w:r>
        <w:rPr>
          <w:sz w:val="22"/>
        </w:rPr>
        <w:t>Jennifer</w:t>
      </w:r>
      <w:r>
        <w:rPr>
          <w:spacing w:val="-6"/>
          <w:sz w:val="22"/>
        </w:rPr>
        <w:t> </w:t>
      </w:r>
      <w:r>
        <w:rPr>
          <w:sz w:val="22"/>
        </w:rPr>
        <w:t>Foote,</w:t>
      </w:r>
      <w:r>
        <w:rPr>
          <w:spacing w:val="-7"/>
          <w:sz w:val="22"/>
        </w:rPr>
        <w:t> </w:t>
      </w:r>
      <w:r>
        <w:rPr>
          <w:sz w:val="22"/>
        </w:rPr>
        <w:t>Maryland</w:t>
      </w:r>
      <w:r>
        <w:rPr>
          <w:spacing w:val="-6"/>
          <w:sz w:val="22"/>
        </w:rPr>
        <w:t> </w:t>
      </w:r>
      <w:r>
        <w:rPr>
          <w:sz w:val="22"/>
        </w:rPr>
        <w:t>Environmental</w:t>
      </w:r>
      <w:r>
        <w:rPr>
          <w:spacing w:val="-5"/>
          <w:sz w:val="22"/>
        </w:rPr>
        <w:t> </w:t>
      </w:r>
      <w:r>
        <w:rPr>
          <w:sz w:val="22"/>
        </w:rPr>
        <w:t>Services </w:t>
      </w:r>
      <w:r>
        <w:rPr>
          <w:b/>
          <w:sz w:val="22"/>
          <w:u w:val="single"/>
        </w:rPr>
        <w:t>CALL TO ORDER</w:t>
      </w:r>
    </w:p>
    <w:p>
      <w:pPr>
        <w:pStyle w:val="BodyText"/>
        <w:spacing w:line="259" w:lineRule="auto"/>
        <w:ind w:right="355"/>
        <w:jc w:val="both"/>
      </w:pPr>
      <w:r>
        <w:rPr/>
        <w:t>Chairman Wodka called the January 21, 2025, Business Meeting of the Board of Stationary Engineers to order at 10:03 am.</w:t>
      </w:r>
    </w:p>
    <w:p>
      <w:pPr>
        <w:pStyle w:val="BodyText"/>
        <w:spacing w:before="19"/>
        <w:ind w:left="0"/>
      </w:pPr>
    </w:p>
    <w:p>
      <w:pPr>
        <w:pStyle w:val="BodyText"/>
        <w:spacing w:line="259" w:lineRule="auto"/>
        <w:ind w:right="353"/>
        <w:jc w:val="both"/>
      </w:pPr>
      <w:r>
        <w:rPr/>
        <w:t>After the call to order, Chairman Wodka requested that the members of the Board and staff introduce themselves</w:t>
      </w:r>
      <w:r>
        <w:rPr>
          <w:spacing w:val="-6"/>
        </w:rPr>
        <w:t> </w:t>
      </w:r>
      <w:r>
        <w:rPr/>
        <w:t>for</w:t>
      </w:r>
      <w:r>
        <w:rPr>
          <w:spacing w:val="-6"/>
        </w:rPr>
        <w:t> </w:t>
      </w:r>
      <w:r>
        <w:rPr/>
        <w:t>the</w:t>
      </w:r>
      <w:r>
        <w:rPr>
          <w:spacing w:val="-7"/>
        </w:rPr>
        <w:t> </w:t>
      </w:r>
      <w:r>
        <w:rPr/>
        <w:t>new</w:t>
      </w:r>
      <w:r>
        <w:rPr>
          <w:spacing w:val="-8"/>
        </w:rPr>
        <w:t> </w:t>
      </w:r>
      <w:r>
        <w:rPr/>
        <w:t>staff</w:t>
      </w:r>
      <w:r>
        <w:rPr>
          <w:spacing w:val="-6"/>
        </w:rPr>
        <w:t> </w:t>
      </w:r>
      <w:r>
        <w:rPr/>
        <w:t>members.</w:t>
      </w:r>
      <w:r>
        <w:rPr>
          <w:spacing w:val="-7"/>
        </w:rPr>
        <w:t> </w:t>
      </w:r>
      <w:r>
        <w:rPr/>
        <w:t>Chairman</w:t>
      </w:r>
      <w:r>
        <w:rPr>
          <w:spacing w:val="-7"/>
        </w:rPr>
        <w:t> </w:t>
      </w:r>
      <w:r>
        <w:rPr/>
        <w:t>Wodka</w:t>
      </w:r>
      <w:r>
        <w:rPr>
          <w:spacing w:val="-7"/>
        </w:rPr>
        <w:t> </w:t>
      </w:r>
      <w:r>
        <w:rPr/>
        <w:t>introduced</w:t>
      </w:r>
      <w:r>
        <w:rPr>
          <w:spacing w:val="-7"/>
        </w:rPr>
        <w:t> </w:t>
      </w:r>
      <w:r>
        <w:rPr/>
        <w:t>himself</w:t>
      </w:r>
      <w:r>
        <w:rPr>
          <w:spacing w:val="-6"/>
        </w:rPr>
        <w:t> </w:t>
      </w:r>
      <w:r>
        <w:rPr/>
        <w:t>as</w:t>
      </w:r>
      <w:r>
        <w:rPr>
          <w:spacing w:val="-6"/>
        </w:rPr>
        <w:t> </w:t>
      </w:r>
      <w:r>
        <w:rPr/>
        <w:t>the</w:t>
      </w:r>
      <w:r>
        <w:rPr>
          <w:spacing w:val="-7"/>
        </w:rPr>
        <w:t> </w:t>
      </w:r>
      <w:r>
        <w:rPr/>
        <w:t>Chairman</w:t>
      </w:r>
      <w:r>
        <w:rPr>
          <w:spacing w:val="-7"/>
        </w:rPr>
        <w:t> </w:t>
      </w:r>
      <w:r>
        <w:rPr/>
        <w:t>of</w:t>
      </w:r>
      <w:r>
        <w:rPr>
          <w:spacing w:val="-6"/>
        </w:rPr>
        <w:t> </w:t>
      </w:r>
      <w:r>
        <w:rPr/>
        <w:t>the</w:t>
      </w:r>
      <w:r>
        <w:rPr>
          <w:spacing w:val="-7"/>
        </w:rPr>
        <w:t> </w:t>
      </w:r>
      <w:r>
        <w:rPr/>
        <w:t>Board. Mr. Brown introduced himself as the Vice-Chairman</w:t>
      </w:r>
      <w:r>
        <w:rPr>
          <w:spacing w:val="-2"/>
        </w:rPr>
        <w:t> </w:t>
      </w:r>
      <w:r>
        <w:rPr/>
        <w:t>and stated that he was an</w:t>
      </w:r>
      <w:r>
        <w:rPr>
          <w:spacing w:val="-2"/>
        </w:rPr>
        <w:t> </w:t>
      </w:r>
      <w:r>
        <w:rPr/>
        <w:t>industry member currently working</w:t>
      </w:r>
      <w:r>
        <w:rPr>
          <w:spacing w:val="-1"/>
        </w:rPr>
        <w:t> </w:t>
      </w:r>
      <w:r>
        <w:rPr/>
        <w:t>as a contractor.</w:t>
      </w:r>
      <w:r>
        <w:rPr>
          <w:spacing w:val="40"/>
        </w:rPr>
        <w:t> </w:t>
      </w:r>
      <w:r>
        <w:rPr/>
        <w:t>Mr. Sykes</w:t>
      </w:r>
      <w:r>
        <w:rPr>
          <w:spacing w:val="-1"/>
        </w:rPr>
        <w:t> </w:t>
      </w:r>
      <w:r>
        <w:rPr/>
        <w:t>introduced himself</w:t>
      </w:r>
      <w:r>
        <w:rPr>
          <w:spacing w:val="-1"/>
        </w:rPr>
        <w:t> </w:t>
      </w:r>
      <w:r>
        <w:rPr/>
        <w:t>as an industry</w:t>
      </w:r>
      <w:r>
        <w:rPr>
          <w:spacing w:val="-1"/>
        </w:rPr>
        <w:t> </w:t>
      </w:r>
      <w:r>
        <w:rPr/>
        <w:t>member. He</w:t>
      </w:r>
      <w:r>
        <w:rPr>
          <w:spacing w:val="-1"/>
        </w:rPr>
        <w:t> </w:t>
      </w:r>
      <w:r>
        <w:rPr/>
        <w:t>stated that this was his second</w:t>
      </w:r>
      <w:r>
        <w:rPr>
          <w:spacing w:val="-14"/>
        </w:rPr>
        <w:t> </w:t>
      </w:r>
      <w:r>
        <w:rPr/>
        <w:t>Board</w:t>
      </w:r>
      <w:r>
        <w:rPr>
          <w:spacing w:val="-14"/>
        </w:rPr>
        <w:t> </w:t>
      </w:r>
      <w:r>
        <w:rPr/>
        <w:t>meeting,</w:t>
      </w:r>
      <w:r>
        <w:rPr>
          <w:spacing w:val="-14"/>
        </w:rPr>
        <w:t> </w:t>
      </w:r>
      <w:r>
        <w:rPr/>
        <w:t>and</w:t>
      </w:r>
      <w:r>
        <w:rPr>
          <w:spacing w:val="-13"/>
        </w:rPr>
        <w:t> </w:t>
      </w:r>
      <w:r>
        <w:rPr/>
        <w:t>that</w:t>
      </w:r>
      <w:r>
        <w:rPr>
          <w:spacing w:val="-13"/>
        </w:rPr>
        <w:t> </w:t>
      </w:r>
      <w:r>
        <w:rPr/>
        <w:t>he</w:t>
      </w:r>
      <w:r>
        <w:rPr>
          <w:spacing w:val="-13"/>
        </w:rPr>
        <w:t> </w:t>
      </w:r>
      <w:r>
        <w:rPr/>
        <w:t>was</w:t>
      </w:r>
      <w:r>
        <w:rPr>
          <w:spacing w:val="-13"/>
        </w:rPr>
        <w:t> </w:t>
      </w:r>
      <w:r>
        <w:rPr/>
        <w:t>still</w:t>
      </w:r>
      <w:r>
        <w:rPr>
          <w:spacing w:val="-12"/>
        </w:rPr>
        <w:t> </w:t>
      </w:r>
      <w:r>
        <w:rPr/>
        <w:t>learning</w:t>
      </w:r>
      <w:r>
        <w:rPr>
          <w:spacing w:val="-13"/>
        </w:rPr>
        <w:t> </w:t>
      </w:r>
      <w:r>
        <w:rPr/>
        <w:t>the</w:t>
      </w:r>
      <w:r>
        <w:rPr>
          <w:spacing w:val="-14"/>
        </w:rPr>
        <w:t> </w:t>
      </w:r>
      <w:r>
        <w:rPr/>
        <w:t>procedures</w:t>
      </w:r>
      <w:r>
        <w:rPr>
          <w:spacing w:val="-13"/>
        </w:rPr>
        <w:t> </w:t>
      </w:r>
      <w:r>
        <w:rPr/>
        <w:t>of</w:t>
      </w:r>
      <w:r>
        <w:rPr>
          <w:spacing w:val="-13"/>
        </w:rPr>
        <w:t> </w:t>
      </w:r>
      <w:r>
        <w:rPr/>
        <w:t>the</w:t>
      </w:r>
      <w:r>
        <w:rPr>
          <w:spacing w:val="-13"/>
        </w:rPr>
        <w:t> </w:t>
      </w:r>
      <w:r>
        <w:rPr/>
        <w:t>meetings.</w:t>
      </w:r>
      <w:r>
        <w:rPr>
          <w:spacing w:val="-14"/>
        </w:rPr>
        <w:t> </w:t>
      </w:r>
      <w:r>
        <w:rPr/>
        <w:t>Mr.</w:t>
      </w:r>
      <w:r>
        <w:rPr>
          <w:spacing w:val="-13"/>
        </w:rPr>
        <w:t> </w:t>
      </w:r>
      <w:r>
        <w:rPr/>
        <w:t>Arizaga</w:t>
      </w:r>
      <w:r>
        <w:rPr>
          <w:spacing w:val="-13"/>
        </w:rPr>
        <w:t> </w:t>
      </w:r>
      <w:r>
        <w:rPr/>
        <w:t>introduced himself</w:t>
      </w:r>
      <w:r>
        <w:rPr>
          <w:spacing w:val="27"/>
        </w:rPr>
        <w:t> </w:t>
      </w:r>
      <w:r>
        <w:rPr/>
        <w:t>as</w:t>
      </w:r>
      <w:r>
        <w:rPr>
          <w:spacing w:val="27"/>
        </w:rPr>
        <w:t> </w:t>
      </w:r>
      <w:r>
        <w:rPr/>
        <w:t>an</w:t>
      </w:r>
      <w:r>
        <w:rPr>
          <w:spacing w:val="28"/>
        </w:rPr>
        <w:t> </w:t>
      </w:r>
      <w:r>
        <w:rPr/>
        <w:t>industry</w:t>
      </w:r>
      <w:r>
        <w:rPr>
          <w:spacing w:val="26"/>
        </w:rPr>
        <w:t> </w:t>
      </w:r>
      <w:r>
        <w:rPr/>
        <w:t>member.</w:t>
      </w:r>
      <w:r>
        <w:rPr>
          <w:spacing w:val="26"/>
        </w:rPr>
        <w:t> </w:t>
      </w:r>
      <w:r>
        <w:rPr/>
        <w:t>Mr.</w:t>
      </w:r>
      <w:r>
        <w:rPr>
          <w:spacing w:val="29"/>
        </w:rPr>
        <w:t> </w:t>
      </w:r>
      <w:r>
        <w:rPr/>
        <w:t>Noonan</w:t>
      </w:r>
      <w:r>
        <w:rPr>
          <w:spacing w:val="27"/>
        </w:rPr>
        <w:t> </w:t>
      </w:r>
      <w:r>
        <w:rPr/>
        <w:t>introduced</w:t>
      </w:r>
      <w:r>
        <w:rPr>
          <w:spacing w:val="29"/>
        </w:rPr>
        <w:t> </w:t>
      </w:r>
      <w:r>
        <w:rPr/>
        <w:t>himself</w:t>
      </w:r>
      <w:r>
        <w:rPr>
          <w:spacing w:val="27"/>
        </w:rPr>
        <w:t> </w:t>
      </w:r>
      <w:r>
        <w:rPr/>
        <w:t>and</w:t>
      </w:r>
      <w:r>
        <w:rPr>
          <w:spacing w:val="27"/>
        </w:rPr>
        <w:t> </w:t>
      </w:r>
      <w:r>
        <w:rPr/>
        <w:t>stated</w:t>
      </w:r>
      <w:r>
        <w:rPr>
          <w:spacing w:val="27"/>
        </w:rPr>
        <w:t> </w:t>
      </w:r>
      <w:r>
        <w:rPr/>
        <w:t>that</w:t>
      </w:r>
      <w:r>
        <w:rPr>
          <w:spacing w:val="30"/>
        </w:rPr>
        <w:t> </w:t>
      </w:r>
      <w:r>
        <w:rPr/>
        <w:t>he</w:t>
      </w:r>
      <w:r>
        <w:rPr>
          <w:spacing w:val="27"/>
        </w:rPr>
        <w:t> </w:t>
      </w:r>
      <w:r>
        <w:rPr/>
        <w:t>is</w:t>
      </w:r>
      <w:r>
        <w:rPr>
          <w:spacing w:val="29"/>
        </w:rPr>
        <w:t> </w:t>
      </w:r>
      <w:r>
        <w:rPr/>
        <w:t>the</w:t>
      </w:r>
      <w:r>
        <w:rPr>
          <w:spacing w:val="29"/>
        </w:rPr>
        <w:t> </w:t>
      </w:r>
      <w:r>
        <w:rPr/>
        <w:t>Chief</w:t>
      </w:r>
      <w:r>
        <w:rPr>
          <w:spacing w:val="29"/>
        </w:rPr>
        <w:t> </w:t>
      </w:r>
      <w:r>
        <w:rPr/>
        <w:t>Boiler</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895350</wp:posOffset>
                </wp:positionH>
                <wp:positionV relativeFrom="paragraph">
                  <wp:posOffset>203154</wp:posOffset>
                </wp:positionV>
                <wp:extent cx="603885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38850" cy="9525"/>
                        </a:xfrm>
                        <a:custGeom>
                          <a:avLst/>
                          <a:gdLst/>
                          <a:ahLst/>
                          <a:cxnLst/>
                          <a:rect l="l" t="t" r="r" b="b"/>
                          <a:pathLst>
                            <a:path w="6038850" h="9525">
                              <a:moveTo>
                                <a:pt x="0" y="9524"/>
                              </a:moveTo>
                              <a:lnTo>
                                <a:pt x="6038850" y="0"/>
                              </a:lnTo>
                            </a:path>
                          </a:pathLst>
                        </a:custGeom>
                        <a:ln w="15875">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70.5pt,16.746381pt" to="546pt,15.996381pt" stroked="true" strokeweight="1.25pt" strokecolor="#ff0000">
                <v:stroke dashstyle="solid"/>
                <w10:wrap type="topAndBottom"/>
              </v:line>
            </w:pict>
          </mc:Fallback>
        </mc:AlternateContent>
      </w:r>
    </w:p>
    <w:p>
      <w:pPr>
        <w:spacing w:before="35"/>
        <w:ind w:left="2" w:right="0" w:firstLine="0"/>
        <w:jc w:val="center"/>
        <w:rPr>
          <w:rFonts w:ascii="Century Gothic"/>
          <w:sz w:val="18"/>
        </w:rPr>
      </w:pPr>
      <w:hyperlink r:id="rId7">
        <w:r>
          <w:rPr>
            <w:rFonts w:ascii="Century Gothic"/>
            <w:sz w:val="18"/>
          </w:rPr>
          <w:t>Dloplexaminingengineers-labor@maryland.gov</w:t>
        </w:r>
      </w:hyperlink>
      <w:r>
        <w:rPr>
          <w:rFonts w:ascii="Century Gothic"/>
          <w:spacing w:val="-8"/>
          <w:sz w:val="18"/>
        </w:rPr>
        <w:t> </w:t>
      </w:r>
      <w:r>
        <w:rPr>
          <w:rFonts w:ascii="Century Gothic"/>
          <w:sz w:val="18"/>
        </w:rPr>
        <w:t>|</w:t>
      </w:r>
      <w:r>
        <w:rPr>
          <w:rFonts w:ascii="Century Gothic"/>
          <w:spacing w:val="-6"/>
          <w:sz w:val="18"/>
        </w:rPr>
        <w:t> </w:t>
      </w:r>
      <w:r>
        <w:rPr>
          <w:rFonts w:ascii="Century Gothic"/>
          <w:sz w:val="18"/>
        </w:rPr>
        <w:t>410-230-6159</w:t>
      </w:r>
      <w:r>
        <w:rPr>
          <w:rFonts w:ascii="Century Gothic"/>
          <w:spacing w:val="-5"/>
          <w:sz w:val="18"/>
        </w:rPr>
        <w:t> </w:t>
      </w:r>
      <w:r>
        <w:rPr>
          <w:rFonts w:ascii="Century Gothic"/>
          <w:sz w:val="18"/>
        </w:rPr>
        <w:t>|</w:t>
      </w:r>
      <w:r>
        <w:rPr>
          <w:rFonts w:ascii="Century Gothic"/>
          <w:spacing w:val="-8"/>
          <w:sz w:val="18"/>
        </w:rPr>
        <w:t> </w:t>
      </w:r>
      <w:hyperlink r:id="rId8">
        <w:r>
          <w:rPr>
            <w:rFonts w:ascii="Century Gothic"/>
            <w:spacing w:val="-2"/>
            <w:sz w:val="18"/>
          </w:rPr>
          <w:t>www.labor.maryland.gov</w:t>
        </w:r>
      </w:hyperlink>
    </w:p>
    <w:p>
      <w:pPr>
        <w:pStyle w:val="BodyText"/>
        <w:spacing w:before="20"/>
        <w:ind w:left="0"/>
        <w:rPr>
          <w:rFonts w:ascii="Century Gothic"/>
          <w:sz w:val="18"/>
        </w:rPr>
      </w:pPr>
    </w:p>
    <w:p>
      <w:pPr>
        <w:spacing w:before="0"/>
        <w:ind w:left="2" w:right="2" w:firstLine="0"/>
        <w:jc w:val="center"/>
        <w:rPr>
          <w:rFonts w:ascii="Century Gothic"/>
          <w:sz w:val="16"/>
        </w:rPr>
      </w:pPr>
      <w:r>
        <w:rPr>
          <w:rFonts w:ascii="Century Gothic"/>
          <w:spacing w:val="-2"/>
          <w:sz w:val="16"/>
        </w:rPr>
        <w:t>WES</w:t>
      </w:r>
      <w:r>
        <w:rPr>
          <w:rFonts w:ascii="Century Gothic"/>
          <w:spacing w:val="-7"/>
          <w:sz w:val="16"/>
        </w:rPr>
        <w:t> </w:t>
      </w:r>
      <w:r>
        <w:rPr>
          <w:rFonts w:ascii="Century Gothic"/>
          <w:spacing w:val="-2"/>
          <w:sz w:val="16"/>
        </w:rPr>
        <w:t>MOORE,</w:t>
      </w:r>
      <w:r>
        <w:rPr>
          <w:rFonts w:ascii="Century Gothic"/>
          <w:spacing w:val="-1"/>
          <w:sz w:val="16"/>
        </w:rPr>
        <w:t> </w:t>
      </w:r>
      <w:r>
        <w:rPr>
          <w:rFonts w:ascii="Century Gothic"/>
          <w:spacing w:val="-2"/>
          <w:sz w:val="16"/>
        </w:rPr>
        <w:t>GOVERNOR</w:t>
      </w:r>
      <w:r>
        <w:rPr>
          <w:rFonts w:ascii="Century Gothic"/>
          <w:spacing w:val="-5"/>
          <w:sz w:val="16"/>
        </w:rPr>
        <w:t> </w:t>
      </w:r>
      <w:r>
        <w:rPr>
          <w:rFonts w:ascii="Century Gothic"/>
          <w:spacing w:val="-2"/>
          <w:sz w:val="16"/>
        </w:rPr>
        <w:t>|</w:t>
      </w:r>
      <w:r>
        <w:rPr>
          <w:rFonts w:ascii="Century Gothic"/>
          <w:spacing w:val="-4"/>
          <w:sz w:val="16"/>
        </w:rPr>
        <w:t> </w:t>
      </w:r>
      <w:r>
        <w:rPr>
          <w:rFonts w:ascii="Century Gothic"/>
          <w:spacing w:val="-2"/>
          <w:sz w:val="16"/>
        </w:rPr>
        <w:t>ARUNA</w:t>
      </w:r>
      <w:r>
        <w:rPr>
          <w:rFonts w:ascii="Century Gothic"/>
          <w:spacing w:val="-3"/>
          <w:sz w:val="16"/>
        </w:rPr>
        <w:t> </w:t>
      </w:r>
      <w:r>
        <w:rPr>
          <w:rFonts w:ascii="Century Gothic"/>
          <w:spacing w:val="-2"/>
          <w:sz w:val="16"/>
        </w:rPr>
        <w:t>MILLER, LT. GOVERNOR</w:t>
      </w:r>
      <w:r>
        <w:rPr>
          <w:rFonts w:ascii="Century Gothic"/>
          <w:spacing w:val="-3"/>
          <w:sz w:val="16"/>
        </w:rPr>
        <w:t> </w:t>
      </w:r>
      <w:r>
        <w:rPr>
          <w:rFonts w:ascii="Century Gothic"/>
          <w:spacing w:val="-2"/>
          <w:sz w:val="16"/>
        </w:rPr>
        <w:t>|</w:t>
      </w:r>
      <w:r>
        <w:rPr>
          <w:rFonts w:ascii="Century Gothic"/>
          <w:spacing w:val="-4"/>
          <w:sz w:val="16"/>
        </w:rPr>
        <w:t> </w:t>
      </w:r>
      <w:r>
        <w:rPr>
          <w:rFonts w:ascii="Century Gothic"/>
          <w:spacing w:val="-2"/>
          <w:sz w:val="16"/>
        </w:rPr>
        <w:t>PORTIA</w:t>
      </w:r>
      <w:r>
        <w:rPr>
          <w:rFonts w:ascii="Century Gothic"/>
          <w:spacing w:val="-3"/>
          <w:sz w:val="16"/>
        </w:rPr>
        <w:t> </w:t>
      </w:r>
      <w:r>
        <w:rPr>
          <w:rFonts w:ascii="Century Gothic"/>
          <w:spacing w:val="-2"/>
          <w:sz w:val="16"/>
        </w:rPr>
        <w:t>WU, SECRETARY</w:t>
      </w:r>
    </w:p>
    <w:p>
      <w:pPr>
        <w:spacing w:after="0"/>
        <w:jc w:val="center"/>
        <w:rPr>
          <w:rFonts w:ascii="Century Gothic"/>
          <w:sz w:val="16"/>
        </w:rPr>
        <w:sectPr>
          <w:type w:val="continuous"/>
          <w:pgSz w:w="12240" w:h="15840"/>
          <w:pgMar w:top="440" w:bottom="280" w:left="1080" w:right="1080"/>
        </w:sectPr>
      </w:pPr>
    </w:p>
    <w:p>
      <w:pPr>
        <w:pStyle w:val="BodyText"/>
        <w:spacing w:line="259" w:lineRule="auto" w:before="61"/>
        <w:ind w:right="352"/>
        <w:jc w:val="both"/>
      </w:pPr>
      <w:r>
        <w:rPr/>
        <w:t>Inspector for the State of Maryland. Director Marquette introduced himself as the newly appointed Executive Director of the Mechanical Licensing Unit. He stated that he had previously been employed by the Maryland Department of Labor in the Maryland Apprenticeship and Training Council under the Division of Labor and Industry. He continued, stating that he was most</w:t>
      </w:r>
      <w:r>
        <w:rPr>
          <w:spacing w:val="-1"/>
        </w:rPr>
        <w:t> </w:t>
      </w:r>
      <w:r>
        <w:rPr/>
        <w:t>recently employed with Baltimore City</w:t>
      </w:r>
      <w:r>
        <w:rPr>
          <w:spacing w:val="-7"/>
        </w:rPr>
        <w:t> </w:t>
      </w:r>
      <w:r>
        <w:rPr/>
        <w:t>Community</w:t>
      </w:r>
      <w:r>
        <w:rPr>
          <w:spacing w:val="-7"/>
        </w:rPr>
        <w:t> </w:t>
      </w:r>
      <w:r>
        <w:rPr/>
        <w:t>College,</w:t>
      </w:r>
      <w:r>
        <w:rPr>
          <w:spacing w:val="-7"/>
        </w:rPr>
        <w:t> </w:t>
      </w:r>
      <w:r>
        <w:rPr/>
        <w:t>through</w:t>
      </w:r>
      <w:r>
        <w:rPr>
          <w:spacing w:val="-10"/>
        </w:rPr>
        <w:t> </w:t>
      </w:r>
      <w:r>
        <w:rPr/>
        <w:t>their</w:t>
      </w:r>
      <w:r>
        <w:rPr>
          <w:spacing w:val="-6"/>
        </w:rPr>
        <w:t> </w:t>
      </w:r>
      <w:r>
        <w:rPr/>
        <w:t>office</w:t>
      </w:r>
      <w:r>
        <w:rPr>
          <w:spacing w:val="-9"/>
        </w:rPr>
        <w:t> </w:t>
      </w:r>
      <w:r>
        <w:rPr/>
        <w:t>of</w:t>
      </w:r>
      <w:r>
        <w:rPr>
          <w:spacing w:val="-6"/>
        </w:rPr>
        <w:t> </w:t>
      </w:r>
      <w:r>
        <w:rPr/>
        <w:t>Workforce</w:t>
      </w:r>
      <w:r>
        <w:rPr>
          <w:spacing w:val="-7"/>
        </w:rPr>
        <w:t> </w:t>
      </w:r>
      <w:r>
        <w:rPr/>
        <w:t>Development.</w:t>
      </w:r>
      <w:r>
        <w:rPr>
          <w:spacing w:val="-3"/>
        </w:rPr>
        <w:t> </w:t>
      </w:r>
      <w:r>
        <w:rPr/>
        <w:t>He</w:t>
      </w:r>
      <w:r>
        <w:rPr>
          <w:spacing w:val="-7"/>
        </w:rPr>
        <w:t> </w:t>
      </w:r>
      <w:r>
        <w:rPr/>
        <w:t>stated</w:t>
      </w:r>
      <w:r>
        <w:rPr>
          <w:spacing w:val="-7"/>
        </w:rPr>
        <w:t> </w:t>
      </w:r>
      <w:r>
        <w:rPr/>
        <w:t>that</w:t>
      </w:r>
      <w:r>
        <w:rPr>
          <w:spacing w:val="-6"/>
        </w:rPr>
        <w:t> </w:t>
      </w:r>
      <w:r>
        <w:rPr/>
        <w:t>he</w:t>
      </w:r>
      <w:r>
        <w:rPr>
          <w:spacing w:val="-7"/>
        </w:rPr>
        <w:t> </w:t>
      </w:r>
      <w:r>
        <w:rPr/>
        <w:t>was</w:t>
      </w:r>
      <w:r>
        <w:rPr>
          <w:spacing w:val="-6"/>
        </w:rPr>
        <w:t> </w:t>
      </w:r>
      <w:r>
        <w:rPr/>
        <w:t>excited</w:t>
      </w:r>
      <w:r>
        <w:rPr>
          <w:spacing w:val="-7"/>
        </w:rPr>
        <w:t> </w:t>
      </w:r>
      <w:r>
        <w:rPr/>
        <w:t>to work with the Board. Counsel Kinstler introduced herself as an Assistant Attorney General, serving as Counsel to the Mechanical Licensing Unit, as well as several other licensing units within the Division of Occupational and Professional Licensing. Assistant Commissioner McDermott introduced herself to the Board,</w:t>
      </w:r>
      <w:r>
        <w:rPr>
          <w:spacing w:val="-5"/>
        </w:rPr>
        <w:t> </w:t>
      </w:r>
      <w:r>
        <w:rPr/>
        <w:t>stating</w:t>
      </w:r>
      <w:r>
        <w:rPr>
          <w:spacing w:val="-5"/>
        </w:rPr>
        <w:t> </w:t>
      </w:r>
      <w:r>
        <w:rPr/>
        <w:t>she</w:t>
      </w:r>
      <w:r>
        <w:rPr>
          <w:spacing w:val="-6"/>
        </w:rPr>
        <w:t> </w:t>
      </w:r>
      <w:r>
        <w:rPr/>
        <w:t>was</w:t>
      </w:r>
      <w:r>
        <w:rPr>
          <w:spacing w:val="-4"/>
        </w:rPr>
        <w:t> </w:t>
      </w:r>
      <w:r>
        <w:rPr/>
        <w:t>happy</w:t>
      </w:r>
      <w:r>
        <w:rPr>
          <w:spacing w:val="-5"/>
        </w:rPr>
        <w:t> </w:t>
      </w:r>
      <w:r>
        <w:rPr/>
        <w:t>to</w:t>
      </w:r>
      <w:r>
        <w:rPr>
          <w:spacing w:val="-5"/>
        </w:rPr>
        <w:t> </w:t>
      </w:r>
      <w:r>
        <w:rPr/>
        <w:t>be</w:t>
      </w:r>
      <w:r>
        <w:rPr>
          <w:spacing w:val="-7"/>
        </w:rPr>
        <w:t> </w:t>
      </w:r>
      <w:r>
        <w:rPr/>
        <w:t>able</w:t>
      </w:r>
      <w:r>
        <w:rPr>
          <w:spacing w:val="-4"/>
        </w:rPr>
        <w:t> </w:t>
      </w:r>
      <w:r>
        <w:rPr/>
        <w:t>to</w:t>
      </w:r>
      <w:r>
        <w:rPr>
          <w:spacing w:val="-3"/>
        </w:rPr>
        <w:t> </w:t>
      </w:r>
      <w:r>
        <w:rPr/>
        <w:t>attend</w:t>
      </w:r>
      <w:r>
        <w:rPr>
          <w:spacing w:val="-4"/>
        </w:rPr>
        <w:t> </w:t>
      </w:r>
      <w:r>
        <w:rPr/>
        <w:t>the</w:t>
      </w:r>
      <w:r>
        <w:rPr>
          <w:spacing w:val="-4"/>
        </w:rPr>
        <w:t> </w:t>
      </w:r>
      <w:r>
        <w:rPr/>
        <w:t>meeting.</w:t>
      </w:r>
      <w:r>
        <w:rPr>
          <w:spacing w:val="-5"/>
        </w:rPr>
        <w:t> </w:t>
      </w:r>
      <w:r>
        <w:rPr/>
        <w:t>Commissioner</w:t>
      </w:r>
      <w:r>
        <w:rPr>
          <w:spacing w:val="-4"/>
        </w:rPr>
        <w:t> </w:t>
      </w:r>
      <w:r>
        <w:rPr/>
        <w:t>Dove</w:t>
      </w:r>
      <w:r>
        <w:rPr>
          <w:spacing w:val="-4"/>
        </w:rPr>
        <w:t> </w:t>
      </w:r>
      <w:r>
        <w:rPr/>
        <w:t>introduced</w:t>
      </w:r>
      <w:r>
        <w:rPr>
          <w:spacing w:val="-7"/>
        </w:rPr>
        <w:t> </w:t>
      </w:r>
      <w:r>
        <w:rPr/>
        <w:t>himself</w:t>
      </w:r>
      <w:r>
        <w:rPr>
          <w:spacing w:val="-6"/>
        </w:rPr>
        <w:t> </w:t>
      </w:r>
      <w:r>
        <w:rPr/>
        <w:t>and said that he was happy to be able to attend, especially as it was Director Marquette’s first meeting. Ms. Thornton introduced herself as the Board Administrator for the State Board of Plumbing and Licensing Supervisor for the Mechanical Licensing Unit. She stated that the Board Administrator, Ms. Angel Mack-Boyd, was</w:t>
      </w:r>
      <w:r>
        <w:rPr>
          <w:spacing w:val="-1"/>
        </w:rPr>
        <w:t> </w:t>
      </w:r>
      <w:r>
        <w:rPr/>
        <w:t>unable</w:t>
      </w:r>
      <w:r>
        <w:rPr>
          <w:spacing w:val="-1"/>
        </w:rPr>
        <w:t> </w:t>
      </w:r>
      <w:r>
        <w:rPr/>
        <w:t>to</w:t>
      </w:r>
      <w:r>
        <w:rPr>
          <w:spacing w:val="-1"/>
        </w:rPr>
        <w:t> </w:t>
      </w:r>
      <w:r>
        <w:rPr/>
        <w:t>attend</w:t>
      </w:r>
      <w:r>
        <w:rPr>
          <w:spacing w:val="-3"/>
        </w:rPr>
        <w:t> </w:t>
      </w:r>
      <w:r>
        <w:rPr/>
        <w:t>the</w:t>
      </w:r>
      <w:r>
        <w:rPr>
          <w:spacing w:val="-1"/>
        </w:rPr>
        <w:t> </w:t>
      </w:r>
      <w:r>
        <w:rPr/>
        <w:t>meeting but would</w:t>
      </w:r>
      <w:r>
        <w:rPr>
          <w:spacing w:val="-2"/>
        </w:rPr>
        <w:t> </w:t>
      </w:r>
      <w:r>
        <w:rPr/>
        <w:t>attend future</w:t>
      </w:r>
      <w:r>
        <w:rPr>
          <w:spacing w:val="-1"/>
        </w:rPr>
        <w:t> </w:t>
      </w:r>
      <w:r>
        <w:rPr/>
        <w:t>meetings. She</w:t>
      </w:r>
      <w:r>
        <w:rPr>
          <w:spacing w:val="-1"/>
        </w:rPr>
        <w:t> </w:t>
      </w:r>
      <w:r>
        <w:rPr/>
        <w:t>stated</w:t>
      </w:r>
      <w:r>
        <w:rPr>
          <w:spacing w:val="-1"/>
        </w:rPr>
        <w:t> </w:t>
      </w:r>
      <w:r>
        <w:rPr/>
        <w:t>that Ms.</w:t>
      </w:r>
      <w:r>
        <w:rPr>
          <w:spacing w:val="-1"/>
        </w:rPr>
        <w:t> </w:t>
      </w:r>
      <w:r>
        <w:rPr/>
        <w:t>Mack-Boyd had had some communication with some of the Board members and that she looked forward to meeting them in the future. Ms. Thornton then stated it was a pleasure to attend the meeting.</w:t>
      </w:r>
    </w:p>
    <w:p>
      <w:pPr>
        <w:pStyle w:val="BodyText"/>
        <w:spacing w:before="17"/>
        <w:ind w:left="0"/>
      </w:pPr>
    </w:p>
    <w:p>
      <w:pPr>
        <w:pStyle w:val="Heading2"/>
        <w:spacing w:before="0"/>
        <w:rPr>
          <w:u w:val="none"/>
        </w:rPr>
      </w:pPr>
      <w:r>
        <w:rPr>
          <w:u w:val="single"/>
        </w:rPr>
        <w:t>APPROVAL</w:t>
      </w:r>
      <w:r>
        <w:rPr>
          <w:spacing w:val="-7"/>
          <w:u w:val="single"/>
        </w:rPr>
        <w:t> </w:t>
      </w:r>
      <w:r>
        <w:rPr>
          <w:u w:val="single"/>
        </w:rPr>
        <w:t>OF</w:t>
      </w:r>
      <w:r>
        <w:rPr>
          <w:spacing w:val="-4"/>
          <w:u w:val="single"/>
        </w:rPr>
        <w:t> </w:t>
      </w:r>
      <w:r>
        <w:rPr>
          <w:u w:val="single"/>
        </w:rPr>
        <w:t>THE</w:t>
      </w:r>
      <w:r>
        <w:rPr>
          <w:spacing w:val="-6"/>
          <w:u w:val="single"/>
        </w:rPr>
        <w:t> </w:t>
      </w:r>
      <w:r>
        <w:rPr>
          <w:spacing w:val="-2"/>
          <w:u w:val="single"/>
        </w:rPr>
        <w:t>MINUTES</w:t>
      </w:r>
    </w:p>
    <w:p>
      <w:pPr>
        <w:pStyle w:val="BodyText"/>
        <w:spacing w:line="259" w:lineRule="auto" w:before="180"/>
        <w:ind w:right="354"/>
        <w:jc w:val="both"/>
      </w:pPr>
      <w:r>
        <w:rPr/>
        <w:t>Before the vote to approve the minutes of July 9, 2024, meeting, Mr. Noonan noted a possible correction. He questioned whether Mr. Dearborn was present at the meeting, as stated in the minutes. Ms. Thornton stated that she would reach out to Mr. Dearborn to confirm whether he was in attendance. A motion to approve the minutes of the July 9, 2024, Business Meeting, pending a possible correction, was made by Mr. Brown, seconded by Mr. Sykes, and unanimously approved by the Board.</w:t>
      </w:r>
    </w:p>
    <w:p>
      <w:pPr>
        <w:pStyle w:val="Heading2"/>
        <w:rPr>
          <w:u w:val="none"/>
        </w:rPr>
      </w:pPr>
      <w:r>
        <w:rPr>
          <w:u w:val="single"/>
        </w:rPr>
        <w:t>COMPLAINT</w:t>
      </w:r>
      <w:r>
        <w:rPr>
          <w:spacing w:val="-8"/>
          <w:u w:val="single"/>
        </w:rPr>
        <w:t> </w:t>
      </w:r>
      <w:r>
        <w:rPr>
          <w:spacing w:val="-2"/>
          <w:u w:val="single"/>
        </w:rPr>
        <w:t>COMMITTEE</w:t>
      </w:r>
    </w:p>
    <w:p>
      <w:pPr>
        <w:pStyle w:val="BodyText"/>
        <w:spacing w:before="179"/>
        <w:jc w:val="both"/>
      </w:pPr>
      <w:r>
        <w:rPr/>
        <w:t>There</w:t>
      </w:r>
      <w:r>
        <w:rPr>
          <w:spacing w:val="-2"/>
        </w:rPr>
        <w:t> </w:t>
      </w:r>
      <w:r>
        <w:rPr/>
        <w:t>was</w:t>
      </w:r>
      <w:r>
        <w:rPr>
          <w:spacing w:val="-2"/>
        </w:rPr>
        <w:t> </w:t>
      </w:r>
      <w:r>
        <w:rPr/>
        <w:t>no</w:t>
      </w:r>
      <w:r>
        <w:rPr>
          <w:spacing w:val="-4"/>
        </w:rPr>
        <w:t> </w:t>
      </w:r>
      <w:r>
        <w:rPr/>
        <w:t>report</w:t>
      </w:r>
      <w:r>
        <w:rPr>
          <w:spacing w:val="-4"/>
        </w:rPr>
        <w:t> </w:t>
      </w:r>
      <w:r>
        <w:rPr/>
        <w:t>from</w:t>
      </w:r>
      <w:r>
        <w:rPr>
          <w:spacing w:val="-4"/>
        </w:rPr>
        <w:t> </w:t>
      </w:r>
      <w:r>
        <w:rPr/>
        <w:t>the</w:t>
      </w:r>
      <w:r>
        <w:rPr>
          <w:spacing w:val="-2"/>
        </w:rPr>
        <w:t> </w:t>
      </w:r>
      <w:r>
        <w:rPr/>
        <w:t>Complaint</w:t>
      </w:r>
      <w:r>
        <w:rPr>
          <w:spacing w:val="-3"/>
        </w:rPr>
        <w:t> </w:t>
      </w:r>
      <w:r>
        <w:rPr>
          <w:spacing w:val="-2"/>
        </w:rPr>
        <w:t>Committee.</w:t>
      </w:r>
    </w:p>
    <w:p>
      <w:pPr>
        <w:pStyle w:val="Heading2"/>
        <w:spacing w:before="182"/>
        <w:rPr>
          <w:u w:val="none"/>
        </w:rPr>
      </w:pPr>
      <w:r>
        <w:rPr>
          <w:u w:val="single"/>
        </w:rPr>
        <w:t>APPLICATION</w:t>
      </w:r>
      <w:r>
        <w:rPr>
          <w:spacing w:val="-7"/>
          <w:u w:val="single"/>
        </w:rPr>
        <w:t> </w:t>
      </w:r>
      <w:r>
        <w:rPr>
          <w:u w:val="single"/>
        </w:rPr>
        <w:t>REVIEW</w:t>
      </w:r>
      <w:r>
        <w:rPr>
          <w:spacing w:val="-6"/>
          <w:u w:val="single"/>
        </w:rPr>
        <w:t> </w:t>
      </w:r>
      <w:r>
        <w:rPr>
          <w:spacing w:val="-2"/>
          <w:u w:val="single"/>
        </w:rPr>
        <w:t>COMMITTEE</w:t>
      </w:r>
    </w:p>
    <w:p>
      <w:pPr>
        <w:pStyle w:val="BodyText"/>
        <w:spacing w:line="259" w:lineRule="auto" w:before="179"/>
        <w:ind w:right="351"/>
        <w:jc w:val="both"/>
      </w:pPr>
      <w:r>
        <w:rPr/>
        <w:t>Chairman Wodka stated that there had been a recent influx of applications to be reviewed, citing six (6) pending applications. Chairman Wodka stated that the Board was working to review them. Ms. Thornton stated</w:t>
      </w:r>
      <w:r>
        <w:rPr>
          <w:spacing w:val="-8"/>
        </w:rPr>
        <w:t> </w:t>
      </w:r>
      <w:r>
        <w:rPr/>
        <w:t>that,</w:t>
      </w:r>
      <w:r>
        <w:rPr>
          <w:spacing w:val="-8"/>
        </w:rPr>
        <w:t> </w:t>
      </w:r>
      <w:r>
        <w:rPr/>
        <w:t>as</w:t>
      </w:r>
      <w:r>
        <w:rPr>
          <w:spacing w:val="-8"/>
        </w:rPr>
        <w:t> </w:t>
      </w:r>
      <w:r>
        <w:rPr/>
        <w:t>a</w:t>
      </w:r>
      <w:r>
        <w:rPr>
          <w:spacing w:val="-8"/>
        </w:rPr>
        <w:t> </w:t>
      </w:r>
      <w:r>
        <w:rPr/>
        <w:t>new</w:t>
      </w:r>
      <w:r>
        <w:rPr>
          <w:spacing w:val="-9"/>
        </w:rPr>
        <w:t> </w:t>
      </w:r>
      <w:r>
        <w:rPr/>
        <w:t>Board</w:t>
      </w:r>
      <w:r>
        <w:rPr>
          <w:spacing w:val="-10"/>
        </w:rPr>
        <w:t> </w:t>
      </w:r>
      <w:r>
        <w:rPr/>
        <w:t>administrator</w:t>
      </w:r>
      <w:r>
        <w:rPr>
          <w:spacing w:val="-8"/>
        </w:rPr>
        <w:t> </w:t>
      </w:r>
      <w:r>
        <w:rPr/>
        <w:t>has</w:t>
      </w:r>
      <w:r>
        <w:rPr>
          <w:spacing w:val="-8"/>
        </w:rPr>
        <w:t> </w:t>
      </w:r>
      <w:r>
        <w:rPr/>
        <w:t>been</w:t>
      </w:r>
      <w:r>
        <w:rPr>
          <w:spacing w:val="-9"/>
        </w:rPr>
        <w:t> </w:t>
      </w:r>
      <w:r>
        <w:rPr/>
        <w:t>hired,</w:t>
      </w:r>
      <w:r>
        <w:rPr>
          <w:spacing w:val="-9"/>
        </w:rPr>
        <w:t> </w:t>
      </w:r>
      <w:r>
        <w:rPr/>
        <w:t>applications</w:t>
      </w:r>
      <w:r>
        <w:rPr>
          <w:spacing w:val="-8"/>
        </w:rPr>
        <w:t> </w:t>
      </w:r>
      <w:r>
        <w:rPr/>
        <w:t>would</w:t>
      </w:r>
      <w:r>
        <w:rPr>
          <w:spacing w:val="-9"/>
        </w:rPr>
        <w:t> </w:t>
      </w:r>
      <w:r>
        <w:rPr/>
        <w:t>be</w:t>
      </w:r>
      <w:r>
        <w:rPr>
          <w:spacing w:val="-8"/>
        </w:rPr>
        <w:t> </w:t>
      </w:r>
      <w:r>
        <w:rPr/>
        <w:t>sent</w:t>
      </w:r>
      <w:r>
        <w:rPr>
          <w:spacing w:val="-8"/>
        </w:rPr>
        <w:t> </w:t>
      </w:r>
      <w:r>
        <w:rPr/>
        <w:t>to</w:t>
      </w:r>
      <w:r>
        <w:rPr>
          <w:spacing w:val="-9"/>
        </w:rPr>
        <w:t> </w:t>
      </w:r>
      <w:r>
        <w:rPr/>
        <w:t>the</w:t>
      </w:r>
      <w:r>
        <w:rPr>
          <w:spacing w:val="-8"/>
        </w:rPr>
        <w:t> </w:t>
      </w:r>
      <w:r>
        <w:rPr/>
        <w:t>Board</w:t>
      </w:r>
      <w:r>
        <w:rPr>
          <w:spacing w:val="-9"/>
        </w:rPr>
        <w:t> </w:t>
      </w:r>
      <w:r>
        <w:rPr/>
        <w:t>for</w:t>
      </w:r>
      <w:r>
        <w:rPr>
          <w:spacing w:val="-8"/>
        </w:rPr>
        <w:t> </w:t>
      </w:r>
      <w:r>
        <w:rPr/>
        <w:t>review on a regular basis. She added that it was important that the applications be reviewed in a timely manner, preferably</w:t>
      </w:r>
      <w:r>
        <w:rPr>
          <w:spacing w:val="-3"/>
        </w:rPr>
        <w:t> </w:t>
      </w:r>
      <w:r>
        <w:rPr/>
        <w:t>within</w:t>
      </w:r>
      <w:r>
        <w:rPr>
          <w:spacing w:val="-3"/>
        </w:rPr>
        <w:t> </w:t>
      </w:r>
      <w:r>
        <w:rPr/>
        <w:t>two weeks of</w:t>
      </w:r>
      <w:r>
        <w:rPr>
          <w:spacing w:val="-2"/>
        </w:rPr>
        <w:t> </w:t>
      </w:r>
      <w:r>
        <w:rPr/>
        <w:t>receipt,</w:t>
      </w:r>
      <w:r>
        <w:rPr>
          <w:spacing w:val="-2"/>
        </w:rPr>
        <w:t> </w:t>
      </w:r>
      <w:r>
        <w:rPr/>
        <w:t>as applicants</w:t>
      </w:r>
      <w:r>
        <w:rPr>
          <w:spacing w:val="-2"/>
        </w:rPr>
        <w:t> </w:t>
      </w:r>
      <w:r>
        <w:rPr/>
        <w:t>had begun to express concern over</w:t>
      </w:r>
      <w:r>
        <w:rPr>
          <w:spacing w:val="-1"/>
        </w:rPr>
        <w:t> </w:t>
      </w:r>
      <w:r>
        <w:rPr/>
        <w:t>processing times. Ms.</w:t>
      </w:r>
      <w:r>
        <w:rPr>
          <w:spacing w:val="-4"/>
        </w:rPr>
        <w:t> </w:t>
      </w:r>
      <w:r>
        <w:rPr/>
        <w:t>Thornton</w:t>
      </w:r>
      <w:r>
        <w:rPr>
          <w:spacing w:val="-6"/>
        </w:rPr>
        <w:t> </w:t>
      </w:r>
      <w:r>
        <w:rPr/>
        <w:t>stated</w:t>
      </w:r>
      <w:r>
        <w:rPr>
          <w:spacing w:val="-6"/>
        </w:rPr>
        <w:t> </w:t>
      </w:r>
      <w:r>
        <w:rPr/>
        <w:t>that</w:t>
      </w:r>
      <w:r>
        <w:rPr>
          <w:spacing w:val="-3"/>
        </w:rPr>
        <w:t> </w:t>
      </w:r>
      <w:r>
        <w:rPr/>
        <w:t>it</w:t>
      </w:r>
      <w:r>
        <w:rPr>
          <w:spacing w:val="-3"/>
        </w:rPr>
        <w:t> </w:t>
      </w:r>
      <w:r>
        <w:rPr/>
        <w:t>may</w:t>
      </w:r>
      <w:r>
        <w:rPr>
          <w:spacing w:val="-3"/>
        </w:rPr>
        <w:t> </w:t>
      </w:r>
      <w:r>
        <w:rPr/>
        <w:t>be</w:t>
      </w:r>
      <w:r>
        <w:rPr>
          <w:spacing w:val="-3"/>
        </w:rPr>
        <w:t> </w:t>
      </w:r>
      <w:r>
        <w:rPr/>
        <w:t>necessary</w:t>
      </w:r>
      <w:r>
        <w:rPr>
          <w:spacing w:val="-4"/>
        </w:rPr>
        <w:t> </w:t>
      </w:r>
      <w:r>
        <w:rPr/>
        <w:t>to</w:t>
      </w:r>
      <w:r>
        <w:rPr>
          <w:spacing w:val="-4"/>
        </w:rPr>
        <w:t> </w:t>
      </w:r>
      <w:r>
        <w:rPr/>
        <w:t>add</w:t>
      </w:r>
      <w:r>
        <w:rPr>
          <w:spacing w:val="-4"/>
        </w:rPr>
        <w:t> </w:t>
      </w:r>
      <w:r>
        <w:rPr/>
        <w:t>a</w:t>
      </w:r>
      <w:r>
        <w:rPr>
          <w:spacing w:val="-6"/>
        </w:rPr>
        <w:t> </w:t>
      </w:r>
      <w:r>
        <w:rPr/>
        <w:t>member</w:t>
      </w:r>
      <w:r>
        <w:rPr>
          <w:spacing w:val="-3"/>
        </w:rPr>
        <w:t> </w:t>
      </w:r>
      <w:r>
        <w:rPr/>
        <w:t>to</w:t>
      </w:r>
      <w:r>
        <w:rPr>
          <w:spacing w:val="-4"/>
        </w:rPr>
        <w:t> </w:t>
      </w:r>
      <w:r>
        <w:rPr/>
        <w:t>the</w:t>
      </w:r>
      <w:r>
        <w:rPr>
          <w:spacing w:val="-3"/>
        </w:rPr>
        <w:t> </w:t>
      </w:r>
      <w:r>
        <w:rPr/>
        <w:t>Application</w:t>
      </w:r>
      <w:r>
        <w:rPr>
          <w:spacing w:val="-6"/>
        </w:rPr>
        <w:t> </w:t>
      </w:r>
      <w:r>
        <w:rPr/>
        <w:t>Review</w:t>
      </w:r>
      <w:r>
        <w:rPr>
          <w:spacing w:val="-4"/>
        </w:rPr>
        <w:t> </w:t>
      </w:r>
      <w:r>
        <w:rPr/>
        <w:t>Committee</w:t>
      </w:r>
      <w:r>
        <w:rPr>
          <w:spacing w:val="-6"/>
        </w:rPr>
        <w:t> </w:t>
      </w:r>
      <w:r>
        <w:rPr/>
        <w:t>if</w:t>
      </w:r>
      <w:r>
        <w:rPr>
          <w:spacing w:val="-3"/>
        </w:rPr>
        <w:t> </w:t>
      </w:r>
      <w:r>
        <w:rPr/>
        <w:t>the current members felt they could be more productive with another participant. Mr. Noonan questioned whether he was still a member of the Application Review Committee, as he had not received any applications.</w:t>
      </w:r>
      <w:r>
        <w:rPr>
          <w:spacing w:val="-3"/>
        </w:rPr>
        <w:t> </w:t>
      </w:r>
      <w:r>
        <w:rPr/>
        <w:t>Ms.</w:t>
      </w:r>
      <w:r>
        <w:rPr>
          <w:spacing w:val="-3"/>
        </w:rPr>
        <w:t> </w:t>
      </w:r>
      <w:r>
        <w:rPr/>
        <w:t>Thornton</w:t>
      </w:r>
      <w:r>
        <w:rPr>
          <w:spacing w:val="-6"/>
        </w:rPr>
        <w:t> </w:t>
      </w:r>
      <w:r>
        <w:rPr/>
        <w:t>apologized,</w:t>
      </w:r>
      <w:r>
        <w:rPr>
          <w:spacing w:val="-3"/>
        </w:rPr>
        <w:t> </w:t>
      </w:r>
      <w:r>
        <w:rPr/>
        <w:t>stating</w:t>
      </w:r>
      <w:r>
        <w:rPr>
          <w:spacing w:val="-4"/>
        </w:rPr>
        <w:t> </w:t>
      </w:r>
      <w:r>
        <w:rPr/>
        <w:t>that</w:t>
      </w:r>
      <w:r>
        <w:rPr>
          <w:spacing w:val="-3"/>
        </w:rPr>
        <w:t> </w:t>
      </w:r>
      <w:r>
        <w:rPr/>
        <w:t>she</w:t>
      </w:r>
      <w:r>
        <w:rPr>
          <w:spacing w:val="-6"/>
        </w:rPr>
        <w:t> </w:t>
      </w:r>
      <w:r>
        <w:rPr/>
        <w:t>was</w:t>
      </w:r>
      <w:r>
        <w:rPr>
          <w:spacing w:val="-3"/>
        </w:rPr>
        <w:t> </w:t>
      </w:r>
      <w:r>
        <w:rPr/>
        <w:t>not</w:t>
      </w:r>
      <w:r>
        <w:rPr>
          <w:spacing w:val="-3"/>
        </w:rPr>
        <w:t> </w:t>
      </w:r>
      <w:r>
        <w:rPr/>
        <w:t>aware</w:t>
      </w:r>
      <w:r>
        <w:rPr>
          <w:spacing w:val="-3"/>
        </w:rPr>
        <w:t> </w:t>
      </w:r>
      <w:r>
        <w:rPr/>
        <w:t>he</w:t>
      </w:r>
      <w:r>
        <w:rPr>
          <w:spacing w:val="-3"/>
        </w:rPr>
        <w:t> </w:t>
      </w:r>
      <w:r>
        <w:rPr/>
        <w:t>was</w:t>
      </w:r>
      <w:r>
        <w:rPr>
          <w:spacing w:val="-3"/>
        </w:rPr>
        <w:t> </w:t>
      </w:r>
      <w:r>
        <w:rPr/>
        <w:t>a</w:t>
      </w:r>
      <w:r>
        <w:rPr>
          <w:spacing w:val="-6"/>
        </w:rPr>
        <w:t> </w:t>
      </w:r>
      <w:r>
        <w:rPr/>
        <w:t>member</w:t>
      </w:r>
      <w:r>
        <w:rPr>
          <w:spacing w:val="-3"/>
        </w:rPr>
        <w:t> </w:t>
      </w:r>
      <w:r>
        <w:rPr/>
        <w:t>of</w:t>
      </w:r>
      <w:r>
        <w:rPr>
          <w:spacing w:val="-3"/>
        </w:rPr>
        <w:t> </w:t>
      </w:r>
      <w:r>
        <w:rPr/>
        <w:t>the</w:t>
      </w:r>
      <w:r>
        <w:rPr>
          <w:spacing w:val="-3"/>
        </w:rPr>
        <w:t> </w:t>
      </w:r>
      <w:r>
        <w:rPr/>
        <w:t>Committee, and had not sent him any applications for review. Ms. Thornton noted that Mr. Noonan’s participation in the application review should help expedite the application process. Counsel Kinstler advised that three participants</w:t>
      </w:r>
      <w:r>
        <w:rPr>
          <w:spacing w:val="-7"/>
        </w:rPr>
        <w:t> </w:t>
      </w:r>
      <w:r>
        <w:rPr/>
        <w:t>on</w:t>
      </w:r>
      <w:r>
        <w:rPr>
          <w:spacing w:val="-7"/>
        </w:rPr>
        <w:t> </w:t>
      </w:r>
      <w:r>
        <w:rPr/>
        <w:t>a</w:t>
      </w:r>
      <w:r>
        <w:rPr>
          <w:spacing w:val="-4"/>
        </w:rPr>
        <w:t> </w:t>
      </w:r>
      <w:r>
        <w:rPr/>
        <w:t>committee</w:t>
      </w:r>
      <w:r>
        <w:rPr>
          <w:spacing w:val="-6"/>
        </w:rPr>
        <w:t> </w:t>
      </w:r>
      <w:r>
        <w:rPr/>
        <w:t>at</w:t>
      </w:r>
      <w:r>
        <w:rPr>
          <w:spacing w:val="-6"/>
        </w:rPr>
        <w:t> </w:t>
      </w:r>
      <w:r>
        <w:rPr/>
        <w:t>this</w:t>
      </w:r>
      <w:r>
        <w:rPr>
          <w:spacing w:val="-6"/>
        </w:rPr>
        <w:t> </w:t>
      </w:r>
      <w:r>
        <w:rPr/>
        <w:t>time</w:t>
      </w:r>
      <w:r>
        <w:rPr>
          <w:spacing w:val="-7"/>
        </w:rPr>
        <w:t> </w:t>
      </w:r>
      <w:r>
        <w:rPr/>
        <w:t>could</w:t>
      </w:r>
      <w:r>
        <w:rPr>
          <w:spacing w:val="-5"/>
        </w:rPr>
        <w:t> </w:t>
      </w:r>
      <w:r>
        <w:rPr/>
        <w:t>constitute</w:t>
      </w:r>
      <w:r>
        <w:rPr>
          <w:spacing w:val="-4"/>
        </w:rPr>
        <w:t> </w:t>
      </w:r>
      <w:r>
        <w:rPr/>
        <w:t>a</w:t>
      </w:r>
      <w:r>
        <w:rPr>
          <w:spacing w:val="-4"/>
        </w:rPr>
        <w:t> </w:t>
      </w:r>
      <w:r>
        <w:rPr/>
        <w:t>quorum</w:t>
      </w:r>
      <w:r>
        <w:rPr>
          <w:spacing w:val="-4"/>
        </w:rPr>
        <w:t> </w:t>
      </w:r>
      <w:r>
        <w:rPr/>
        <w:t>of</w:t>
      </w:r>
      <w:r>
        <w:rPr>
          <w:spacing w:val="-6"/>
        </w:rPr>
        <w:t> </w:t>
      </w:r>
      <w:r>
        <w:rPr/>
        <w:t>the</w:t>
      </w:r>
      <w:r>
        <w:rPr>
          <w:spacing w:val="-6"/>
        </w:rPr>
        <w:t> </w:t>
      </w:r>
      <w:r>
        <w:rPr/>
        <w:t>current</w:t>
      </w:r>
      <w:r>
        <w:rPr>
          <w:spacing w:val="-6"/>
        </w:rPr>
        <w:t> </w:t>
      </w:r>
      <w:r>
        <w:rPr/>
        <w:t>membership</w:t>
      </w:r>
      <w:r>
        <w:rPr>
          <w:spacing w:val="-7"/>
        </w:rPr>
        <w:t> </w:t>
      </w:r>
      <w:r>
        <w:rPr/>
        <w:t>of</w:t>
      </w:r>
      <w:r>
        <w:rPr>
          <w:spacing w:val="-6"/>
        </w:rPr>
        <w:t> </w:t>
      </w:r>
      <w:r>
        <w:rPr/>
        <w:t>the</w:t>
      </w:r>
      <w:r>
        <w:rPr>
          <w:spacing w:val="-4"/>
        </w:rPr>
        <w:t> </w:t>
      </w:r>
      <w:r>
        <w:rPr/>
        <w:t>Board. Ms. Thornton noted the Mr. Noonan was a non-voting member of the Board. Counsel Kinstler confirmed that</w:t>
      </w:r>
      <w:r>
        <w:rPr>
          <w:spacing w:val="-11"/>
        </w:rPr>
        <w:t> </w:t>
      </w:r>
      <w:r>
        <w:rPr/>
        <w:t>those</w:t>
      </w:r>
      <w:r>
        <w:rPr>
          <w:spacing w:val="-13"/>
        </w:rPr>
        <w:t> </w:t>
      </w:r>
      <w:r>
        <w:rPr/>
        <w:t>three</w:t>
      </w:r>
      <w:r>
        <w:rPr>
          <w:spacing w:val="-13"/>
        </w:rPr>
        <w:t> </w:t>
      </w:r>
      <w:r>
        <w:rPr/>
        <w:t>(3)</w:t>
      </w:r>
      <w:r>
        <w:rPr>
          <w:spacing w:val="-13"/>
        </w:rPr>
        <w:t> </w:t>
      </w:r>
      <w:r>
        <w:rPr/>
        <w:t>members</w:t>
      </w:r>
      <w:r>
        <w:rPr>
          <w:spacing w:val="-11"/>
        </w:rPr>
        <w:t> </w:t>
      </w:r>
      <w:r>
        <w:rPr/>
        <w:t>would</w:t>
      </w:r>
      <w:r>
        <w:rPr>
          <w:spacing w:val="-14"/>
        </w:rPr>
        <w:t> </w:t>
      </w:r>
      <w:r>
        <w:rPr/>
        <w:t>be</w:t>
      </w:r>
      <w:r>
        <w:rPr>
          <w:spacing w:val="-14"/>
        </w:rPr>
        <w:t> </w:t>
      </w:r>
      <w:r>
        <w:rPr/>
        <w:t>permissible</w:t>
      </w:r>
      <w:r>
        <w:rPr>
          <w:spacing w:val="-13"/>
        </w:rPr>
        <w:t> </w:t>
      </w:r>
      <w:r>
        <w:rPr/>
        <w:t>and</w:t>
      </w:r>
      <w:r>
        <w:rPr>
          <w:spacing w:val="-14"/>
        </w:rPr>
        <w:t> </w:t>
      </w:r>
      <w:r>
        <w:rPr/>
        <w:t>recommended</w:t>
      </w:r>
      <w:r>
        <w:rPr>
          <w:spacing w:val="-14"/>
        </w:rPr>
        <w:t> </w:t>
      </w:r>
      <w:r>
        <w:rPr/>
        <w:t>that</w:t>
      </w:r>
      <w:r>
        <w:rPr>
          <w:spacing w:val="-10"/>
        </w:rPr>
        <w:t> </w:t>
      </w:r>
      <w:r>
        <w:rPr/>
        <w:t>the</w:t>
      </w:r>
      <w:r>
        <w:rPr>
          <w:spacing w:val="-12"/>
        </w:rPr>
        <w:t> </w:t>
      </w:r>
      <w:r>
        <w:rPr/>
        <w:t>Committee</w:t>
      </w:r>
      <w:r>
        <w:rPr>
          <w:spacing w:val="-14"/>
        </w:rPr>
        <w:t> </w:t>
      </w:r>
      <w:r>
        <w:rPr/>
        <w:t>also</w:t>
      </w:r>
      <w:r>
        <w:rPr>
          <w:spacing w:val="-12"/>
        </w:rPr>
        <w:t> </w:t>
      </w:r>
      <w:r>
        <w:rPr/>
        <w:t>be</w:t>
      </w:r>
      <w:r>
        <w:rPr>
          <w:spacing w:val="-14"/>
        </w:rPr>
        <w:t> </w:t>
      </w:r>
      <w:r>
        <w:rPr/>
        <w:t>comprised of two (2) industry members. Counsel then clarified the Board’s request, stating that due to Chairman Wodka’s other Board responsibilities and commitments outside of the Board, it would be preferred if was relieved of that responsibility. Chairman Wodka asked if anyone else would like to volunteer to join the Committee.</w:t>
      </w:r>
      <w:r>
        <w:rPr>
          <w:spacing w:val="-2"/>
        </w:rPr>
        <w:t> </w:t>
      </w:r>
      <w:r>
        <w:rPr/>
        <w:t>Mr.</w:t>
      </w:r>
      <w:r>
        <w:rPr>
          <w:spacing w:val="-2"/>
        </w:rPr>
        <w:t> </w:t>
      </w:r>
      <w:r>
        <w:rPr/>
        <w:t>Brown</w:t>
      </w:r>
      <w:r>
        <w:rPr>
          <w:spacing w:val="-2"/>
        </w:rPr>
        <w:t> </w:t>
      </w:r>
      <w:r>
        <w:rPr/>
        <w:t>questioned</w:t>
      </w:r>
      <w:r>
        <w:rPr>
          <w:spacing w:val="-2"/>
        </w:rPr>
        <w:t> </w:t>
      </w:r>
      <w:r>
        <w:rPr/>
        <w:t>what</w:t>
      </w:r>
      <w:r>
        <w:rPr>
          <w:spacing w:val="-1"/>
        </w:rPr>
        <w:t> </w:t>
      </w:r>
      <w:r>
        <w:rPr/>
        <w:t>was</w:t>
      </w:r>
      <w:r>
        <w:rPr>
          <w:spacing w:val="-2"/>
        </w:rPr>
        <w:t> </w:t>
      </w:r>
      <w:r>
        <w:rPr/>
        <w:t>required</w:t>
      </w:r>
      <w:r>
        <w:rPr>
          <w:spacing w:val="-2"/>
        </w:rPr>
        <w:t> </w:t>
      </w:r>
      <w:r>
        <w:rPr/>
        <w:t>to</w:t>
      </w:r>
      <w:r>
        <w:rPr>
          <w:spacing w:val="-2"/>
        </w:rPr>
        <w:t> </w:t>
      </w:r>
      <w:r>
        <w:rPr/>
        <w:t>serve</w:t>
      </w:r>
      <w:r>
        <w:rPr>
          <w:spacing w:val="-2"/>
        </w:rPr>
        <w:t> </w:t>
      </w:r>
      <w:r>
        <w:rPr/>
        <w:t>on</w:t>
      </w:r>
      <w:r>
        <w:rPr>
          <w:spacing w:val="-2"/>
        </w:rPr>
        <w:t> </w:t>
      </w:r>
      <w:r>
        <w:rPr/>
        <w:t>the</w:t>
      </w:r>
      <w:r>
        <w:rPr>
          <w:spacing w:val="-2"/>
        </w:rPr>
        <w:t> </w:t>
      </w:r>
      <w:r>
        <w:rPr/>
        <w:t>Committee.</w:t>
      </w:r>
      <w:r>
        <w:rPr>
          <w:spacing w:val="-2"/>
        </w:rPr>
        <w:t> </w:t>
      </w:r>
      <w:r>
        <w:rPr/>
        <w:t>Ms.</w:t>
      </w:r>
      <w:r>
        <w:rPr>
          <w:spacing w:val="-2"/>
        </w:rPr>
        <w:t> </w:t>
      </w:r>
      <w:r>
        <w:rPr/>
        <w:t>Thornton</w:t>
      </w:r>
      <w:r>
        <w:rPr>
          <w:spacing w:val="-2"/>
        </w:rPr>
        <w:t> </w:t>
      </w:r>
      <w:r>
        <w:rPr/>
        <w:t>explained the application review process stating the pending applications are forwarded to the Board for review via</w:t>
      </w:r>
    </w:p>
    <w:p>
      <w:pPr>
        <w:pStyle w:val="BodyText"/>
        <w:spacing w:after="0" w:line="259" w:lineRule="auto"/>
        <w:jc w:val="both"/>
        <w:sectPr>
          <w:footerReference w:type="default" r:id="rId9"/>
          <w:pgSz w:w="12240" w:h="15840"/>
          <w:pgMar w:header="0" w:footer="1012" w:top="1380" w:bottom="1200" w:left="1080" w:right="1080"/>
          <w:pgNumType w:start="2"/>
        </w:sectPr>
      </w:pPr>
    </w:p>
    <w:p>
      <w:pPr>
        <w:pStyle w:val="BodyText"/>
        <w:spacing w:line="259" w:lineRule="auto" w:before="61"/>
        <w:ind w:right="353"/>
        <w:jc w:val="both"/>
      </w:pPr>
      <w:r>
        <w:rPr/>
        <w:t>email when they cannot be</w:t>
      </w:r>
      <w:r>
        <w:rPr>
          <w:spacing w:val="-1"/>
        </w:rPr>
        <w:t> </w:t>
      </w:r>
      <w:r>
        <w:rPr/>
        <w:t>approved by PSI. Chairman</w:t>
      </w:r>
      <w:r>
        <w:rPr>
          <w:spacing w:val="-1"/>
        </w:rPr>
        <w:t> </w:t>
      </w:r>
      <w:r>
        <w:rPr/>
        <w:t>Wodka stated that, generally, the</w:t>
      </w:r>
      <w:r>
        <w:rPr>
          <w:spacing w:val="-1"/>
        </w:rPr>
        <w:t> </w:t>
      </w:r>
      <w:r>
        <w:rPr/>
        <w:t>applications that were pending review were from persons applying for licensure that required the opinion of the Board. Chairman</w:t>
      </w:r>
      <w:r>
        <w:rPr>
          <w:spacing w:val="-16"/>
        </w:rPr>
        <w:t> </w:t>
      </w:r>
      <w:r>
        <w:rPr/>
        <w:t>Wodka</w:t>
      </w:r>
      <w:r>
        <w:rPr>
          <w:spacing w:val="-14"/>
        </w:rPr>
        <w:t> </w:t>
      </w:r>
      <w:r>
        <w:rPr/>
        <w:t>stated</w:t>
      </w:r>
      <w:r>
        <w:rPr>
          <w:spacing w:val="-14"/>
        </w:rPr>
        <w:t> </w:t>
      </w:r>
      <w:r>
        <w:rPr/>
        <w:t>that</w:t>
      </w:r>
      <w:r>
        <w:rPr>
          <w:spacing w:val="-13"/>
        </w:rPr>
        <w:t> </w:t>
      </w:r>
      <w:r>
        <w:rPr/>
        <w:t>his</w:t>
      </w:r>
      <w:r>
        <w:rPr>
          <w:spacing w:val="-14"/>
        </w:rPr>
        <w:t> </w:t>
      </w:r>
      <w:r>
        <w:rPr/>
        <w:t>practice</w:t>
      </w:r>
      <w:r>
        <w:rPr>
          <w:spacing w:val="-14"/>
        </w:rPr>
        <w:t> </w:t>
      </w:r>
      <w:r>
        <w:rPr/>
        <w:t>had</w:t>
      </w:r>
      <w:r>
        <w:rPr>
          <w:spacing w:val="-14"/>
        </w:rPr>
        <w:t> </w:t>
      </w:r>
      <w:r>
        <w:rPr/>
        <w:t>been</w:t>
      </w:r>
      <w:r>
        <w:rPr>
          <w:spacing w:val="-13"/>
        </w:rPr>
        <w:t> </w:t>
      </w:r>
      <w:r>
        <w:rPr/>
        <w:t>to</w:t>
      </w:r>
      <w:r>
        <w:rPr>
          <w:spacing w:val="-14"/>
        </w:rPr>
        <w:t> </w:t>
      </w:r>
      <w:r>
        <w:rPr/>
        <w:t>review</w:t>
      </w:r>
      <w:r>
        <w:rPr>
          <w:spacing w:val="-14"/>
        </w:rPr>
        <w:t> </w:t>
      </w:r>
      <w:r>
        <w:rPr/>
        <w:t>all</w:t>
      </w:r>
      <w:r>
        <w:rPr>
          <w:spacing w:val="-14"/>
        </w:rPr>
        <w:t> </w:t>
      </w:r>
      <w:r>
        <w:rPr/>
        <w:t>applications</w:t>
      </w:r>
      <w:r>
        <w:rPr>
          <w:spacing w:val="-13"/>
        </w:rPr>
        <w:t> </w:t>
      </w:r>
      <w:r>
        <w:rPr/>
        <w:t>submitted</w:t>
      </w:r>
      <w:r>
        <w:rPr>
          <w:spacing w:val="-14"/>
        </w:rPr>
        <w:t> </w:t>
      </w:r>
      <w:r>
        <w:rPr/>
        <w:t>during</w:t>
      </w:r>
      <w:r>
        <w:rPr>
          <w:spacing w:val="-14"/>
        </w:rPr>
        <w:t> </w:t>
      </w:r>
      <w:r>
        <w:rPr/>
        <w:t>a</w:t>
      </w:r>
      <w:r>
        <w:rPr>
          <w:spacing w:val="-14"/>
        </w:rPr>
        <w:t> </w:t>
      </w:r>
      <w:r>
        <w:rPr/>
        <w:t>given</w:t>
      </w:r>
      <w:r>
        <w:rPr>
          <w:spacing w:val="-13"/>
        </w:rPr>
        <w:t> </w:t>
      </w:r>
      <w:r>
        <w:rPr/>
        <w:t>month at one time and then send a follow-up to approve or deny any application. He suggested that the newly formed Committee come up with a schedule for reviewing the applications that worked best for them and staff. Ms. Thornton stated that staff were open to any suggestion or preference from the Committee regarding the submission of applications. Mr. Brown asked for clarification on the review process. Ms. Thornton</w:t>
      </w:r>
      <w:r>
        <w:rPr>
          <w:spacing w:val="-16"/>
        </w:rPr>
        <w:t> </w:t>
      </w:r>
      <w:r>
        <w:rPr/>
        <w:t>stated</w:t>
      </w:r>
      <w:r>
        <w:rPr>
          <w:spacing w:val="-14"/>
        </w:rPr>
        <w:t> </w:t>
      </w:r>
      <w:r>
        <w:rPr/>
        <w:t>that</w:t>
      </w:r>
      <w:r>
        <w:rPr>
          <w:spacing w:val="-14"/>
        </w:rPr>
        <w:t> </w:t>
      </w:r>
      <w:r>
        <w:rPr/>
        <w:t>applications</w:t>
      </w:r>
      <w:r>
        <w:rPr>
          <w:spacing w:val="-13"/>
        </w:rPr>
        <w:t> </w:t>
      </w:r>
      <w:r>
        <w:rPr/>
        <w:t>were</w:t>
      </w:r>
      <w:r>
        <w:rPr>
          <w:spacing w:val="-14"/>
        </w:rPr>
        <w:t> </w:t>
      </w:r>
      <w:r>
        <w:rPr/>
        <w:t>sent</w:t>
      </w:r>
      <w:r>
        <w:rPr>
          <w:spacing w:val="-14"/>
        </w:rPr>
        <w:t> </w:t>
      </w:r>
      <w:r>
        <w:rPr/>
        <w:t>to</w:t>
      </w:r>
      <w:r>
        <w:rPr>
          <w:spacing w:val="-14"/>
        </w:rPr>
        <w:t> </w:t>
      </w:r>
      <w:r>
        <w:rPr/>
        <w:t>the</w:t>
      </w:r>
      <w:r>
        <w:rPr>
          <w:spacing w:val="-13"/>
        </w:rPr>
        <w:t> </w:t>
      </w:r>
      <w:r>
        <w:rPr/>
        <w:t>Committee</w:t>
      </w:r>
      <w:r>
        <w:rPr>
          <w:spacing w:val="-14"/>
        </w:rPr>
        <w:t> </w:t>
      </w:r>
      <w:r>
        <w:rPr/>
        <w:t>via</w:t>
      </w:r>
      <w:r>
        <w:rPr>
          <w:spacing w:val="-14"/>
        </w:rPr>
        <w:t> </w:t>
      </w:r>
      <w:r>
        <w:rPr/>
        <w:t>email</w:t>
      </w:r>
      <w:r>
        <w:rPr>
          <w:spacing w:val="-14"/>
        </w:rPr>
        <w:t> </w:t>
      </w:r>
      <w:r>
        <w:rPr/>
        <w:t>for</w:t>
      </w:r>
      <w:r>
        <w:rPr>
          <w:spacing w:val="-13"/>
        </w:rPr>
        <w:t> </w:t>
      </w:r>
      <w:r>
        <w:rPr/>
        <w:t>review,</w:t>
      </w:r>
      <w:r>
        <w:rPr>
          <w:spacing w:val="-14"/>
        </w:rPr>
        <w:t> </w:t>
      </w:r>
      <w:r>
        <w:rPr/>
        <w:t>with</w:t>
      </w:r>
      <w:r>
        <w:rPr>
          <w:spacing w:val="-14"/>
        </w:rPr>
        <w:t> </w:t>
      </w:r>
      <w:r>
        <w:rPr/>
        <w:t>a</w:t>
      </w:r>
      <w:r>
        <w:rPr>
          <w:spacing w:val="-14"/>
        </w:rPr>
        <w:t> </w:t>
      </w:r>
      <w:r>
        <w:rPr/>
        <w:t>requested</w:t>
      </w:r>
      <w:r>
        <w:rPr>
          <w:spacing w:val="-13"/>
        </w:rPr>
        <w:t> </w:t>
      </w:r>
      <w:r>
        <w:rPr/>
        <w:t>response date. The members of the Committee would then review the applications and provide a response to the Board via email. Chairman Wodka confirmed that was the process. Mr. Noonan suggested that staff set a date</w:t>
      </w:r>
      <w:r>
        <w:rPr>
          <w:spacing w:val="-9"/>
        </w:rPr>
        <w:t> </w:t>
      </w:r>
      <w:r>
        <w:rPr/>
        <w:t>to</w:t>
      </w:r>
      <w:r>
        <w:rPr>
          <w:spacing w:val="-7"/>
        </w:rPr>
        <w:t> </w:t>
      </w:r>
      <w:r>
        <w:rPr/>
        <w:t>send</w:t>
      </w:r>
      <w:r>
        <w:rPr>
          <w:spacing w:val="-7"/>
        </w:rPr>
        <w:t> </w:t>
      </w:r>
      <w:r>
        <w:rPr/>
        <w:t>applications</w:t>
      </w:r>
      <w:r>
        <w:rPr>
          <w:spacing w:val="-6"/>
        </w:rPr>
        <w:t> </w:t>
      </w:r>
      <w:r>
        <w:rPr/>
        <w:t>and</w:t>
      </w:r>
      <w:r>
        <w:rPr>
          <w:spacing w:val="-7"/>
        </w:rPr>
        <w:t> </w:t>
      </w:r>
      <w:r>
        <w:rPr/>
        <w:t>that</w:t>
      </w:r>
      <w:r>
        <w:rPr>
          <w:spacing w:val="-6"/>
        </w:rPr>
        <w:t> </w:t>
      </w:r>
      <w:r>
        <w:rPr/>
        <w:t>spreadsheet</w:t>
      </w:r>
      <w:r>
        <w:rPr>
          <w:spacing w:val="-6"/>
        </w:rPr>
        <w:t> </w:t>
      </w:r>
      <w:r>
        <w:rPr/>
        <w:t>be</w:t>
      </w:r>
      <w:r>
        <w:rPr>
          <w:spacing w:val="-7"/>
        </w:rPr>
        <w:t> </w:t>
      </w:r>
      <w:r>
        <w:rPr/>
        <w:t>created</w:t>
      </w:r>
      <w:r>
        <w:rPr>
          <w:spacing w:val="-7"/>
        </w:rPr>
        <w:t> </w:t>
      </w:r>
      <w:r>
        <w:rPr/>
        <w:t>for</w:t>
      </w:r>
      <w:r>
        <w:rPr>
          <w:spacing w:val="-9"/>
        </w:rPr>
        <w:t> </w:t>
      </w:r>
      <w:r>
        <w:rPr/>
        <w:t>tracking</w:t>
      </w:r>
      <w:r>
        <w:rPr>
          <w:spacing w:val="-7"/>
        </w:rPr>
        <w:t> </w:t>
      </w:r>
      <w:r>
        <w:rPr/>
        <w:t>applications</w:t>
      </w:r>
      <w:r>
        <w:rPr>
          <w:spacing w:val="-6"/>
        </w:rPr>
        <w:t> </w:t>
      </w:r>
      <w:r>
        <w:rPr/>
        <w:t>reviewed</w:t>
      </w:r>
      <w:r>
        <w:rPr>
          <w:spacing w:val="-7"/>
        </w:rPr>
        <w:t> </w:t>
      </w:r>
      <w:r>
        <w:rPr/>
        <w:t>for</w:t>
      </w:r>
      <w:r>
        <w:rPr>
          <w:spacing w:val="-6"/>
        </w:rPr>
        <w:t> </w:t>
      </w:r>
      <w:r>
        <w:rPr/>
        <w:t>review.</w:t>
      </w:r>
      <w:r>
        <w:rPr>
          <w:spacing w:val="-10"/>
        </w:rPr>
        <w:t> </w:t>
      </w:r>
      <w:r>
        <w:rPr/>
        <w:t>Mr. Arizaga agreed that a spreadsheet to track the applications would be beneficial. Mr. Brown agreed to join the Application Review Committee. Ms. Thornton stated that she would work with Ms. Mack-Boyd to establish a spreadsheet for the application review process.</w:t>
      </w:r>
    </w:p>
    <w:p>
      <w:pPr>
        <w:pStyle w:val="BodyText"/>
        <w:spacing w:line="259" w:lineRule="auto" w:before="157"/>
        <w:ind w:right="360"/>
        <w:jc w:val="both"/>
      </w:pPr>
      <w:r>
        <w:rPr/>
        <w:t>A</w:t>
      </w:r>
      <w:r>
        <w:rPr>
          <w:spacing w:val="-8"/>
        </w:rPr>
        <w:t> </w:t>
      </w:r>
      <w:r>
        <w:rPr/>
        <w:t>motion</w:t>
      </w:r>
      <w:r>
        <w:rPr>
          <w:spacing w:val="-10"/>
        </w:rPr>
        <w:t> </w:t>
      </w:r>
      <w:r>
        <w:rPr/>
        <w:t>to</w:t>
      </w:r>
      <w:r>
        <w:rPr>
          <w:spacing w:val="-10"/>
        </w:rPr>
        <w:t> </w:t>
      </w:r>
      <w:r>
        <w:rPr/>
        <w:t>reestablish</w:t>
      </w:r>
      <w:r>
        <w:rPr>
          <w:spacing w:val="-9"/>
        </w:rPr>
        <w:t> </w:t>
      </w:r>
      <w:r>
        <w:rPr/>
        <w:t>the</w:t>
      </w:r>
      <w:r>
        <w:rPr>
          <w:spacing w:val="-9"/>
        </w:rPr>
        <w:t> </w:t>
      </w:r>
      <w:r>
        <w:rPr/>
        <w:t>Application</w:t>
      </w:r>
      <w:r>
        <w:rPr>
          <w:spacing w:val="-10"/>
        </w:rPr>
        <w:t> </w:t>
      </w:r>
      <w:r>
        <w:rPr/>
        <w:t>Review</w:t>
      </w:r>
      <w:r>
        <w:rPr>
          <w:spacing w:val="-8"/>
        </w:rPr>
        <w:t> </w:t>
      </w:r>
      <w:r>
        <w:rPr/>
        <w:t>Committee</w:t>
      </w:r>
      <w:r>
        <w:rPr>
          <w:spacing w:val="-9"/>
        </w:rPr>
        <w:t> </w:t>
      </w:r>
      <w:r>
        <w:rPr/>
        <w:t>consisting</w:t>
      </w:r>
      <w:r>
        <w:rPr>
          <w:spacing w:val="-10"/>
        </w:rPr>
        <w:t> </w:t>
      </w:r>
      <w:r>
        <w:rPr/>
        <w:t>of</w:t>
      </w:r>
      <w:r>
        <w:rPr>
          <w:spacing w:val="-9"/>
        </w:rPr>
        <w:t> </w:t>
      </w:r>
      <w:r>
        <w:rPr/>
        <w:t>Mr.</w:t>
      </w:r>
      <w:r>
        <w:rPr>
          <w:spacing w:val="-7"/>
        </w:rPr>
        <w:t> </w:t>
      </w:r>
      <w:r>
        <w:rPr/>
        <w:t>Brown,</w:t>
      </w:r>
      <w:r>
        <w:rPr>
          <w:spacing w:val="-7"/>
        </w:rPr>
        <w:t> </w:t>
      </w:r>
      <w:r>
        <w:rPr/>
        <w:t>Mr.</w:t>
      </w:r>
      <w:r>
        <w:rPr>
          <w:spacing w:val="-7"/>
        </w:rPr>
        <w:t> </w:t>
      </w:r>
      <w:r>
        <w:rPr/>
        <w:t>Arizaga,</w:t>
      </w:r>
      <w:r>
        <w:rPr>
          <w:spacing w:val="-9"/>
        </w:rPr>
        <w:t> </w:t>
      </w:r>
      <w:r>
        <w:rPr/>
        <w:t>and</w:t>
      </w:r>
      <w:r>
        <w:rPr>
          <w:spacing w:val="-9"/>
        </w:rPr>
        <w:t> </w:t>
      </w:r>
      <w:r>
        <w:rPr/>
        <w:t>Mr. Noonan was made by Mr. Arizaga, seconded by Mr. Sykes, and unanimously approved by the Board.</w:t>
      </w:r>
    </w:p>
    <w:p>
      <w:pPr>
        <w:pStyle w:val="BodyText"/>
        <w:spacing w:line="259" w:lineRule="auto" w:before="159"/>
        <w:ind w:right="362"/>
        <w:jc w:val="both"/>
      </w:pPr>
      <w:r>
        <w:rPr/>
        <w:t>Mr. Arizaga questioned whether the current pending applications would be sent to the newly formed Committee.</w:t>
      </w:r>
      <w:r>
        <w:rPr>
          <w:spacing w:val="40"/>
        </w:rPr>
        <w:t> </w:t>
      </w:r>
      <w:r>
        <w:rPr/>
        <w:t>Ms. Thornton confirmed that all pending applications would be sent to the newly formed Application Review Committee along with the spreadsheet.</w:t>
      </w:r>
    </w:p>
    <w:p>
      <w:pPr>
        <w:pStyle w:val="Heading2"/>
        <w:jc w:val="both"/>
        <w:rPr>
          <w:u w:val="none"/>
        </w:rPr>
      </w:pPr>
      <w:r>
        <w:rPr>
          <w:u w:val="single"/>
        </w:rPr>
        <w:t>REVIEW</w:t>
      </w:r>
      <w:r>
        <w:rPr>
          <w:spacing w:val="-8"/>
          <w:u w:val="single"/>
        </w:rPr>
        <w:t> </w:t>
      </w:r>
      <w:r>
        <w:rPr>
          <w:u w:val="single"/>
        </w:rPr>
        <w:t>OF</w:t>
      </w:r>
      <w:r>
        <w:rPr>
          <w:spacing w:val="-5"/>
          <w:u w:val="single"/>
        </w:rPr>
        <w:t> </w:t>
      </w:r>
      <w:r>
        <w:rPr>
          <w:u w:val="single"/>
        </w:rPr>
        <w:t>EXAMINATION</w:t>
      </w:r>
      <w:r>
        <w:rPr>
          <w:spacing w:val="-5"/>
          <w:u w:val="single"/>
        </w:rPr>
        <w:t> </w:t>
      </w:r>
      <w:r>
        <w:rPr>
          <w:spacing w:val="-2"/>
          <w:u w:val="single"/>
        </w:rPr>
        <w:t>STATISTICS</w:t>
      </w:r>
    </w:p>
    <w:p>
      <w:pPr>
        <w:pStyle w:val="BodyText"/>
        <w:spacing w:line="410" w:lineRule="auto" w:before="181"/>
        <w:ind w:right="3975"/>
      </w:pPr>
      <w:r>
        <w:rPr/>
        <w:t>Ms.</w:t>
      </w:r>
      <w:r>
        <w:rPr>
          <w:spacing w:val="-4"/>
        </w:rPr>
        <w:t> </w:t>
      </w:r>
      <w:r>
        <w:rPr/>
        <w:t>Thornton</w:t>
      </w:r>
      <w:r>
        <w:rPr>
          <w:spacing w:val="-4"/>
        </w:rPr>
        <w:t> </w:t>
      </w:r>
      <w:r>
        <w:rPr/>
        <w:t>reported</w:t>
      </w:r>
      <w:r>
        <w:rPr>
          <w:spacing w:val="-6"/>
        </w:rPr>
        <w:t> </w:t>
      </w:r>
      <w:r>
        <w:rPr/>
        <w:t>the</w:t>
      </w:r>
      <w:r>
        <w:rPr>
          <w:spacing w:val="-5"/>
        </w:rPr>
        <w:t> </w:t>
      </w:r>
      <w:r>
        <w:rPr/>
        <w:t>PSI</w:t>
      </w:r>
      <w:r>
        <w:rPr>
          <w:spacing w:val="-6"/>
        </w:rPr>
        <w:t> </w:t>
      </w:r>
      <w:r>
        <w:rPr/>
        <w:t>Examination</w:t>
      </w:r>
      <w:r>
        <w:rPr>
          <w:spacing w:val="-7"/>
        </w:rPr>
        <w:t> </w:t>
      </w:r>
      <w:r>
        <w:rPr/>
        <w:t>results</w:t>
      </w:r>
      <w:r>
        <w:rPr>
          <w:spacing w:val="-4"/>
        </w:rPr>
        <w:t> </w:t>
      </w:r>
      <w:r>
        <w:rPr/>
        <w:t>as</w:t>
      </w:r>
      <w:r>
        <w:rPr>
          <w:spacing w:val="-6"/>
        </w:rPr>
        <w:t> </w:t>
      </w:r>
      <w:r>
        <w:rPr/>
        <w:t>follows: </w:t>
      </w:r>
      <w:r>
        <w:rPr>
          <w:u w:val="single"/>
        </w:rPr>
        <w:t>August 2024:</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26" w:hRule="atLeast"/>
        </w:trPr>
        <w:tc>
          <w:tcPr>
            <w:tcW w:w="1870" w:type="dxa"/>
            <w:tcBorders>
              <w:bottom w:val="thinThickMediumGap" w:sz="6" w:space="0" w:color="000000"/>
            </w:tcBorders>
          </w:tcPr>
          <w:p>
            <w:pPr>
              <w:pStyle w:val="TableParagraph"/>
              <w:spacing w:line="207" w:lineRule="exact"/>
              <w:ind w:right="0"/>
              <w:rPr>
                <w:b/>
                <w:sz w:val="22"/>
              </w:rPr>
            </w:pPr>
            <w:r>
              <w:rPr>
                <w:b/>
                <w:spacing w:val="-2"/>
                <w:sz w:val="22"/>
              </w:rPr>
              <w:t>Grade</w:t>
            </w:r>
          </w:p>
        </w:tc>
        <w:tc>
          <w:tcPr>
            <w:tcW w:w="1871" w:type="dxa"/>
            <w:tcBorders>
              <w:bottom w:val="thinThickMediumGap" w:sz="6" w:space="0" w:color="000000"/>
            </w:tcBorders>
          </w:tcPr>
          <w:p>
            <w:pPr>
              <w:pStyle w:val="TableParagraph"/>
              <w:spacing w:line="207" w:lineRule="exact"/>
              <w:ind w:right="0"/>
              <w:rPr>
                <w:b/>
                <w:sz w:val="22"/>
              </w:rPr>
            </w:pPr>
            <w:r>
              <w:rPr>
                <w:b/>
                <w:spacing w:val="-2"/>
                <w:sz w:val="22"/>
              </w:rPr>
              <w:t>Tested</w:t>
            </w:r>
          </w:p>
        </w:tc>
        <w:tc>
          <w:tcPr>
            <w:tcW w:w="1873" w:type="dxa"/>
            <w:tcBorders>
              <w:bottom w:val="thinThickMediumGap" w:sz="6" w:space="0" w:color="000000"/>
            </w:tcBorders>
          </w:tcPr>
          <w:p>
            <w:pPr>
              <w:pStyle w:val="TableParagraph"/>
              <w:spacing w:line="207" w:lineRule="exact"/>
              <w:ind w:left="6" w:right="0"/>
              <w:rPr>
                <w:b/>
                <w:sz w:val="22"/>
              </w:rPr>
            </w:pPr>
            <w:r>
              <w:rPr>
                <w:b/>
                <w:spacing w:val="-2"/>
                <w:sz w:val="22"/>
              </w:rPr>
              <w:t>Passed</w:t>
            </w:r>
          </w:p>
        </w:tc>
        <w:tc>
          <w:tcPr>
            <w:tcW w:w="1870" w:type="dxa"/>
            <w:tcBorders>
              <w:bottom w:val="thinThickMediumGap" w:sz="6" w:space="0" w:color="000000"/>
            </w:tcBorders>
          </w:tcPr>
          <w:p>
            <w:pPr>
              <w:pStyle w:val="TableParagraph"/>
              <w:spacing w:line="207" w:lineRule="exact"/>
              <w:ind w:right="3"/>
              <w:rPr>
                <w:b/>
                <w:sz w:val="22"/>
              </w:rPr>
            </w:pPr>
            <w:r>
              <w:rPr>
                <w:b/>
                <w:spacing w:val="-2"/>
                <w:sz w:val="22"/>
              </w:rPr>
              <w:t>Failed</w:t>
            </w:r>
          </w:p>
        </w:tc>
        <w:tc>
          <w:tcPr>
            <w:tcW w:w="1871" w:type="dxa"/>
            <w:tcBorders>
              <w:bottom w:val="thinThickMediumGap" w:sz="6" w:space="0" w:color="000000"/>
            </w:tcBorders>
          </w:tcPr>
          <w:p>
            <w:pPr>
              <w:pStyle w:val="TableParagraph"/>
              <w:spacing w:line="207" w:lineRule="exact"/>
              <w:ind w:right="2"/>
              <w:rPr>
                <w:b/>
                <w:sz w:val="22"/>
              </w:rPr>
            </w:pPr>
            <w:r>
              <w:rPr>
                <w:b/>
                <w:sz w:val="22"/>
              </w:rPr>
              <w:t>Pass</w:t>
            </w:r>
            <w:r>
              <w:rPr>
                <w:b/>
                <w:spacing w:val="-2"/>
                <w:sz w:val="22"/>
              </w:rPr>
              <w:t> </w:t>
            </w:r>
            <w:r>
              <w:rPr>
                <w:b/>
                <w:spacing w:val="-4"/>
                <w:sz w:val="22"/>
              </w:rPr>
              <w:t>Rate</w:t>
            </w:r>
          </w:p>
        </w:tc>
      </w:tr>
      <w:tr>
        <w:trPr>
          <w:trHeight w:val="228" w:hRule="atLeast"/>
        </w:trPr>
        <w:tc>
          <w:tcPr>
            <w:tcW w:w="1870" w:type="dxa"/>
            <w:tcBorders>
              <w:top w:val="thickThinMediumGap" w:sz="6" w:space="0" w:color="000000"/>
            </w:tcBorders>
          </w:tcPr>
          <w:p>
            <w:pPr>
              <w:pStyle w:val="TableParagraph"/>
              <w:spacing w:line="209" w:lineRule="exact"/>
              <w:ind w:left="107" w:right="0"/>
              <w:jc w:val="left"/>
              <w:rPr>
                <w:b/>
                <w:sz w:val="22"/>
              </w:rPr>
            </w:pPr>
            <w:r>
              <w:rPr>
                <w:b/>
                <w:spacing w:val="-10"/>
                <w:sz w:val="22"/>
              </w:rPr>
              <w:t>1</w:t>
            </w:r>
          </w:p>
        </w:tc>
        <w:tc>
          <w:tcPr>
            <w:tcW w:w="1871" w:type="dxa"/>
            <w:tcBorders>
              <w:top w:val="thickThinMediumGap" w:sz="6" w:space="0" w:color="000000"/>
            </w:tcBorders>
          </w:tcPr>
          <w:p>
            <w:pPr>
              <w:pStyle w:val="TableParagraph"/>
              <w:spacing w:line="209" w:lineRule="exact"/>
              <w:ind w:right="2"/>
              <w:rPr>
                <w:sz w:val="22"/>
              </w:rPr>
            </w:pPr>
            <w:r>
              <w:rPr>
                <w:spacing w:val="-5"/>
                <w:sz w:val="22"/>
              </w:rPr>
              <w:t>12</w:t>
            </w:r>
          </w:p>
        </w:tc>
        <w:tc>
          <w:tcPr>
            <w:tcW w:w="1873" w:type="dxa"/>
            <w:tcBorders>
              <w:top w:val="thickThinMediumGap" w:sz="6" w:space="0" w:color="000000"/>
            </w:tcBorders>
          </w:tcPr>
          <w:p>
            <w:pPr>
              <w:pStyle w:val="TableParagraph"/>
              <w:spacing w:line="209" w:lineRule="exact"/>
              <w:ind w:left="6"/>
              <w:rPr>
                <w:sz w:val="22"/>
              </w:rPr>
            </w:pPr>
            <w:r>
              <w:rPr>
                <w:spacing w:val="-10"/>
                <w:sz w:val="22"/>
              </w:rPr>
              <w:t>2</w:t>
            </w:r>
          </w:p>
        </w:tc>
        <w:tc>
          <w:tcPr>
            <w:tcW w:w="1870" w:type="dxa"/>
            <w:tcBorders>
              <w:top w:val="thickThinMediumGap" w:sz="6" w:space="0" w:color="000000"/>
            </w:tcBorders>
          </w:tcPr>
          <w:p>
            <w:pPr>
              <w:pStyle w:val="TableParagraph"/>
              <w:spacing w:line="209" w:lineRule="exact"/>
              <w:rPr>
                <w:sz w:val="22"/>
              </w:rPr>
            </w:pPr>
            <w:r>
              <w:rPr>
                <w:spacing w:val="-5"/>
                <w:sz w:val="22"/>
              </w:rPr>
              <w:t>10</w:t>
            </w:r>
          </w:p>
        </w:tc>
        <w:tc>
          <w:tcPr>
            <w:tcW w:w="1871" w:type="dxa"/>
            <w:tcBorders>
              <w:top w:val="thickThinMediumGap" w:sz="6" w:space="0" w:color="000000"/>
            </w:tcBorders>
          </w:tcPr>
          <w:p>
            <w:pPr>
              <w:pStyle w:val="TableParagraph"/>
              <w:spacing w:line="209" w:lineRule="exact"/>
              <w:rPr>
                <w:sz w:val="22"/>
              </w:rPr>
            </w:pPr>
            <w:r>
              <w:rPr>
                <w:spacing w:val="-5"/>
                <w:sz w:val="22"/>
              </w:rPr>
              <w:t>17%</w:t>
            </w:r>
          </w:p>
        </w:tc>
      </w:tr>
      <w:tr>
        <w:trPr>
          <w:trHeight w:val="251" w:hRule="atLeast"/>
        </w:trPr>
        <w:tc>
          <w:tcPr>
            <w:tcW w:w="1870" w:type="dxa"/>
          </w:tcPr>
          <w:p>
            <w:pPr>
              <w:pStyle w:val="TableParagraph"/>
              <w:spacing w:line="232" w:lineRule="exact"/>
              <w:ind w:left="107" w:right="0"/>
              <w:jc w:val="left"/>
              <w:rPr>
                <w:b/>
                <w:sz w:val="22"/>
              </w:rPr>
            </w:pPr>
            <w:r>
              <w:rPr>
                <w:b/>
                <w:spacing w:val="-10"/>
                <w:sz w:val="22"/>
              </w:rPr>
              <w:t>2</w:t>
            </w:r>
          </w:p>
        </w:tc>
        <w:tc>
          <w:tcPr>
            <w:tcW w:w="1871" w:type="dxa"/>
          </w:tcPr>
          <w:p>
            <w:pPr>
              <w:pStyle w:val="TableParagraph"/>
              <w:spacing w:line="232" w:lineRule="exact"/>
              <w:ind w:right="2"/>
              <w:rPr>
                <w:sz w:val="22"/>
              </w:rPr>
            </w:pPr>
            <w:r>
              <w:rPr>
                <w:spacing w:val="-5"/>
                <w:sz w:val="22"/>
              </w:rPr>
              <w:t>10</w:t>
            </w:r>
          </w:p>
        </w:tc>
        <w:tc>
          <w:tcPr>
            <w:tcW w:w="1873" w:type="dxa"/>
          </w:tcPr>
          <w:p>
            <w:pPr>
              <w:pStyle w:val="TableParagraph"/>
              <w:spacing w:line="232" w:lineRule="exact"/>
              <w:ind w:left="6"/>
              <w:rPr>
                <w:sz w:val="22"/>
              </w:rPr>
            </w:pPr>
            <w:r>
              <w:rPr>
                <w:spacing w:val="-10"/>
                <w:sz w:val="22"/>
              </w:rPr>
              <w:t>0</w:t>
            </w:r>
          </w:p>
        </w:tc>
        <w:tc>
          <w:tcPr>
            <w:tcW w:w="1870" w:type="dxa"/>
          </w:tcPr>
          <w:p>
            <w:pPr>
              <w:pStyle w:val="TableParagraph"/>
              <w:spacing w:line="232" w:lineRule="exact"/>
              <w:rPr>
                <w:sz w:val="22"/>
              </w:rPr>
            </w:pPr>
            <w:r>
              <w:rPr>
                <w:spacing w:val="-5"/>
                <w:sz w:val="22"/>
              </w:rPr>
              <w:t>10</w:t>
            </w:r>
          </w:p>
        </w:tc>
        <w:tc>
          <w:tcPr>
            <w:tcW w:w="1871" w:type="dxa"/>
          </w:tcPr>
          <w:p>
            <w:pPr>
              <w:pStyle w:val="TableParagraph"/>
              <w:spacing w:line="232" w:lineRule="exact"/>
              <w:rPr>
                <w:sz w:val="22"/>
              </w:rPr>
            </w:pPr>
            <w:r>
              <w:rPr>
                <w:spacing w:val="-5"/>
                <w:sz w:val="22"/>
              </w:rPr>
              <w:t>0%</w:t>
            </w:r>
          </w:p>
        </w:tc>
      </w:tr>
      <w:tr>
        <w:trPr>
          <w:trHeight w:val="254" w:hRule="atLeast"/>
        </w:trPr>
        <w:tc>
          <w:tcPr>
            <w:tcW w:w="1870" w:type="dxa"/>
          </w:tcPr>
          <w:p>
            <w:pPr>
              <w:pStyle w:val="TableParagraph"/>
              <w:ind w:left="107" w:right="0"/>
              <w:jc w:val="left"/>
              <w:rPr>
                <w:b/>
                <w:sz w:val="22"/>
              </w:rPr>
            </w:pPr>
            <w:r>
              <w:rPr>
                <w:b/>
                <w:spacing w:val="-10"/>
                <w:sz w:val="22"/>
              </w:rPr>
              <w:t>3</w:t>
            </w:r>
          </w:p>
        </w:tc>
        <w:tc>
          <w:tcPr>
            <w:tcW w:w="1871" w:type="dxa"/>
          </w:tcPr>
          <w:p>
            <w:pPr>
              <w:pStyle w:val="TableParagraph"/>
              <w:ind w:right="2"/>
              <w:rPr>
                <w:sz w:val="22"/>
              </w:rPr>
            </w:pPr>
            <w:r>
              <w:rPr>
                <w:spacing w:val="-5"/>
                <w:sz w:val="22"/>
              </w:rPr>
              <w:t>15</w:t>
            </w:r>
          </w:p>
        </w:tc>
        <w:tc>
          <w:tcPr>
            <w:tcW w:w="1873" w:type="dxa"/>
          </w:tcPr>
          <w:p>
            <w:pPr>
              <w:pStyle w:val="TableParagraph"/>
              <w:ind w:left="6"/>
              <w:rPr>
                <w:sz w:val="22"/>
              </w:rPr>
            </w:pPr>
            <w:r>
              <w:rPr>
                <w:spacing w:val="-10"/>
                <w:sz w:val="22"/>
              </w:rPr>
              <w:t>0</w:t>
            </w:r>
          </w:p>
        </w:tc>
        <w:tc>
          <w:tcPr>
            <w:tcW w:w="1870" w:type="dxa"/>
          </w:tcPr>
          <w:p>
            <w:pPr>
              <w:pStyle w:val="TableParagraph"/>
              <w:rPr>
                <w:sz w:val="22"/>
              </w:rPr>
            </w:pPr>
            <w:r>
              <w:rPr>
                <w:spacing w:val="-5"/>
                <w:sz w:val="22"/>
              </w:rPr>
              <w:t>15</w:t>
            </w:r>
          </w:p>
        </w:tc>
        <w:tc>
          <w:tcPr>
            <w:tcW w:w="1871" w:type="dxa"/>
          </w:tcPr>
          <w:p>
            <w:pPr>
              <w:pStyle w:val="TableParagraph"/>
              <w:rPr>
                <w:sz w:val="22"/>
              </w:rPr>
            </w:pPr>
            <w:r>
              <w:rPr>
                <w:spacing w:val="-5"/>
                <w:sz w:val="22"/>
              </w:rPr>
              <w:t>0%</w:t>
            </w:r>
          </w:p>
        </w:tc>
      </w:tr>
      <w:tr>
        <w:trPr>
          <w:trHeight w:val="251" w:hRule="atLeast"/>
        </w:trPr>
        <w:tc>
          <w:tcPr>
            <w:tcW w:w="1870" w:type="dxa"/>
          </w:tcPr>
          <w:p>
            <w:pPr>
              <w:pStyle w:val="TableParagraph"/>
              <w:spacing w:line="232" w:lineRule="exact"/>
              <w:ind w:left="107" w:right="0"/>
              <w:jc w:val="left"/>
              <w:rPr>
                <w:b/>
                <w:sz w:val="22"/>
              </w:rPr>
            </w:pPr>
            <w:r>
              <w:rPr>
                <w:b/>
                <w:spacing w:val="-10"/>
                <w:sz w:val="22"/>
              </w:rPr>
              <w:t>4</w:t>
            </w:r>
          </w:p>
        </w:tc>
        <w:tc>
          <w:tcPr>
            <w:tcW w:w="1871" w:type="dxa"/>
          </w:tcPr>
          <w:p>
            <w:pPr>
              <w:pStyle w:val="TableParagraph"/>
              <w:spacing w:line="232" w:lineRule="exact"/>
              <w:ind w:right="2"/>
              <w:rPr>
                <w:sz w:val="22"/>
              </w:rPr>
            </w:pPr>
            <w:r>
              <w:rPr>
                <w:spacing w:val="-10"/>
                <w:sz w:val="22"/>
              </w:rPr>
              <w:t>6</w:t>
            </w:r>
          </w:p>
        </w:tc>
        <w:tc>
          <w:tcPr>
            <w:tcW w:w="1873" w:type="dxa"/>
          </w:tcPr>
          <w:p>
            <w:pPr>
              <w:pStyle w:val="TableParagraph"/>
              <w:spacing w:line="232" w:lineRule="exact"/>
              <w:ind w:left="6"/>
              <w:rPr>
                <w:sz w:val="22"/>
              </w:rPr>
            </w:pPr>
            <w:r>
              <w:rPr>
                <w:spacing w:val="-10"/>
                <w:sz w:val="22"/>
              </w:rPr>
              <w:t>1</w:t>
            </w:r>
          </w:p>
        </w:tc>
        <w:tc>
          <w:tcPr>
            <w:tcW w:w="1870" w:type="dxa"/>
          </w:tcPr>
          <w:p>
            <w:pPr>
              <w:pStyle w:val="TableParagraph"/>
              <w:spacing w:line="232" w:lineRule="exact"/>
              <w:rPr>
                <w:sz w:val="22"/>
              </w:rPr>
            </w:pPr>
            <w:r>
              <w:rPr>
                <w:spacing w:val="-10"/>
                <w:sz w:val="22"/>
              </w:rPr>
              <w:t>5</w:t>
            </w:r>
          </w:p>
        </w:tc>
        <w:tc>
          <w:tcPr>
            <w:tcW w:w="1871" w:type="dxa"/>
          </w:tcPr>
          <w:p>
            <w:pPr>
              <w:pStyle w:val="TableParagraph"/>
              <w:spacing w:line="232" w:lineRule="exact"/>
              <w:rPr>
                <w:sz w:val="22"/>
              </w:rPr>
            </w:pPr>
            <w:r>
              <w:rPr>
                <w:spacing w:val="-5"/>
                <w:sz w:val="22"/>
              </w:rPr>
              <w:t>17%</w:t>
            </w:r>
          </w:p>
        </w:tc>
      </w:tr>
      <w:tr>
        <w:trPr>
          <w:trHeight w:val="253" w:hRule="atLeast"/>
        </w:trPr>
        <w:tc>
          <w:tcPr>
            <w:tcW w:w="1870" w:type="dxa"/>
          </w:tcPr>
          <w:p>
            <w:pPr>
              <w:pStyle w:val="TableParagraph"/>
              <w:spacing w:line="233" w:lineRule="exact" w:before="1"/>
              <w:ind w:left="107" w:right="0"/>
              <w:jc w:val="left"/>
              <w:rPr>
                <w:b/>
                <w:sz w:val="22"/>
              </w:rPr>
            </w:pPr>
            <w:r>
              <w:rPr>
                <w:b/>
                <w:spacing w:val="-10"/>
                <w:sz w:val="22"/>
              </w:rPr>
              <w:t>5</w:t>
            </w:r>
          </w:p>
        </w:tc>
        <w:tc>
          <w:tcPr>
            <w:tcW w:w="1871" w:type="dxa"/>
          </w:tcPr>
          <w:p>
            <w:pPr>
              <w:pStyle w:val="TableParagraph"/>
              <w:spacing w:line="233" w:lineRule="exact" w:before="1"/>
              <w:ind w:right="2"/>
              <w:rPr>
                <w:sz w:val="22"/>
              </w:rPr>
            </w:pPr>
            <w:r>
              <w:rPr>
                <w:spacing w:val="-10"/>
                <w:sz w:val="22"/>
              </w:rPr>
              <w:t>4</w:t>
            </w:r>
          </w:p>
        </w:tc>
        <w:tc>
          <w:tcPr>
            <w:tcW w:w="1873" w:type="dxa"/>
          </w:tcPr>
          <w:p>
            <w:pPr>
              <w:pStyle w:val="TableParagraph"/>
              <w:spacing w:line="233" w:lineRule="exact" w:before="1"/>
              <w:ind w:left="6"/>
              <w:rPr>
                <w:sz w:val="22"/>
              </w:rPr>
            </w:pPr>
            <w:r>
              <w:rPr>
                <w:spacing w:val="-10"/>
                <w:sz w:val="22"/>
              </w:rPr>
              <w:t>3</w:t>
            </w:r>
          </w:p>
        </w:tc>
        <w:tc>
          <w:tcPr>
            <w:tcW w:w="1870" w:type="dxa"/>
          </w:tcPr>
          <w:p>
            <w:pPr>
              <w:pStyle w:val="TableParagraph"/>
              <w:spacing w:line="233" w:lineRule="exact" w:before="1"/>
              <w:rPr>
                <w:sz w:val="22"/>
              </w:rPr>
            </w:pPr>
            <w:r>
              <w:rPr>
                <w:spacing w:val="-10"/>
                <w:sz w:val="22"/>
              </w:rPr>
              <w:t>1</w:t>
            </w:r>
          </w:p>
        </w:tc>
        <w:tc>
          <w:tcPr>
            <w:tcW w:w="1871" w:type="dxa"/>
          </w:tcPr>
          <w:p>
            <w:pPr>
              <w:pStyle w:val="TableParagraph"/>
              <w:spacing w:line="233" w:lineRule="exact" w:before="1"/>
              <w:rPr>
                <w:sz w:val="22"/>
              </w:rPr>
            </w:pPr>
            <w:r>
              <w:rPr>
                <w:spacing w:val="-5"/>
                <w:sz w:val="22"/>
              </w:rPr>
              <w:t>75%</w:t>
            </w:r>
          </w:p>
        </w:tc>
      </w:tr>
      <w:tr>
        <w:trPr>
          <w:trHeight w:val="253" w:hRule="atLeast"/>
        </w:trPr>
        <w:tc>
          <w:tcPr>
            <w:tcW w:w="1870" w:type="dxa"/>
          </w:tcPr>
          <w:p>
            <w:pPr>
              <w:pStyle w:val="TableParagraph"/>
              <w:ind w:left="107" w:right="0"/>
              <w:jc w:val="left"/>
              <w:rPr>
                <w:b/>
                <w:sz w:val="22"/>
              </w:rPr>
            </w:pPr>
            <w:r>
              <w:rPr>
                <w:b/>
                <w:spacing w:val="-2"/>
                <w:sz w:val="22"/>
              </w:rPr>
              <w:t>Total</w:t>
            </w:r>
          </w:p>
        </w:tc>
        <w:tc>
          <w:tcPr>
            <w:tcW w:w="1871" w:type="dxa"/>
          </w:tcPr>
          <w:p>
            <w:pPr>
              <w:pStyle w:val="TableParagraph"/>
              <w:ind w:right="2"/>
              <w:rPr>
                <w:sz w:val="22"/>
              </w:rPr>
            </w:pPr>
            <w:r>
              <w:rPr>
                <w:spacing w:val="-5"/>
                <w:sz w:val="22"/>
              </w:rPr>
              <w:t>47</w:t>
            </w:r>
          </w:p>
        </w:tc>
        <w:tc>
          <w:tcPr>
            <w:tcW w:w="1873" w:type="dxa"/>
          </w:tcPr>
          <w:p>
            <w:pPr>
              <w:pStyle w:val="TableParagraph"/>
              <w:ind w:left="6"/>
              <w:rPr>
                <w:sz w:val="22"/>
              </w:rPr>
            </w:pPr>
            <w:r>
              <w:rPr>
                <w:spacing w:val="-10"/>
                <w:sz w:val="22"/>
              </w:rPr>
              <w:t>6</w:t>
            </w:r>
          </w:p>
        </w:tc>
        <w:tc>
          <w:tcPr>
            <w:tcW w:w="1870" w:type="dxa"/>
          </w:tcPr>
          <w:p>
            <w:pPr>
              <w:pStyle w:val="TableParagraph"/>
              <w:rPr>
                <w:sz w:val="22"/>
              </w:rPr>
            </w:pPr>
            <w:r>
              <w:rPr>
                <w:spacing w:val="-5"/>
                <w:sz w:val="22"/>
              </w:rPr>
              <w:t>41</w:t>
            </w:r>
          </w:p>
        </w:tc>
        <w:tc>
          <w:tcPr>
            <w:tcW w:w="1871" w:type="dxa"/>
          </w:tcPr>
          <w:p>
            <w:pPr>
              <w:pStyle w:val="TableParagraph"/>
              <w:rPr>
                <w:sz w:val="22"/>
              </w:rPr>
            </w:pPr>
            <w:r>
              <w:rPr>
                <w:spacing w:val="-5"/>
                <w:sz w:val="22"/>
              </w:rPr>
              <w:t>13%</w:t>
            </w:r>
          </w:p>
        </w:tc>
      </w:tr>
    </w:tbl>
    <w:p>
      <w:pPr>
        <w:pStyle w:val="BodyText"/>
        <w:spacing w:before="184"/>
        <w:ind w:left="0"/>
      </w:pPr>
    </w:p>
    <w:p>
      <w:pPr>
        <w:pStyle w:val="BodyText"/>
      </w:pPr>
      <w:r>
        <w:rPr>
          <w:u w:val="single"/>
        </w:rPr>
        <w:t>September</w:t>
      </w:r>
      <w:r>
        <w:rPr>
          <w:spacing w:val="-4"/>
          <w:u w:val="single"/>
        </w:rPr>
        <w:t> </w:t>
      </w:r>
      <w:r>
        <w:rPr>
          <w:spacing w:val="-2"/>
          <w:u w:val="single"/>
        </w:rPr>
        <w:t>2024:</w:t>
      </w:r>
    </w:p>
    <w:p>
      <w:pPr>
        <w:pStyle w:val="BodyText"/>
        <w:spacing w:before="8"/>
        <w:ind w:left="0"/>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26" w:hRule="atLeast"/>
        </w:trPr>
        <w:tc>
          <w:tcPr>
            <w:tcW w:w="1870" w:type="dxa"/>
            <w:tcBorders>
              <w:bottom w:val="thinThickMediumGap" w:sz="6" w:space="0" w:color="000000"/>
            </w:tcBorders>
          </w:tcPr>
          <w:p>
            <w:pPr>
              <w:pStyle w:val="TableParagraph"/>
              <w:spacing w:line="207" w:lineRule="exact"/>
              <w:ind w:right="0"/>
              <w:rPr>
                <w:b/>
                <w:sz w:val="22"/>
              </w:rPr>
            </w:pPr>
            <w:r>
              <w:rPr>
                <w:b/>
                <w:spacing w:val="-2"/>
                <w:sz w:val="22"/>
              </w:rPr>
              <w:t>Grade</w:t>
            </w:r>
          </w:p>
        </w:tc>
        <w:tc>
          <w:tcPr>
            <w:tcW w:w="1871" w:type="dxa"/>
            <w:tcBorders>
              <w:bottom w:val="thinThickMediumGap" w:sz="6" w:space="0" w:color="000000"/>
            </w:tcBorders>
          </w:tcPr>
          <w:p>
            <w:pPr>
              <w:pStyle w:val="TableParagraph"/>
              <w:spacing w:line="207" w:lineRule="exact"/>
              <w:ind w:right="0"/>
              <w:rPr>
                <w:b/>
                <w:sz w:val="22"/>
              </w:rPr>
            </w:pPr>
            <w:r>
              <w:rPr>
                <w:b/>
                <w:spacing w:val="-2"/>
                <w:sz w:val="22"/>
              </w:rPr>
              <w:t>Tested</w:t>
            </w:r>
          </w:p>
        </w:tc>
        <w:tc>
          <w:tcPr>
            <w:tcW w:w="1873" w:type="dxa"/>
            <w:tcBorders>
              <w:bottom w:val="thinThickMediumGap" w:sz="6" w:space="0" w:color="000000"/>
            </w:tcBorders>
          </w:tcPr>
          <w:p>
            <w:pPr>
              <w:pStyle w:val="TableParagraph"/>
              <w:spacing w:line="207" w:lineRule="exact"/>
              <w:ind w:left="6" w:right="0"/>
              <w:rPr>
                <w:b/>
                <w:sz w:val="22"/>
              </w:rPr>
            </w:pPr>
            <w:r>
              <w:rPr>
                <w:b/>
                <w:spacing w:val="-2"/>
                <w:sz w:val="22"/>
              </w:rPr>
              <w:t>Passed</w:t>
            </w:r>
          </w:p>
        </w:tc>
        <w:tc>
          <w:tcPr>
            <w:tcW w:w="1870" w:type="dxa"/>
            <w:tcBorders>
              <w:bottom w:val="thinThickMediumGap" w:sz="6" w:space="0" w:color="000000"/>
            </w:tcBorders>
          </w:tcPr>
          <w:p>
            <w:pPr>
              <w:pStyle w:val="TableParagraph"/>
              <w:spacing w:line="207" w:lineRule="exact"/>
              <w:ind w:right="3"/>
              <w:rPr>
                <w:b/>
                <w:sz w:val="22"/>
              </w:rPr>
            </w:pPr>
            <w:r>
              <w:rPr>
                <w:b/>
                <w:spacing w:val="-2"/>
                <w:sz w:val="22"/>
              </w:rPr>
              <w:t>Failed</w:t>
            </w:r>
          </w:p>
        </w:tc>
        <w:tc>
          <w:tcPr>
            <w:tcW w:w="1871" w:type="dxa"/>
            <w:tcBorders>
              <w:bottom w:val="thinThickMediumGap" w:sz="6" w:space="0" w:color="000000"/>
            </w:tcBorders>
          </w:tcPr>
          <w:p>
            <w:pPr>
              <w:pStyle w:val="TableParagraph"/>
              <w:spacing w:line="207" w:lineRule="exact"/>
              <w:ind w:right="2"/>
              <w:rPr>
                <w:b/>
                <w:sz w:val="22"/>
              </w:rPr>
            </w:pPr>
            <w:r>
              <w:rPr>
                <w:b/>
                <w:sz w:val="22"/>
              </w:rPr>
              <w:t>Pass</w:t>
            </w:r>
            <w:r>
              <w:rPr>
                <w:b/>
                <w:spacing w:val="-2"/>
                <w:sz w:val="22"/>
              </w:rPr>
              <w:t> </w:t>
            </w:r>
            <w:r>
              <w:rPr>
                <w:b/>
                <w:spacing w:val="-4"/>
                <w:sz w:val="22"/>
              </w:rPr>
              <w:t>Rate</w:t>
            </w:r>
          </w:p>
        </w:tc>
      </w:tr>
      <w:tr>
        <w:trPr>
          <w:trHeight w:val="229" w:hRule="atLeast"/>
        </w:trPr>
        <w:tc>
          <w:tcPr>
            <w:tcW w:w="1870" w:type="dxa"/>
            <w:tcBorders>
              <w:top w:val="thickThinMediumGap" w:sz="6" w:space="0" w:color="000000"/>
            </w:tcBorders>
          </w:tcPr>
          <w:p>
            <w:pPr>
              <w:pStyle w:val="TableParagraph"/>
              <w:spacing w:line="210" w:lineRule="exact"/>
              <w:ind w:left="107" w:right="0"/>
              <w:jc w:val="left"/>
              <w:rPr>
                <w:b/>
                <w:sz w:val="22"/>
              </w:rPr>
            </w:pPr>
            <w:r>
              <w:rPr>
                <w:b/>
                <w:spacing w:val="-10"/>
                <w:sz w:val="22"/>
              </w:rPr>
              <w:t>1</w:t>
            </w:r>
          </w:p>
        </w:tc>
        <w:tc>
          <w:tcPr>
            <w:tcW w:w="1871" w:type="dxa"/>
            <w:tcBorders>
              <w:top w:val="thickThinMediumGap" w:sz="6" w:space="0" w:color="000000"/>
            </w:tcBorders>
          </w:tcPr>
          <w:p>
            <w:pPr>
              <w:pStyle w:val="TableParagraph"/>
              <w:spacing w:line="210" w:lineRule="exact"/>
              <w:ind w:right="2"/>
              <w:rPr>
                <w:sz w:val="22"/>
              </w:rPr>
            </w:pPr>
            <w:r>
              <w:rPr>
                <w:spacing w:val="-10"/>
                <w:sz w:val="22"/>
              </w:rPr>
              <w:t>7</w:t>
            </w:r>
          </w:p>
        </w:tc>
        <w:tc>
          <w:tcPr>
            <w:tcW w:w="1873" w:type="dxa"/>
            <w:tcBorders>
              <w:top w:val="thickThinMediumGap" w:sz="6" w:space="0" w:color="000000"/>
            </w:tcBorders>
          </w:tcPr>
          <w:p>
            <w:pPr>
              <w:pStyle w:val="TableParagraph"/>
              <w:spacing w:line="210" w:lineRule="exact"/>
              <w:ind w:left="6"/>
              <w:rPr>
                <w:sz w:val="22"/>
              </w:rPr>
            </w:pPr>
            <w:r>
              <w:rPr>
                <w:spacing w:val="-10"/>
                <w:sz w:val="22"/>
              </w:rPr>
              <w:t>3</w:t>
            </w:r>
          </w:p>
        </w:tc>
        <w:tc>
          <w:tcPr>
            <w:tcW w:w="1870" w:type="dxa"/>
            <w:tcBorders>
              <w:top w:val="thickThinMediumGap" w:sz="6" w:space="0" w:color="000000"/>
            </w:tcBorders>
          </w:tcPr>
          <w:p>
            <w:pPr>
              <w:pStyle w:val="TableParagraph"/>
              <w:spacing w:line="210" w:lineRule="exact"/>
              <w:rPr>
                <w:sz w:val="22"/>
              </w:rPr>
            </w:pPr>
            <w:r>
              <w:rPr>
                <w:spacing w:val="-10"/>
                <w:sz w:val="22"/>
              </w:rPr>
              <w:t>4</w:t>
            </w:r>
          </w:p>
        </w:tc>
        <w:tc>
          <w:tcPr>
            <w:tcW w:w="1871" w:type="dxa"/>
            <w:tcBorders>
              <w:top w:val="thickThinMediumGap" w:sz="6" w:space="0" w:color="000000"/>
            </w:tcBorders>
          </w:tcPr>
          <w:p>
            <w:pPr>
              <w:pStyle w:val="TableParagraph"/>
              <w:spacing w:line="210" w:lineRule="exact"/>
              <w:rPr>
                <w:sz w:val="22"/>
              </w:rPr>
            </w:pPr>
            <w:r>
              <w:rPr>
                <w:spacing w:val="-5"/>
                <w:sz w:val="22"/>
              </w:rPr>
              <w:t>43%</w:t>
            </w:r>
          </w:p>
        </w:tc>
      </w:tr>
      <w:tr>
        <w:trPr>
          <w:trHeight w:val="251" w:hRule="atLeast"/>
        </w:trPr>
        <w:tc>
          <w:tcPr>
            <w:tcW w:w="1870" w:type="dxa"/>
          </w:tcPr>
          <w:p>
            <w:pPr>
              <w:pStyle w:val="TableParagraph"/>
              <w:spacing w:line="232" w:lineRule="exact"/>
              <w:ind w:left="107" w:right="0"/>
              <w:jc w:val="left"/>
              <w:rPr>
                <w:b/>
                <w:sz w:val="22"/>
              </w:rPr>
            </w:pPr>
            <w:r>
              <w:rPr>
                <w:b/>
                <w:spacing w:val="-10"/>
                <w:sz w:val="22"/>
              </w:rPr>
              <w:t>2</w:t>
            </w:r>
          </w:p>
        </w:tc>
        <w:tc>
          <w:tcPr>
            <w:tcW w:w="1871" w:type="dxa"/>
          </w:tcPr>
          <w:p>
            <w:pPr>
              <w:pStyle w:val="TableParagraph"/>
              <w:spacing w:line="232" w:lineRule="exact"/>
              <w:ind w:right="2"/>
              <w:rPr>
                <w:sz w:val="22"/>
              </w:rPr>
            </w:pPr>
            <w:r>
              <w:rPr>
                <w:spacing w:val="-10"/>
                <w:sz w:val="22"/>
              </w:rPr>
              <w:t>8</w:t>
            </w:r>
          </w:p>
        </w:tc>
        <w:tc>
          <w:tcPr>
            <w:tcW w:w="1873" w:type="dxa"/>
          </w:tcPr>
          <w:p>
            <w:pPr>
              <w:pStyle w:val="TableParagraph"/>
              <w:spacing w:line="232" w:lineRule="exact"/>
              <w:ind w:left="6"/>
              <w:rPr>
                <w:sz w:val="22"/>
              </w:rPr>
            </w:pPr>
            <w:r>
              <w:rPr>
                <w:spacing w:val="-10"/>
                <w:sz w:val="22"/>
              </w:rPr>
              <w:t>2</w:t>
            </w:r>
          </w:p>
        </w:tc>
        <w:tc>
          <w:tcPr>
            <w:tcW w:w="1870" w:type="dxa"/>
          </w:tcPr>
          <w:p>
            <w:pPr>
              <w:pStyle w:val="TableParagraph"/>
              <w:spacing w:line="232" w:lineRule="exact"/>
              <w:rPr>
                <w:sz w:val="22"/>
              </w:rPr>
            </w:pPr>
            <w:r>
              <w:rPr>
                <w:spacing w:val="-10"/>
                <w:sz w:val="22"/>
              </w:rPr>
              <w:t>6</w:t>
            </w:r>
          </w:p>
        </w:tc>
        <w:tc>
          <w:tcPr>
            <w:tcW w:w="1871" w:type="dxa"/>
          </w:tcPr>
          <w:p>
            <w:pPr>
              <w:pStyle w:val="TableParagraph"/>
              <w:spacing w:line="232" w:lineRule="exact"/>
              <w:rPr>
                <w:sz w:val="22"/>
              </w:rPr>
            </w:pPr>
            <w:r>
              <w:rPr>
                <w:spacing w:val="-5"/>
                <w:sz w:val="22"/>
              </w:rPr>
              <w:t>25%</w:t>
            </w:r>
          </w:p>
        </w:tc>
      </w:tr>
      <w:tr>
        <w:trPr>
          <w:trHeight w:val="254" w:hRule="atLeast"/>
        </w:trPr>
        <w:tc>
          <w:tcPr>
            <w:tcW w:w="1870" w:type="dxa"/>
          </w:tcPr>
          <w:p>
            <w:pPr>
              <w:pStyle w:val="TableParagraph"/>
              <w:ind w:left="107" w:right="0"/>
              <w:jc w:val="left"/>
              <w:rPr>
                <w:b/>
                <w:sz w:val="22"/>
              </w:rPr>
            </w:pPr>
            <w:r>
              <w:rPr>
                <w:b/>
                <w:spacing w:val="-10"/>
                <w:sz w:val="22"/>
              </w:rPr>
              <w:t>3</w:t>
            </w:r>
          </w:p>
        </w:tc>
        <w:tc>
          <w:tcPr>
            <w:tcW w:w="1871" w:type="dxa"/>
          </w:tcPr>
          <w:p>
            <w:pPr>
              <w:pStyle w:val="TableParagraph"/>
              <w:ind w:right="2"/>
              <w:rPr>
                <w:sz w:val="22"/>
              </w:rPr>
            </w:pPr>
            <w:r>
              <w:rPr>
                <w:spacing w:val="-10"/>
                <w:sz w:val="22"/>
              </w:rPr>
              <w:t>9</w:t>
            </w:r>
          </w:p>
        </w:tc>
        <w:tc>
          <w:tcPr>
            <w:tcW w:w="1873" w:type="dxa"/>
          </w:tcPr>
          <w:p>
            <w:pPr>
              <w:pStyle w:val="TableParagraph"/>
              <w:ind w:left="6"/>
              <w:rPr>
                <w:sz w:val="22"/>
              </w:rPr>
            </w:pPr>
            <w:r>
              <w:rPr>
                <w:spacing w:val="-10"/>
                <w:sz w:val="22"/>
              </w:rPr>
              <w:t>1</w:t>
            </w:r>
          </w:p>
        </w:tc>
        <w:tc>
          <w:tcPr>
            <w:tcW w:w="1870" w:type="dxa"/>
          </w:tcPr>
          <w:p>
            <w:pPr>
              <w:pStyle w:val="TableParagraph"/>
              <w:rPr>
                <w:sz w:val="22"/>
              </w:rPr>
            </w:pPr>
            <w:r>
              <w:rPr>
                <w:spacing w:val="-10"/>
                <w:sz w:val="22"/>
              </w:rPr>
              <w:t>8</w:t>
            </w:r>
          </w:p>
        </w:tc>
        <w:tc>
          <w:tcPr>
            <w:tcW w:w="1871" w:type="dxa"/>
          </w:tcPr>
          <w:p>
            <w:pPr>
              <w:pStyle w:val="TableParagraph"/>
              <w:rPr>
                <w:sz w:val="22"/>
              </w:rPr>
            </w:pPr>
            <w:r>
              <w:rPr>
                <w:spacing w:val="-5"/>
                <w:sz w:val="22"/>
              </w:rPr>
              <w:t>11%</w:t>
            </w:r>
          </w:p>
        </w:tc>
      </w:tr>
      <w:tr>
        <w:trPr>
          <w:trHeight w:val="251" w:hRule="atLeast"/>
        </w:trPr>
        <w:tc>
          <w:tcPr>
            <w:tcW w:w="1870" w:type="dxa"/>
          </w:tcPr>
          <w:p>
            <w:pPr>
              <w:pStyle w:val="TableParagraph"/>
              <w:spacing w:line="232" w:lineRule="exact"/>
              <w:ind w:left="107" w:right="0"/>
              <w:jc w:val="left"/>
              <w:rPr>
                <w:b/>
                <w:sz w:val="22"/>
              </w:rPr>
            </w:pPr>
            <w:r>
              <w:rPr>
                <w:b/>
                <w:spacing w:val="-10"/>
                <w:sz w:val="22"/>
              </w:rPr>
              <w:t>4</w:t>
            </w:r>
          </w:p>
        </w:tc>
        <w:tc>
          <w:tcPr>
            <w:tcW w:w="1871" w:type="dxa"/>
          </w:tcPr>
          <w:p>
            <w:pPr>
              <w:pStyle w:val="TableParagraph"/>
              <w:spacing w:line="232" w:lineRule="exact"/>
              <w:ind w:right="2"/>
              <w:rPr>
                <w:sz w:val="22"/>
              </w:rPr>
            </w:pPr>
            <w:r>
              <w:rPr>
                <w:spacing w:val="-10"/>
                <w:sz w:val="22"/>
              </w:rPr>
              <w:t>8</w:t>
            </w:r>
          </w:p>
        </w:tc>
        <w:tc>
          <w:tcPr>
            <w:tcW w:w="1873" w:type="dxa"/>
          </w:tcPr>
          <w:p>
            <w:pPr>
              <w:pStyle w:val="TableParagraph"/>
              <w:spacing w:line="232" w:lineRule="exact"/>
              <w:ind w:left="6"/>
              <w:rPr>
                <w:sz w:val="22"/>
              </w:rPr>
            </w:pPr>
            <w:r>
              <w:rPr>
                <w:spacing w:val="-10"/>
                <w:sz w:val="22"/>
              </w:rPr>
              <w:t>3</w:t>
            </w:r>
          </w:p>
        </w:tc>
        <w:tc>
          <w:tcPr>
            <w:tcW w:w="1870" w:type="dxa"/>
          </w:tcPr>
          <w:p>
            <w:pPr>
              <w:pStyle w:val="TableParagraph"/>
              <w:spacing w:line="232" w:lineRule="exact"/>
              <w:rPr>
                <w:sz w:val="22"/>
              </w:rPr>
            </w:pPr>
            <w:r>
              <w:rPr>
                <w:spacing w:val="-10"/>
                <w:sz w:val="22"/>
              </w:rPr>
              <w:t>5</w:t>
            </w:r>
          </w:p>
        </w:tc>
        <w:tc>
          <w:tcPr>
            <w:tcW w:w="1871" w:type="dxa"/>
          </w:tcPr>
          <w:p>
            <w:pPr>
              <w:pStyle w:val="TableParagraph"/>
              <w:spacing w:line="232" w:lineRule="exact"/>
              <w:rPr>
                <w:sz w:val="22"/>
              </w:rPr>
            </w:pPr>
            <w:r>
              <w:rPr>
                <w:spacing w:val="-5"/>
                <w:sz w:val="22"/>
              </w:rPr>
              <w:t>38%</w:t>
            </w:r>
          </w:p>
        </w:tc>
      </w:tr>
      <w:tr>
        <w:trPr>
          <w:trHeight w:val="253" w:hRule="atLeast"/>
        </w:trPr>
        <w:tc>
          <w:tcPr>
            <w:tcW w:w="1870" w:type="dxa"/>
          </w:tcPr>
          <w:p>
            <w:pPr>
              <w:pStyle w:val="TableParagraph"/>
              <w:spacing w:line="233" w:lineRule="exact" w:before="1"/>
              <w:ind w:left="107" w:right="0"/>
              <w:jc w:val="left"/>
              <w:rPr>
                <w:b/>
                <w:sz w:val="22"/>
              </w:rPr>
            </w:pPr>
            <w:r>
              <w:rPr>
                <w:b/>
                <w:spacing w:val="-10"/>
                <w:sz w:val="22"/>
              </w:rPr>
              <w:t>5</w:t>
            </w:r>
          </w:p>
        </w:tc>
        <w:tc>
          <w:tcPr>
            <w:tcW w:w="1871" w:type="dxa"/>
          </w:tcPr>
          <w:p>
            <w:pPr>
              <w:pStyle w:val="TableParagraph"/>
              <w:spacing w:line="233" w:lineRule="exact" w:before="1"/>
              <w:ind w:right="2"/>
              <w:rPr>
                <w:sz w:val="22"/>
              </w:rPr>
            </w:pPr>
            <w:r>
              <w:rPr>
                <w:spacing w:val="-10"/>
                <w:sz w:val="22"/>
              </w:rPr>
              <w:t>2</w:t>
            </w:r>
          </w:p>
        </w:tc>
        <w:tc>
          <w:tcPr>
            <w:tcW w:w="1873" w:type="dxa"/>
          </w:tcPr>
          <w:p>
            <w:pPr>
              <w:pStyle w:val="TableParagraph"/>
              <w:spacing w:line="233" w:lineRule="exact" w:before="1"/>
              <w:ind w:left="6"/>
              <w:rPr>
                <w:sz w:val="22"/>
              </w:rPr>
            </w:pPr>
            <w:r>
              <w:rPr>
                <w:spacing w:val="-10"/>
                <w:sz w:val="22"/>
              </w:rPr>
              <w:t>1</w:t>
            </w:r>
          </w:p>
        </w:tc>
        <w:tc>
          <w:tcPr>
            <w:tcW w:w="1870" w:type="dxa"/>
          </w:tcPr>
          <w:p>
            <w:pPr>
              <w:pStyle w:val="TableParagraph"/>
              <w:spacing w:line="233" w:lineRule="exact" w:before="1"/>
              <w:rPr>
                <w:sz w:val="22"/>
              </w:rPr>
            </w:pPr>
            <w:r>
              <w:rPr>
                <w:spacing w:val="-10"/>
                <w:sz w:val="22"/>
              </w:rPr>
              <w:t>1</w:t>
            </w:r>
          </w:p>
        </w:tc>
        <w:tc>
          <w:tcPr>
            <w:tcW w:w="1871" w:type="dxa"/>
          </w:tcPr>
          <w:p>
            <w:pPr>
              <w:pStyle w:val="TableParagraph"/>
              <w:spacing w:line="233" w:lineRule="exact" w:before="1"/>
              <w:rPr>
                <w:sz w:val="22"/>
              </w:rPr>
            </w:pPr>
            <w:r>
              <w:rPr>
                <w:spacing w:val="-5"/>
                <w:sz w:val="22"/>
              </w:rPr>
              <w:t>50%</w:t>
            </w:r>
          </w:p>
        </w:tc>
      </w:tr>
      <w:tr>
        <w:trPr>
          <w:trHeight w:val="254" w:hRule="atLeast"/>
        </w:trPr>
        <w:tc>
          <w:tcPr>
            <w:tcW w:w="1870" w:type="dxa"/>
          </w:tcPr>
          <w:p>
            <w:pPr>
              <w:pStyle w:val="TableParagraph"/>
              <w:ind w:left="107" w:right="0"/>
              <w:jc w:val="left"/>
              <w:rPr>
                <w:b/>
                <w:sz w:val="22"/>
              </w:rPr>
            </w:pPr>
            <w:r>
              <w:rPr>
                <w:b/>
                <w:spacing w:val="-2"/>
                <w:sz w:val="22"/>
              </w:rPr>
              <w:t>Total</w:t>
            </w:r>
          </w:p>
        </w:tc>
        <w:tc>
          <w:tcPr>
            <w:tcW w:w="1871" w:type="dxa"/>
          </w:tcPr>
          <w:p>
            <w:pPr>
              <w:pStyle w:val="TableParagraph"/>
              <w:ind w:right="2"/>
              <w:rPr>
                <w:sz w:val="22"/>
              </w:rPr>
            </w:pPr>
            <w:r>
              <w:rPr>
                <w:spacing w:val="-5"/>
                <w:sz w:val="22"/>
              </w:rPr>
              <w:t>34</w:t>
            </w:r>
          </w:p>
        </w:tc>
        <w:tc>
          <w:tcPr>
            <w:tcW w:w="1873" w:type="dxa"/>
          </w:tcPr>
          <w:p>
            <w:pPr>
              <w:pStyle w:val="TableParagraph"/>
              <w:ind w:left="6"/>
              <w:rPr>
                <w:sz w:val="22"/>
              </w:rPr>
            </w:pPr>
            <w:r>
              <w:rPr>
                <w:spacing w:val="-5"/>
                <w:sz w:val="22"/>
              </w:rPr>
              <w:t>10</w:t>
            </w:r>
          </w:p>
        </w:tc>
        <w:tc>
          <w:tcPr>
            <w:tcW w:w="1870" w:type="dxa"/>
          </w:tcPr>
          <w:p>
            <w:pPr>
              <w:pStyle w:val="TableParagraph"/>
              <w:rPr>
                <w:sz w:val="22"/>
              </w:rPr>
            </w:pPr>
            <w:r>
              <w:rPr>
                <w:spacing w:val="-5"/>
                <w:sz w:val="22"/>
              </w:rPr>
              <w:t>24</w:t>
            </w:r>
          </w:p>
        </w:tc>
        <w:tc>
          <w:tcPr>
            <w:tcW w:w="1871" w:type="dxa"/>
          </w:tcPr>
          <w:p>
            <w:pPr>
              <w:pStyle w:val="TableParagraph"/>
              <w:rPr>
                <w:sz w:val="22"/>
              </w:rPr>
            </w:pPr>
            <w:r>
              <w:rPr>
                <w:spacing w:val="-5"/>
                <w:sz w:val="22"/>
              </w:rPr>
              <w:t>29%</w:t>
            </w:r>
          </w:p>
        </w:tc>
      </w:tr>
    </w:tbl>
    <w:p>
      <w:pPr>
        <w:pStyle w:val="BodyText"/>
        <w:spacing w:before="4"/>
      </w:pPr>
      <w:r>
        <w:rPr>
          <w:u w:val="single"/>
        </w:rPr>
        <w:t>October</w:t>
      </w:r>
      <w:r>
        <w:rPr>
          <w:spacing w:val="-3"/>
          <w:u w:val="single"/>
        </w:rPr>
        <w:t> </w:t>
      </w:r>
      <w:r>
        <w:rPr>
          <w:spacing w:val="-2"/>
          <w:u w:val="single"/>
        </w:rPr>
        <w:t>2024:</w:t>
      </w:r>
    </w:p>
    <w:p>
      <w:pPr>
        <w:pStyle w:val="BodyText"/>
        <w:spacing w:before="5"/>
        <w:ind w:left="0"/>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53" w:hRule="atLeast"/>
        </w:trPr>
        <w:tc>
          <w:tcPr>
            <w:tcW w:w="1870" w:type="dxa"/>
          </w:tcPr>
          <w:p>
            <w:pPr>
              <w:pStyle w:val="TableParagraph"/>
              <w:ind w:right="0"/>
              <w:rPr>
                <w:b/>
                <w:sz w:val="22"/>
              </w:rPr>
            </w:pPr>
            <w:r>
              <w:rPr>
                <w:b/>
                <w:spacing w:val="-2"/>
                <w:sz w:val="22"/>
                <w:u w:val="single"/>
              </w:rPr>
              <w:t>Grade</w:t>
            </w:r>
          </w:p>
        </w:tc>
        <w:tc>
          <w:tcPr>
            <w:tcW w:w="1871" w:type="dxa"/>
          </w:tcPr>
          <w:p>
            <w:pPr>
              <w:pStyle w:val="TableParagraph"/>
              <w:ind w:right="0"/>
              <w:rPr>
                <w:b/>
                <w:sz w:val="22"/>
              </w:rPr>
            </w:pPr>
            <w:r>
              <w:rPr>
                <w:b/>
                <w:spacing w:val="-2"/>
                <w:sz w:val="22"/>
                <w:u w:val="single"/>
              </w:rPr>
              <w:t>Tested</w:t>
            </w:r>
          </w:p>
        </w:tc>
        <w:tc>
          <w:tcPr>
            <w:tcW w:w="1873" w:type="dxa"/>
          </w:tcPr>
          <w:p>
            <w:pPr>
              <w:pStyle w:val="TableParagraph"/>
              <w:ind w:left="6" w:right="0"/>
              <w:rPr>
                <w:b/>
                <w:sz w:val="22"/>
              </w:rPr>
            </w:pPr>
            <w:r>
              <w:rPr>
                <w:b/>
                <w:spacing w:val="-2"/>
                <w:sz w:val="22"/>
                <w:u w:val="single"/>
              </w:rPr>
              <w:t>Passed</w:t>
            </w:r>
          </w:p>
        </w:tc>
        <w:tc>
          <w:tcPr>
            <w:tcW w:w="1870" w:type="dxa"/>
          </w:tcPr>
          <w:p>
            <w:pPr>
              <w:pStyle w:val="TableParagraph"/>
              <w:ind w:right="3"/>
              <w:rPr>
                <w:b/>
                <w:sz w:val="22"/>
              </w:rPr>
            </w:pPr>
            <w:r>
              <w:rPr>
                <w:b/>
                <w:spacing w:val="-2"/>
                <w:sz w:val="22"/>
                <w:u w:val="single"/>
              </w:rPr>
              <w:t>Failed</w:t>
            </w:r>
          </w:p>
        </w:tc>
        <w:tc>
          <w:tcPr>
            <w:tcW w:w="1871" w:type="dxa"/>
          </w:tcPr>
          <w:p>
            <w:pPr>
              <w:pStyle w:val="TableParagraph"/>
              <w:ind w:right="2"/>
              <w:rPr>
                <w:b/>
                <w:sz w:val="22"/>
              </w:rPr>
            </w:pPr>
            <w:r>
              <w:rPr>
                <w:b/>
                <w:sz w:val="22"/>
                <w:u w:val="single"/>
              </w:rPr>
              <w:t>Pass</w:t>
            </w:r>
            <w:r>
              <w:rPr>
                <w:b/>
                <w:spacing w:val="-2"/>
                <w:sz w:val="22"/>
                <w:u w:val="single"/>
              </w:rPr>
              <w:t> </w:t>
            </w:r>
            <w:r>
              <w:rPr>
                <w:b/>
                <w:spacing w:val="-4"/>
                <w:sz w:val="22"/>
                <w:u w:val="single"/>
              </w:rPr>
              <w:t>Rate</w:t>
            </w:r>
          </w:p>
        </w:tc>
      </w:tr>
      <w:tr>
        <w:trPr>
          <w:trHeight w:val="251" w:hRule="atLeast"/>
        </w:trPr>
        <w:tc>
          <w:tcPr>
            <w:tcW w:w="1870" w:type="dxa"/>
          </w:tcPr>
          <w:p>
            <w:pPr>
              <w:pStyle w:val="TableParagraph"/>
              <w:spacing w:line="232" w:lineRule="exact"/>
              <w:ind w:left="107" w:right="0"/>
              <w:jc w:val="left"/>
              <w:rPr>
                <w:b/>
                <w:sz w:val="22"/>
              </w:rPr>
            </w:pPr>
            <w:r>
              <w:rPr>
                <w:b/>
                <w:spacing w:val="-10"/>
                <w:sz w:val="22"/>
              </w:rPr>
              <w:t>1</w:t>
            </w:r>
          </w:p>
        </w:tc>
        <w:tc>
          <w:tcPr>
            <w:tcW w:w="1871" w:type="dxa"/>
          </w:tcPr>
          <w:p>
            <w:pPr>
              <w:pStyle w:val="TableParagraph"/>
              <w:spacing w:line="232" w:lineRule="exact"/>
              <w:ind w:right="2"/>
              <w:rPr>
                <w:sz w:val="22"/>
              </w:rPr>
            </w:pPr>
            <w:r>
              <w:rPr>
                <w:spacing w:val="-5"/>
                <w:sz w:val="22"/>
              </w:rPr>
              <w:t>12</w:t>
            </w:r>
          </w:p>
        </w:tc>
        <w:tc>
          <w:tcPr>
            <w:tcW w:w="1873" w:type="dxa"/>
          </w:tcPr>
          <w:p>
            <w:pPr>
              <w:pStyle w:val="TableParagraph"/>
              <w:spacing w:line="232" w:lineRule="exact"/>
              <w:ind w:left="6"/>
              <w:rPr>
                <w:sz w:val="22"/>
              </w:rPr>
            </w:pPr>
            <w:r>
              <w:rPr>
                <w:spacing w:val="-10"/>
                <w:sz w:val="22"/>
              </w:rPr>
              <w:t>3</w:t>
            </w:r>
          </w:p>
        </w:tc>
        <w:tc>
          <w:tcPr>
            <w:tcW w:w="1870" w:type="dxa"/>
          </w:tcPr>
          <w:p>
            <w:pPr>
              <w:pStyle w:val="TableParagraph"/>
              <w:spacing w:line="232" w:lineRule="exact"/>
              <w:rPr>
                <w:sz w:val="22"/>
              </w:rPr>
            </w:pPr>
            <w:r>
              <w:rPr>
                <w:spacing w:val="-10"/>
                <w:sz w:val="22"/>
              </w:rPr>
              <w:t>9</w:t>
            </w:r>
          </w:p>
        </w:tc>
        <w:tc>
          <w:tcPr>
            <w:tcW w:w="1871" w:type="dxa"/>
          </w:tcPr>
          <w:p>
            <w:pPr>
              <w:pStyle w:val="TableParagraph"/>
              <w:spacing w:line="232" w:lineRule="exact"/>
              <w:rPr>
                <w:sz w:val="22"/>
              </w:rPr>
            </w:pPr>
            <w:r>
              <w:rPr>
                <w:spacing w:val="-5"/>
                <w:sz w:val="22"/>
              </w:rPr>
              <w:t>25%</w:t>
            </w:r>
          </w:p>
        </w:tc>
      </w:tr>
      <w:tr>
        <w:trPr>
          <w:trHeight w:val="254" w:hRule="atLeast"/>
        </w:trPr>
        <w:tc>
          <w:tcPr>
            <w:tcW w:w="1870" w:type="dxa"/>
          </w:tcPr>
          <w:p>
            <w:pPr>
              <w:pStyle w:val="TableParagraph"/>
              <w:spacing w:line="233" w:lineRule="exact" w:before="1"/>
              <w:ind w:left="107" w:right="0"/>
              <w:jc w:val="left"/>
              <w:rPr>
                <w:b/>
                <w:sz w:val="22"/>
              </w:rPr>
            </w:pPr>
            <w:r>
              <w:rPr>
                <w:b/>
                <w:spacing w:val="-10"/>
                <w:sz w:val="22"/>
              </w:rPr>
              <w:t>2</w:t>
            </w:r>
          </w:p>
        </w:tc>
        <w:tc>
          <w:tcPr>
            <w:tcW w:w="1871" w:type="dxa"/>
          </w:tcPr>
          <w:p>
            <w:pPr>
              <w:pStyle w:val="TableParagraph"/>
              <w:spacing w:line="233" w:lineRule="exact" w:before="1"/>
              <w:ind w:right="2"/>
              <w:rPr>
                <w:sz w:val="22"/>
              </w:rPr>
            </w:pPr>
            <w:r>
              <w:rPr>
                <w:spacing w:val="-10"/>
                <w:sz w:val="22"/>
              </w:rPr>
              <w:t>3</w:t>
            </w:r>
          </w:p>
        </w:tc>
        <w:tc>
          <w:tcPr>
            <w:tcW w:w="1873" w:type="dxa"/>
          </w:tcPr>
          <w:p>
            <w:pPr>
              <w:pStyle w:val="TableParagraph"/>
              <w:spacing w:line="233" w:lineRule="exact" w:before="1"/>
              <w:ind w:left="6"/>
              <w:rPr>
                <w:sz w:val="22"/>
              </w:rPr>
            </w:pPr>
            <w:r>
              <w:rPr>
                <w:spacing w:val="-10"/>
                <w:sz w:val="22"/>
              </w:rPr>
              <w:t>0</w:t>
            </w:r>
          </w:p>
        </w:tc>
        <w:tc>
          <w:tcPr>
            <w:tcW w:w="1870" w:type="dxa"/>
          </w:tcPr>
          <w:p>
            <w:pPr>
              <w:pStyle w:val="TableParagraph"/>
              <w:spacing w:line="233" w:lineRule="exact" w:before="1"/>
              <w:rPr>
                <w:sz w:val="22"/>
              </w:rPr>
            </w:pPr>
            <w:r>
              <w:rPr>
                <w:spacing w:val="-10"/>
                <w:sz w:val="22"/>
              </w:rPr>
              <w:t>3</w:t>
            </w:r>
          </w:p>
        </w:tc>
        <w:tc>
          <w:tcPr>
            <w:tcW w:w="1871" w:type="dxa"/>
          </w:tcPr>
          <w:p>
            <w:pPr>
              <w:pStyle w:val="TableParagraph"/>
              <w:spacing w:line="233" w:lineRule="exact" w:before="1"/>
              <w:rPr>
                <w:sz w:val="22"/>
              </w:rPr>
            </w:pPr>
            <w:r>
              <w:rPr>
                <w:spacing w:val="-5"/>
                <w:sz w:val="22"/>
              </w:rPr>
              <w:t>0%</w:t>
            </w:r>
          </w:p>
        </w:tc>
      </w:tr>
    </w:tbl>
    <w:p>
      <w:pPr>
        <w:pStyle w:val="TableParagraph"/>
        <w:spacing w:after="0" w:line="233" w:lineRule="exact"/>
        <w:rPr>
          <w:sz w:val="22"/>
        </w:rPr>
        <w:sectPr>
          <w:pgSz w:w="12240" w:h="15840"/>
          <w:pgMar w:header="0" w:footer="1012" w:top="1380" w:bottom="150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54" w:hRule="atLeast"/>
        </w:trPr>
        <w:tc>
          <w:tcPr>
            <w:tcW w:w="1870" w:type="dxa"/>
          </w:tcPr>
          <w:p>
            <w:pPr>
              <w:pStyle w:val="TableParagraph"/>
              <w:ind w:left="107" w:right="0"/>
              <w:jc w:val="left"/>
              <w:rPr>
                <w:b/>
                <w:sz w:val="22"/>
              </w:rPr>
            </w:pPr>
            <w:r>
              <w:rPr>
                <w:b/>
                <w:spacing w:val="-10"/>
                <w:sz w:val="22"/>
              </w:rPr>
              <w:t>3</w:t>
            </w:r>
          </w:p>
        </w:tc>
        <w:tc>
          <w:tcPr>
            <w:tcW w:w="1871" w:type="dxa"/>
          </w:tcPr>
          <w:p>
            <w:pPr>
              <w:pStyle w:val="TableParagraph"/>
              <w:ind w:right="2"/>
              <w:rPr>
                <w:sz w:val="22"/>
              </w:rPr>
            </w:pPr>
            <w:r>
              <w:rPr>
                <w:spacing w:val="-10"/>
                <w:sz w:val="22"/>
              </w:rPr>
              <w:t>9</w:t>
            </w:r>
          </w:p>
        </w:tc>
        <w:tc>
          <w:tcPr>
            <w:tcW w:w="1873" w:type="dxa"/>
          </w:tcPr>
          <w:p>
            <w:pPr>
              <w:pStyle w:val="TableParagraph"/>
              <w:ind w:left="6"/>
              <w:rPr>
                <w:sz w:val="22"/>
              </w:rPr>
            </w:pPr>
            <w:r>
              <w:rPr>
                <w:spacing w:val="-10"/>
                <w:sz w:val="22"/>
              </w:rPr>
              <w:t>1</w:t>
            </w:r>
          </w:p>
        </w:tc>
        <w:tc>
          <w:tcPr>
            <w:tcW w:w="1870" w:type="dxa"/>
          </w:tcPr>
          <w:p>
            <w:pPr>
              <w:pStyle w:val="TableParagraph"/>
              <w:rPr>
                <w:sz w:val="22"/>
              </w:rPr>
            </w:pPr>
            <w:r>
              <w:rPr>
                <w:spacing w:val="-10"/>
                <w:sz w:val="22"/>
              </w:rPr>
              <w:t>8</w:t>
            </w:r>
          </w:p>
        </w:tc>
        <w:tc>
          <w:tcPr>
            <w:tcW w:w="1871" w:type="dxa"/>
          </w:tcPr>
          <w:p>
            <w:pPr>
              <w:pStyle w:val="TableParagraph"/>
              <w:rPr>
                <w:sz w:val="22"/>
              </w:rPr>
            </w:pPr>
            <w:r>
              <w:rPr>
                <w:spacing w:val="-5"/>
                <w:sz w:val="22"/>
              </w:rPr>
              <w:t>11%</w:t>
            </w:r>
          </w:p>
        </w:tc>
      </w:tr>
      <w:tr>
        <w:trPr>
          <w:trHeight w:val="251" w:hRule="atLeast"/>
        </w:trPr>
        <w:tc>
          <w:tcPr>
            <w:tcW w:w="1870" w:type="dxa"/>
          </w:tcPr>
          <w:p>
            <w:pPr>
              <w:pStyle w:val="TableParagraph"/>
              <w:spacing w:line="232" w:lineRule="exact"/>
              <w:ind w:left="107" w:right="0"/>
              <w:jc w:val="left"/>
              <w:rPr>
                <w:b/>
                <w:sz w:val="22"/>
              </w:rPr>
            </w:pPr>
            <w:r>
              <w:rPr>
                <w:b/>
                <w:spacing w:val="-10"/>
                <w:sz w:val="22"/>
              </w:rPr>
              <w:t>4</w:t>
            </w:r>
          </w:p>
        </w:tc>
        <w:tc>
          <w:tcPr>
            <w:tcW w:w="1871" w:type="dxa"/>
          </w:tcPr>
          <w:p>
            <w:pPr>
              <w:pStyle w:val="TableParagraph"/>
              <w:spacing w:line="232" w:lineRule="exact"/>
              <w:ind w:right="2"/>
              <w:rPr>
                <w:sz w:val="22"/>
              </w:rPr>
            </w:pPr>
            <w:r>
              <w:rPr>
                <w:spacing w:val="-10"/>
                <w:sz w:val="22"/>
              </w:rPr>
              <w:t>6</w:t>
            </w:r>
          </w:p>
        </w:tc>
        <w:tc>
          <w:tcPr>
            <w:tcW w:w="1873" w:type="dxa"/>
          </w:tcPr>
          <w:p>
            <w:pPr>
              <w:pStyle w:val="TableParagraph"/>
              <w:spacing w:line="232" w:lineRule="exact"/>
              <w:ind w:left="6"/>
              <w:rPr>
                <w:sz w:val="22"/>
              </w:rPr>
            </w:pPr>
            <w:r>
              <w:rPr>
                <w:spacing w:val="-10"/>
                <w:sz w:val="22"/>
              </w:rPr>
              <w:t>3</w:t>
            </w:r>
          </w:p>
        </w:tc>
        <w:tc>
          <w:tcPr>
            <w:tcW w:w="1870" w:type="dxa"/>
          </w:tcPr>
          <w:p>
            <w:pPr>
              <w:pStyle w:val="TableParagraph"/>
              <w:spacing w:line="232" w:lineRule="exact"/>
              <w:rPr>
                <w:sz w:val="22"/>
              </w:rPr>
            </w:pPr>
            <w:r>
              <w:rPr>
                <w:spacing w:val="-10"/>
                <w:sz w:val="22"/>
              </w:rPr>
              <w:t>3</w:t>
            </w:r>
          </w:p>
        </w:tc>
        <w:tc>
          <w:tcPr>
            <w:tcW w:w="1871" w:type="dxa"/>
          </w:tcPr>
          <w:p>
            <w:pPr>
              <w:pStyle w:val="TableParagraph"/>
              <w:spacing w:line="232" w:lineRule="exact"/>
              <w:rPr>
                <w:sz w:val="22"/>
              </w:rPr>
            </w:pPr>
            <w:r>
              <w:rPr>
                <w:spacing w:val="-5"/>
                <w:sz w:val="22"/>
              </w:rPr>
              <w:t>50%</w:t>
            </w:r>
          </w:p>
        </w:tc>
      </w:tr>
      <w:tr>
        <w:trPr>
          <w:trHeight w:val="254" w:hRule="atLeast"/>
        </w:trPr>
        <w:tc>
          <w:tcPr>
            <w:tcW w:w="1870" w:type="dxa"/>
          </w:tcPr>
          <w:p>
            <w:pPr>
              <w:pStyle w:val="TableParagraph"/>
              <w:ind w:left="107" w:right="0"/>
              <w:jc w:val="left"/>
              <w:rPr>
                <w:b/>
                <w:sz w:val="22"/>
              </w:rPr>
            </w:pPr>
            <w:r>
              <w:rPr>
                <w:b/>
                <w:spacing w:val="-10"/>
                <w:sz w:val="22"/>
              </w:rPr>
              <w:t>5</w:t>
            </w:r>
          </w:p>
        </w:tc>
        <w:tc>
          <w:tcPr>
            <w:tcW w:w="1871" w:type="dxa"/>
          </w:tcPr>
          <w:p>
            <w:pPr>
              <w:pStyle w:val="TableParagraph"/>
              <w:ind w:right="2"/>
              <w:rPr>
                <w:sz w:val="22"/>
              </w:rPr>
            </w:pPr>
            <w:r>
              <w:rPr>
                <w:spacing w:val="-10"/>
                <w:sz w:val="22"/>
              </w:rPr>
              <w:t>5</w:t>
            </w:r>
          </w:p>
        </w:tc>
        <w:tc>
          <w:tcPr>
            <w:tcW w:w="1873" w:type="dxa"/>
          </w:tcPr>
          <w:p>
            <w:pPr>
              <w:pStyle w:val="TableParagraph"/>
              <w:ind w:left="6"/>
              <w:rPr>
                <w:sz w:val="22"/>
              </w:rPr>
            </w:pPr>
            <w:r>
              <w:rPr>
                <w:spacing w:val="-10"/>
                <w:sz w:val="22"/>
              </w:rPr>
              <w:t>1</w:t>
            </w:r>
          </w:p>
        </w:tc>
        <w:tc>
          <w:tcPr>
            <w:tcW w:w="1870" w:type="dxa"/>
          </w:tcPr>
          <w:p>
            <w:pPr>
              <w:pStyle w:val="TableParagraph"/>
              <w:rPr>
                <w:sz w:val="22"/>
              </w:rPr>
            </w:pPr>
            <w:r>
              <w:rPr>
                <w:spacing w:val="-10"/>
                <w:sz w:val="22"/>
              </w:rPr>
              <w:t>4</w:t>
            </w:r>
          </w:p>
        </w:tc>
        <w:tc>
          <w:tcPr>
            <w:tcW w:w="1871" w:type="dxa"/>
          </w:tcPr>
          <w:p>
            <w:pPr>
              <w:pStyle w:val="TableParagraph"/>
              <w:rPr>
                <w:sz w:val="22"/>
              </w:rPr>
            </w:pPr>
            <w:r>
              <w:rPr>
                <w:spacing w:val="-5"/>
                <w:sz w:val="22"/>
              </w:rPr>
              <w:t>20%</w:t>
            </w:r>
          </w:p>
        </w:tc>
      </w:tr>
      <w:tr>
        <w:trPr>
          <w:trHeight w:val="251" w:hRule="atLeast"/>
        </w:trPr>
        <w:tc>
          <w:tcPr>
            <w:tcW w:w="1870" w:type="dxa"/>
          </w:tcPr>
          <w:p>
            <w:pPr>
              <w:pStyle w:val="TableParagraph"/>
              <w:spacing w:line="232" w:lineRule="exact"/>
              <w:ind w:left="107" w:right="0"/>
              <w:jc w:val="left"/>
              <w:rPr>
                <w:b/>
                <w:sz w:val="22"/>
              </w:rPr>
            </w:pPr>
            <w:r>
              <w:rPr>
                <w:b/>
                <w:spacing w:val="-2"/>
                <w:sz w:val="22"/>
              </w:rPr>
              <w:t>Total</w:t>
            </w:r>
          </w:p>
        </w:tc>
        <w:tc>
          <w:tcPr>
            <w:tcW w:w="1871" w:type="dxa"/>
          </w:tcPr>
          <w:p>
            <w:pPr>
              <w:pStyle w:val="TableParagraph"/>
              <w:spacing w:line="232" w:lineRule="exact"/>
              <w:ind w:right="2"/>
              <w:rPr>
                <w:sz w:val="22"/>
              </w:rPr>
            </w:pPr>
            <w:r>
              <w:rPr>
                <w:spacing w:val="-5"/>
                <w:sz w:val="22"/>
              </w:rPr>
              <w:t>35</w:t>
            </w:r>
          </w:p>
        </w:tc>
        <w:tc>
          <w:tcPr>
            <w:tcW w:w="1873" w:type="dxa"/>
          </w:tcPr>
          <w:p>
            <w:pPr>
              <w:pStyle w:val="TableParagraph"/>
              <w:spacing w:line="232" w:lineRule="exact"/>
              <w:ind w:left="6"/>
              <w:rPr>
                <w:sz w:val="22"/>
              </w:rPr>
            </w:pPr>
            <w:r>
              <w:rPr>
                <w:spacing w:val="-10"/>
                <w:sz w:val="22"/>
              </w:rPr>
              <w:t>8</w:t>
            </w:r>
          </w:p>
        </w:tc>
        <w:tc>
          <w:tcPr>
            <w:tcW w:w="1870" w:type="dxa"/>
          </w:tcPr>
          <w:p>
            <w:pPr>
              <w:pStyle w:val="TableParagraph"/>
              <w:spacing w:line="232" w:lineRule="exact"/>
              <w:rPr>
                <w:sz w:val="22"/>
              </w:rPr>
            </w:pPr>
            <w:r>
              <w:rPr>
                <w:spacing w:val="-5"/>
                <w:sz w:val="22"/>
              </w:rPr>
              <w:t>27</w:t>
            </w:r>
          </w:p>
        </w:tc>
        <w:tc>
          <w:tcPr>
            <w:tcW w:w="1871" w:type="dxa"/>
          </w:tcPr>
          <w:p>
            <w:pPr>
              <w:pStyle w:val="TableParagraph"/>
              <w:spacing w:line="232" w:lineRule="exact"/>
              <w:rPr>
                <w:sz w:val="22"/>
              </w:rPr>
            </w:pPr>
            <w:r>
              <w:rPr>
                <w:spacing w:val="-5"/>
                <w:sz w:val="22"/>
              </w:rPr>
              <w:t>23%</w:t>
            </w:r>
          </w:p>
        </w:tc>
      </w:tr>
    </w:tbl>
    <w:p>
      <w:pPr>
        <w:pStyle w:val="BodyText"/>
        <w:spacing w:before="203"/>
        <w:ind w:left="0"/>
      </w:pPr>
    </w:p>
    <w:p>
      <w:pPr>
        <w:pStyle w:val="BodyText"/>
      </w:pPr>
      <w:r>
        <w:rPr>
          <w:u w:val="single"/>
        </w:rPr>
        <w:t>November</w:t>
      </w:r>
      <w:r>
        <w:rPr>
          <w:spacing w:val="-3"/>
          <w:u w:val="single"/>
        </w:rPr>
        <w:t> </w:t>
      </w:r>
      <w:r>
        <w:rPr>
          <w:spacing w:val="-2"/>
          <w:u w:val="single"/>
        </w:rPr>
        <w:t>2024:</w:t>
      </w:r>
    </w:p>
    <w:p>
      <w:pPr>
        <w:pStyle w:val="BodyText"/>
        <w:spacing w:before="6"/>
        <w:ind w:left="0"/>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53" w:hRule="atLeast"/>
        </w:trPr>
        <w:tc>
          <w:tcPr>
            <w:tcW w:w="1870" w:type="dxa"/>
          </w:tcPr>
          <w:p>
            <w:pPr>
              <w:pStyle w:val="TableParagraph"/>
              <w:ind w:right="0"/>
              <w:rPr>
                <w:b/>
                <w:sz w:val="22"/>
              </w:rPr>
            </w:pPr>
            <w:r>
              <w:rPr>
                <w:b/>
                <w:spacing w:val="-2"/>
                <w:sz w:val="22"/>
                <w:u w:val="single"/>
              </w:rPr>
              <w:t>Grade</w:t>
            </w:r>
          </w:p>
        </w:tc>
        <w:tc>
          <w:tcPr>
            <w:tcW w:w="1871" w:type="dxa"/>
          </w:tcPr>
          <w:p>
            <w:pPr>
              <w:pStyle w:val="TableParagraph"/>
              <w:ind w:right="0"/>
              <w:rPr>
                <w:b/>
                <w:sz w:val="22"/>
              </w:rPr>
            </w:pPr>
            <w:r>
              <w:rPr>
                <w:b/>
                <w:spacing w:val="-2"/>
                <w:sz w:val="22"/>
                <w:u w:val="single"/>
              </w:rPr>
              <w:t>Tested</w:t>
            </w:r>
          </w:p>
        </w:tc>
        <w:tc>
          <w:tcPr>
            <w:tcW w:w="1873" w:type="dxa"/>
          </w:tcPr>
          <w:p>
            <w:pPr>
              <w:pStyle w:val="TableParagraph"/>
              <w:ind w:left="6" w:right="0"/>
              <w:rPr>
                <w:b/>
                <w:sz w:val="22"/>
              </w:rPr>
            </w:pPr>
            <w:r>
              <w:rPr>
                <w:b/>
                <w:spacing w:val="-2"/>
                <w:sz w:val="22"/>
                <w:u w:val="single"/>
              </w:rPr>
              <w:t>Passed</w:t>
            </w:r>
          </w:p>
        </w:tc>
        <w:tc>
          <w:tcPr>
            <w:tcW w:w="1870" w:type="dxa"/>
          </w:tcPr>
          <w:p>
            <w:pPr>
              <w:pStyle w:val="TableParagraph"/>
              <w:ind w:right="3"/>
              <w:rPr>
                <w:b/>
                <w:sz w:val="22"/>
              </w:rPr>
            </w:pPr>
            <w:r>
              <w:rPr>
                <w:b/>
                <w:spacing w:val="-2"/>
                <w:sz w:val="22"/>
                <w:u w:val="single"/>
              </w:rPr>
              <w:t>Failed</w:t>
            </w:r>
          </w:p>
        </w:tc>
        <w:tc>
          <w:tcPr>
            <w:tcW w:w="1871" w:type="dxa"/>
          </w:tcPr>
          <w:p>
            <w:pPr>
              <w:pStyle w:val="TableParagraph"/>
              <w:ind w:right="2"/>
              <w:rPr>
                <w:b/>
                <w:sz w:val="22"/>
              </w:rPr>
            </w:pPr>
            <w:r>
              <w:rPr>
                <w:b/>
                <w:sz w:val="22"/>
                <w:u w:val="single"/>
              </w:rPr>
              <w:t>Pass</w:t>
            </w:r>
            <w:r>
              <w:rPr>
                <w:b/>
                <w:spacing w:val="-2"/>
                <w:sz w:val="22"/>
                <w:u w:val="single"/>
              </w:rPr>
              <w:t> </w:t>
            </w:r>
            <w:r>
              <w:rPr>
                <w:b/>
                <w:spacing w:val="-4"/>
                <w:sz w:val="22"/>
                <w:u w:val="single"/>
              </w:rPr>
              <w:t>Rate</w:t>
            </w:r>
          </w:p>
        </w:tc>
      </w:tr>
      <w:tr>
        <w:trPr>
          <w:trHeight w:val="251" w:hRule="atLeast"/>
        </w:trPr>
        <w:tc>
          <w:tcPr>
            <w:tcW w:w="1870" w:type="dxa"/>
          </w:tcPr>
          <w:p>
            <w:pPr>
              <w:pStyle w:val="TableParagraph"/>
              <w:spacing w:line="232" w:lineRule="exact"/>
              <w:ind w:left="107" w:right="0"/>
              <w:jc w:val="left"/>
              <w:rPr>
                <w:b/>
                <w:sz w:val="22"/>
              </w:rPr>
            </w:pPr>
            <w:r>
              <w:rPr>
                <w:b/>
                <w:spacing w:val="-10"/>
                <w:sz w:val="22"/>
              </w:rPr>
              <w:t>1</w:t>
            </w:r>
          </w:p>
        </w:tc>
        <w:tc>
          <w:tcPr>
            <w:tcW w:w="1871" w:type="dxa"/>
          </w:tcPr>
          <w:p>
            <w:pPr>
              <w:pStyle w:val="TableParagraph"/>
              <w:spacing w:line="232" w:lineRule="exact"/>
              <w:ind w:right="2"/>
              <w:rPr>
                <w:sz w:val="22"/>
              </w:rPr>
            </w:pPr>
            <w:r>
              <w:rPr>
                <w:spacing w:val="-5"/>
                <w:sz w:val="22"/>
              </w:rPr>
              <w:t>15</w:t>
            </w:r>
          </w:p>
        </w:tc>
        <w:tc>
          <w:tcPr>
            <w:tcW w:w="1873" w:type="dxa"/>
          </w:tcPr>
          <w:p>
            <w:pPr>
              <w:pStyle w:val="TableParagraph"/>
              <w:spacing w:line="232" w:lineRule="exact"/>
              <w:ind w:left="6"/>
              <w:rPr>
                <w:sz w:val="22"/>
              </w:rPr>
            </w:pPr>
            <w:r>
              <w:rPr>
                <w:spacing w:val="-10"/>
                <w:sz w:val="22"/>
              </w:rPr>
              <w:t>2</w:t>
            </w:r>
          </w:p>
        </w:tc>
        <w:tc>
          <w:tcPr>
            <w:tcW w:w="1870" w:type="dxa"/>
          </w:tcPr>
          <w:p>
            <w:pPr>
              <w:pStyle w:val="TableParagraph"/>
              <w:spacing w:line="232" w:lineRule="exact"/>
              <w:rPr>
                <w:sz w:val="22"/>
              </w:rPr>
            </w:pPr>
            <w:r>
              <w:rPr>
                <w:spacing w:val="-5"/>
                <w:sz w:val="22"/>
              </w:rPr>
              <w:t>13</w:t>
            </w:r>
          </w:p>
        </w:tc>
        <w:tc>
          <w:tcPr>
            <w:tcW w:w="1871" w:type="dxa"/>
          </w:tcPr>
          <w:p>
            <w:pPr>
              <w:pStyle w:val="TableParagraph"/>
              <w:spacing w:line="232" w:lineRule="exact"/>
              <w:rPr>
                <w:sz w:val="22"/>
              </w:rPr>
            </w:pPr>
            <w:r>
              <w:rPr>
                <w:spacing w:val="-5"/>
                <w:sz w:val="22"/>
              </w:rPr>
              <w:t>13%</w:t>
            </w:r>
          </w:p>
        </w:tc>
      </w:tr>
      <w:tr>
        <w:trPr>
          <w:trHeight w:val="253" w:hRule="atLeast"/>
        </w:trPr>
        <w:tc>
          <w:tcPr>
            <w:tcW w:w="1870" w:type="dxa"/>
          </w:tcPr>
          <w:p>
            <w:pPr>
              <w:pStyle w:val="TableParagraph"/>
              <w:spacing w:line="233" w:lineRule="exact" w:before="1"/>
              <w:ind w:left="107" w:right="0"/>
              <w:jc w:val="left"/>
              <w:rPr>
                <w:b/>
                <w:sz w:val="22"/>
              </w:rPr>
            </w:pPr>
            <w:r>
              <w:rPr>
                <w:b/>
                <w:spacing w:val="-10"/>
                <w:sz w:val="22"/>
              </w:rPr>
              <w:t>2</w:t>
            </w:r>
          </w:p>
        </w:tc>
        <w:tc>
          <w:tcPr>
            <w:tcW w:w="1871" w:type="dxa"/>
          </w:tcPr>
          <w:p>
            <w:pPr>
              <w:pStyle w:val="TableParagraph"/>
              <w:spacing w:line="233" w:lineRule="exact" w:before="1"/>
              <w:ind w:right="2"/>
              <w:rPr>
                <w:sz w:val="22"/>
              </w:rPr>
            </w:pPr>
            <w:r>
              <w:rPr>
                <w:spacing w:val="-10"/>
                <w:sz w:val="22"/>
              </w:rPr>
              <w:t>7</w:t>
            </w:r>
          </w:p>
        </w:tc>
        <w:tc>
          <w:tcPr>
            <w:tcW w:w="1873" w:type="dxa"/>
          </w:tcPr>
          <w:p>
            <w:pPr>
              <w:pStyle w:val="TableParagraph"/>
              <w:spacing w:line="233" w:lineRule="exact" w:before="1"/>
              <w:ind w:left="6"/>
              <w:rPr>
                <w:sz w:val="22"/>
              </w:rPr>
            </w:pPr>
            <w:r>
              <w:rPr>
                <w:spacing w:val="-10"/>
                <w:sz w:val="22"/>
              </w:rPr>
              <w:t>2</w:t>
            </w:r>
          </w:p>
        </w:tc>
        <w:tc>
          <w:tcPr>
            <w:tcW w:w="1870" w:type="dxa"/>
          </w:tcPr>
          <w:p>
            <w:pPr>
              <w:pStyle w:val="TableParagraph"/>
              <w:spacing w:line="233" w:lineRule="exact" w:before="1"/>
              <w:rPr>
                <w:sz w:val="22"/>
              </w:rPr>
            </w:pPr>
            <w:r>
              <w:rPr>
                <w:spacing w:val="-10"/>
                <w:sz w:val="22"/>
              </w:rPr>
              <w:t>5</w:t>
            </w:r>
          </w:p>
        </w:tc>
        <w:tc>
          <w:tcPr>
            <w:tcW w:w="1871" w:type="dxa"/>
          </w:tcPr>
          <w:p>
            <w:pPr>
              <w:pStyle w:val="TableParagraph"/>
              <w:spacing w:line="233" w:lineRule="exact" w:before="1"/>
              <w:rPr>
                <w:sz w:val="22"/>
              </w:rPr>
            </w:pPr>
            <w:r>
              <w:rPr>
                <w:spacing w:val="-5"/>
                <w:sz w:val="22"/>
              </w:rPr>
              <w:t>29%</w:t>
            </w:r>
          </w:p>
        </w:tc>
      </w:tr>
      <w:tr>
        <w:trPr>
          <w:trHeight w:val="253" w:hRule="atLeast"/>
        </w:trPr>
        <w:tc>
          <w:tcPr>
            <w:tcW w:w="1870" w:type="dxa"/>
          </w:tcPr>
          <w:p>
            <w:pPr>
              <w:pStyle w:val="TableParagraph"/>
              <w:ind w:left="107" w:right="0"/>
              <w:jc w:val="left"/>
              <w:rPr>
                <w:b/>
                <w:sz w:val="22"/>
              </w:rPr>
            </w:pPr>
            <w:r>
              <w:rPr>
                <w:b/>
                <w:spacing w:val="-10"/>
                <w:sz w:val="22"/>
              </w:rPr>
              <w:t>3</w:t>
            </w:r>
          </w:p>
        </w:tc>
        <w:tc>
          <w:tcPr>
            <w:tcW w:w="1871" w:type="dxa"/>
          </w:tcPr>
          <w:p>
            <w:pPr>
              <w:pStyle w:val="TableParagraph"/>
              <w:ind w:right="2"/>
              <w:rPr>
                <w:sz w:val="22"/>
              </w:rPr>
            </w:pPr>
            <w:r>
              <w:rPr>
                <w:spacing w:val="-10"/>
                <w:sz w:val="22"/>
              </w:rPr>
              <w:t>8</w:t>
            </w:r>
          </w:p>
        </w:tc>
        <w:tc>
          <w:tcPr>
            <w:tcW w:w="1873" w:type="dxa"/>
          </w:tcPr>
          <w:p>
            <w:pPr>
              <w:pStyle w:val="TableParagraph"/>
              <w:ind w:left="6"/>
              <w:rPr>
                <w:sz w:val="22"/>
              </w:rPr>
            </w:pPr>
            <w:r>
              <w:rPr>
                <w:spacing w:val="-10"/>
                <w:sz w:val="22"/>
              </w:rPr>
              <w:t>1</w:t>
            </w:r>
          </w:p>
        </w:tc>
        <w:tc>
          <w:tcPr>
            <w:tcW w:w="1870" w:type="dxa"/>
          </w:tcPr>
          <w:p>
            <w:pPr>
              <w:pStyle w:val="TableParagraph"/>
              <w:rPr>
                <w:sz w:val="22"/>
              </w:rPr>
            </w:pPr>
            <w:r>
              <w:rPr>
                <w:spacing w:val="-10"/>
                <w:sz w:val="22"/>
              </w:rPr>
              <w:t>7</w:t>
            </w:r>
          </w:p>
        </w:tc>
        <w:tc>
          <w:tcPr>
            <w:tcW w:w="1871" w:type="dxa"/>
          </w:tcPr>
          <w:p>
            <w:pPr>
              <w:pStyle w:val="TableParagraph"/>
              <w:rPr>
                <w:sz w:val="22"/>
              </w:rPr>
            </w:pPr>
            <w:r>
              <w:rPr>
                <w:spacing w:val="-5"/>
                <w:sz w:val="22"/>
              </w:rPr>
              <w:t>13%</w:t>
            </w:r>
          </w:p>
        </w:tc>
      </w:tr>
      <w:tr>
        <w:trPr>
          <w:trHeight w:val="251" w:hRule="atLeast"/>
        </w:trPr>
        <w:tc>
          <w:tcPr>
            <w:tcW w:w="1870" w:type="dxa"/>
          </w:tcPr>
          <w:p>
            <w:pPr>
              <w:pStyle w:val="TableParagraph"/>
              <w:spacing w:line="232" w:lineRule="exact"/>
              <w:ind w:left="107" w:right="0"/>
              <w:jc w:val="left"/>
              <w:rPr>
                <w:b/>
                <w:sz w:val="22"/>
              </w:rPr>
            </w:pPr>
            <w:r>
              <w:rPr>
                <w:b/>
                <w:spacing w:val="-10"/>
                <w:sz w:val="22"/>
              </w:rPr>
              <w:t>4</w:t>
            </w:r>
          </w:p>
        </w:tc>
        <w:tc>
          <w:tcPr>
            <w:tcW w:w="1871" w:type="dxa"/>
          </w:tcPr>
          <w:p>
            <w:pPr>
              <w:pStyle w:val="TableParagraph"/>
              <w:spacing w:line="232" w:lineRule="exact"/>
              <w:ind w:right="2"/>
              <w:rPr>
                <w:sz w:val="22"/>
              </w:rPr>
            </w:pPr>
            <w:r>
              <w:rPr>
                <w:spacing w:val="-10"/>
                <w:sz w:val="22"/>
              </w:rPr>
              <w:t>5</w:t>
            </w:r>
          </w:p>
        </w:tc>
        <w:tc>
          <w:tcPr>
            <w:tcW w:w="1873" w:type="dxa"/>
          </w:tcPr>
          <w:p>
            <w:pPr>
              <w:pStyle w:val="TableParagraph"/>
              <w:spacing w:line="232" w:lineRule="exact"/>
              <w:ind w:left="6"/>
              <w:rPr>
                <w:sz w:val="22"/>
              </w:rPr>
            </w:pPr>
            <w:r>
              <w:rPr>
                <w:spacing w:val="-10"/>
                <w:sz w:val="22"/>
              </w:rPr>
              <w:t>4</w:t>
            </w:r>
          </w:p>
        </w:tc>
        <w:tc>
          <w:tcPr>
            <w:tcW w:w="1870" w:type="dxa"/>
          </w:tcPr>
          <w:p>
            <w:pPr>
              <w:pStyle w:val="TableParagraph"/>
              <w:spacing w:line="232" w:lineRule="exact"/>
              <w:rPr>
                <w:sz w:val="22"/>
              </w:rPr>
            </w:pPr>
            <w:r>
              <w:rPr>
                <w:spacing w:val="-10"/>
                <w:sz w:val="22"/>
              </w:rPr>
              <w:t>1</w:t>
            </w:r>
          </w:p>
        </w:tc>
        <w:tc>
          <w:tcPr>
            <w:tcW w:w="1871" w:type="dxa"/>
          </w:tcPr>
          <w:p>
            <w:pPr>
              <w:pStyle w:val="TableParagraph"/>
              <w:spacing w:line="232" w:lineRule="exact"/>
              <w:rPr>
                <w:sz w:val="22"/>
              </w:rPr>
            </w:pPr>
            <w:r>
              <w:rPr>
                <w:spacing w:val="-5"/>
                <w:sz w:val="22"/>
              </w:rPr>
              <w:t>80%</w:t>
            </w:r>
          </w:p>
        </w:tc>
      </w:tr>
      <w:tr>
        <w:trPr>
          <w:trHeight w:val="254" w:hRule="atLeast"/>
        </w:trPr>
        <w:tc>
          <w:tcPr>
            <w:tcW w:w="1870" w:type="dxa"/>
          </w:tcPr>
          <w:p>
            <w:pPr>
              <w:pStyle w:val="TableParagraph"/>
              <w:spacing w:line="235" w:lineRule="exact"/>
              <w:ind w:left="107" w:right="0"/>
              <w:jc w:val="left"/>
              <w:rPr>
                <w:b/>
                <w:sz w:val="22"/>
              </w:rPr>
            </w:pPr>
            <w:r>
              <w:rPr>
                <w:b/>
                <w:spacing w:val="-10"/>
                <w:sz w:val="22"/>
              </w:rPr>
              <w:t>5</w:t>
            </w:r>
          </w:p>
        </w:tc>
        <w:tc>
          <w:tcPr>
            <w:tcW w:w="1871" w:type="dxa"/>
          </w:tcPr>
          <w:p>
            <w:pPr>
              <w:pStyle w:val="TableParagraph"/>
              <w:spacing w:line="235" w:lineRule="exact"/>
              <w:ind w:right="2"/>
              <w:rPr>
                <w:sz w:val="22"/>
              </w:rPr>
            </w:pPr>
            <w:r>
              <w:rPr>
                <w:spacing w:val="-10"/>
                <w:sz w:val="22"/>
              </w:rPr>
              <w:t>6</w:t>
            </w:r>
          </w:p>
        </w:tc>
        <w:tc>
          <w:tcPr>
            <w:tcW w:w="1873" w:type="dxa"/>
          </w:tcPr>
          <w:p>
            <w:pPr>
              <w:pStyle w:val="TableParagraph"/>
              <w:spacing w:line="235" w:lineRule="exact"/>
              <w:ind w:left="6"/>
              <w:rPr>
                <w:sz w:val="22"/>
              </w:rPr>
            </w:pPr>
            <w:r>
              <w:rPr>
                <w:spacing w:val="-10"/>
                <w:sz w:val="22"/>
              </w:rPr>
              <w:t>2</w:t>
            </w:r>
          </w:p>
        </w:tc>
        <w:tc>
          <w:tcPr>
            <w:tcW w:w="1870" w:type="dxa"/>
          </w:tcPr>
          <w:p>
            <w:pPr>
              <w:pStyle w:val="TableParagraph"/>
              <w:spacing w:line="235" w:lineRule="exact"/>
              <w:rPr>
                <w:sz w:val="22"/>
              </w:rPr>
            </w:pPr>
            <w:r>
              <w:rPr>
                <w:spacing w:val="-10"/>
                <w:sz w:val="22"/>
              </w:rPr>
              <w:t>4</w:t>
            </w:r>
          </w:p>
        </w:tc>
        <w:tc>
          <w:tcPr>
            <w:tcW w:w="1871" w:type="dxa"/>
          </w:tcPr>
          <w:p>
            <w:pPr>
              <w:pStyle w:val="TableParagraph"/>
              <w:spacing w:line="235" w:lineRule="exact"/>
              <w:rPr>
                <w:sz w:val="22"/>
              </w:rPr>
            </w:pPr>
            <w:r>
              <w:rPr>
                <w:spacing w:val="-5"/>
                <w:sz w:val="22"/>
              </w:rPr>
              <w:t>33%</w:t>
            </w:r>
          </w:p>
        </w:tc>
      </w:tr>
      <w:tr>
        <w:trPr>
          <w:trHeight w:val="251" w:hRule="atLeast"/>
        </w:trPr>
        <w:tc>
          <w:tcPr>
            <w:tcW w:w="1870" w:type="dxa"/>
          </w:tcPr>
          <w:p>
            <w:pPr>
              <w:pStyle w:val="TableParagraph"/>
              <w:spacing w:line="232" w:lineRule="exact"/>
              <w:ind w:left="107" w:right="0"/>
              <w:jc w:val="left"/>
              <w:rPr>
                <w:b/>
                <w:sz w:val="22"/>
              </w:rPr>
            </w:pPr>
            <w:r>
              <w:rPr>
                <w:b/>
                <w:spacing w:val="-2"/>
                <w:sz w:val="22"/>
              </w:rPr>
              <w:t>Total</w:t>
            </w:r>
          </w:p>
        </w:tc>
        <w:tc>
          <w:tcPr>
            <w:tcW w:w="1871" w:type="dxa"/>
          </w:tcPr>
          <w:p>
            <w:pPr>
              <w:pStyle w:val="TableParagraph"/>
              <w:spacing w:line="232" w:lineRule="exact"/>
              <w:ind w:right="2"/>
              <w:rPr>
                <w:sz w:val="22"/>
              </w:rPr>
            </w:pPr>
            <w:r>
              <w:rPr>
                <w:spacing w:val="-5"/>
                <w:sz w:val="22"/>
              </w:rPr>
              <w:t>41</w:t>
            </w:r>
          </w:p>
        </w:tc>
        <w:tc>
          <w:tcPr>
            <w:tcW w:w="1873" w:type="dxa"/>
          </w:tcPr>
          <w:p>
            <w:pPr>
              <w:pStyle w:val="TableParagraph"/>
              <w:spacing w:line="232" w:lineRule="exact"/>
              <w:ind w:left="6"/>
              <w:rPr>
                <w:sz w:val="22"/>
              </w:rPr>
            </w:pPr>
            <w:r>
              <w:rPr>
                <w:spacing w:val="-5"/>
                <w:sz w:val="22"/>
              </w:rPr>
              <w:t>11</w:t>
            </w:r>
          </w:p>
        </w:tc>
        <w:tc>
          <w:tcPr>
            <w:tcW w:w="1870" w:type="dxa"/>
          </w:tcPr>
          <w:p>
            <w:pPr>
              <w:pStyle w:val="TableParagraph"/>
              <w:spacing w:line="232" w:lineRule="exact"/>
              <w:rPr>
                <w:sz w:val="22"/>
              </w:rPr>
            </w:pPr>
            <w:r>
              <w:rPr>
                <w:spacing w:val="-5"/>
                <w:sz w:val="22"/>
              </w:rPr>
              <w:t>30</w:t>
            </w:r>
          </w:p>
        </w:tc>
        <w:tc>
          <w:tcPr>
            <w:tcW w:w="1871" w:type="dxa"/>
          </w:tcPr>
          <w:p>
            <w:pPr>
              <w:pStyle w:val="TableParagraph"/>
              <w:spacing w:line="232" w:lineRule="exact"/>
              <w:rPr>
                <w:sz w:val="22"/>
              </w:rPr>
            </w:pPr>
            <w:r>
              <w:rPr>
                <w:spacing w:val="-5"/>
                <w:sz w:val="22"/>
              </w:rPr>
              <w:t>27%</w:t>
            </w:r>
          </w:p>
        </w:tc>
      </w:tr>
    </w:tbl>
    <w:p>
      <w:pPr>
        <w:pStyle w:val="BodyText"/>
        <w:spacing w:before="187"/>
        <w:ind w:left="0"/>
      </w:pPr>
    </w:p>
    <w:p>
      <w:pPr>
        <w:pStyle w:val="BodyText"/>
      </w:pPr>
      <w:r>
        <w:rPr>
          <w:u w:val="single"/>
        </w:rPr>
        <w:t>December</w:t>
      </w:r>
      <w:r>
        <w:rPr>
          <w:spacing w:val="-8"/>
          <w:u w:val="single"/>
        </w:rPr>
        <w:t> </w:t>
      </w:r>
      <w:r>
        <w:rPr>
          <w:spacing w:val="-4"/>
          <w:u w:val="single"/>
        </w:rPr>
        <w:t>2024:</w:t>
      </w:r>
    </w:p>
    <w:p>
      <w:pPr>
        <w:pStyle w:val="BodyText"/>
        <w:spacing w:before="5" w:after="1"/>
        <w:ind w:left="0"/>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253" w:hRule="atLeast"/>
        </w:trPr>
        <w:tc>
          <w:tcPr>
            <w:tcW w:w="1870" w:type="dxa"/>
          </w:tcPr>
          <w:p>
            <w:pPr>
              <w:pStyle w:val="TableParagraph"/>
              <w:ind w:right="0"/>
              <w:rPr>
                <w:b/>
                <w:sz w:val="22"/>
              </w:rPr>
            </w:pPr>
            <w:r>
              <w:rPr>
                <w:b/>
                <w:spacing w:val="-2"/>
                <w:sz w:val="22"/>
                <w:u w:val="single"/>
              </w:rPr>
              <w:t>Grade</w:t>
            </w:r>
          </w:p>
        </w:tc>
        <w:tc>
          <w:tcPr>
            <w:tcW w:w="1871" w:type="dxa"/>
          </w:tcPr>
          <w:p>
            <w:pPr>
              <w:pStyle w:val="TableParagraph"/>
              <w:ind w:right="0"/>
              <w:rPr>
                <w:b/>
                <w:sz w:val="22"/>
              </w:rPr>
            </w:pPr>
            <w:r>
              <w:rPr>
                <w:b/>
                <w:spacing w:val="-2"/>
                <w:sz w:val="22"/>
                <w:u w:val="single"/>
              </w:rPr>
              <w:t>Tested</w:t>
            </w:r>
          </w:p>
        </w:tc>
        <w:tc>
          <w:tcPr>
            <w:tcW w:w="1873" w:type="dxa"/>
          </w:tcPr>
          <w:p>
            <w:pPr>
              <w:pStyle w:val="TableParagraph"/>
              <w:ind w:left="6" w:right="0"/>
              <w:rPr>
                <w:b/>
                <w:sz w:val="22"/>
              </w:rPr>
            </w:pPr>
            <w:r>
              <w:rPr>
                <w:b/>
                <w:spacing w:val="-2"/>
                <w:sz w:val="22"/>
                <w:u w:val="single"/>
              </w:rPr>
              <w:t>Passed</w:t>
            </w:r>
          </w:p>
        </w:tc>
        <w:tc>
          <w:tcPr>
            <w:tcW w:w="1870" w:type="dxa"/>
          </w:tcPr>
          <w:p>
            <w:pPr>
              <w:pStyle w:val="TableParagraph"/>
              <w:ind w:right="3"/>
              <w:rPr>
                <w:b/>
                <w:sz w:val="22"/>
              </w:rPr>
            </w:pPr>
            <w:r>
              <w:rPr>
                <w:b/>
                <w:spacing w:val="-2"/>
                <w:sz w:val="22"/>
                <w:u w:val="single"/>
              </w:rPr>
              <w:t>Failed</w:t>
            </w:r>
          </w:p>
        </w:tc>
        <w:tc>
          <w:tcPr>
            <w:tcW w:w="1871" w:type="dxa"/>
          </w:tcPr>
          <w:p>
            <w:pPr>
              <w:pStyle w:val="TableParagraph"/>
              <w:ind w:right="2"/>
              <w:rPr>
                <w:b/>
                <w:sz w:val="22"/>
              </w:rPr>
            </w:pPr>
            <w:r>
              <w:rPr>
                <w:b/>
                <w:sz w:val="22"/>
                <w:u w:val="single"/>
              </w:rPr>
              <w:t>Pass</w:t>
            </w:r>
            <w:r>
              <w:rPr>
                <w:b/>
                <w:spacing w:val="-2"/>
                <w:sz w:val="22"/>
                <w:u w:val="single"/>
              </w:rPr>
              <w:t> </w:t>
            </w:r>
            <w:r>
              <w:rPr>
                <w:b/>
                <w:spacing w:val="-4"/>
                <w:sz w:val="22"/>
                <w:u w:val="single"/>
              </w:rPr>
              <w:t>Rate</w:t>
            </w:r>
          </w:p>
        </w:tc>
      </w:tr>
      <w:tr>
        <w:trPr>
          <w:trHeight w:val="251" w:hRule="atLeast"/>
        </w:trPr>
        <w:tc>
          <w:tcPr>
            <w:tcW w:w="1870" w:type="dxa"/>
          </w:tcPr>
          <w:p>
            <w:pPr>
              <w:pStyle w:val="TableParagraph"/>
              <w:spacing w:line="232" w:lineRule="exact"/>
              <w:ind w:left="107" w:right="0"/>
              <w:jc w:val="left"/>
              <w:rPr>
                <w:b/>
                <w:sz w:val="22"/>
              </w:rPr>
            </w:pPr>
            <w:r>
              <w:rPr>
                <w:b/>
                <w:spacing w:val="-10"/>
                <w:sz w:val="22"/>
              </w:rPr>
              <w:t>1</w:t>
            </w:r>
          </w:p>
        </w:tc>
        <w:tc>
          <w:tcPr>
            <w:tcW w:w="1871" w:type="dxa"/>
          </w:tcPr>
          <w:p>
            <w:pPr>
              <w:pStyle w:val="TableParagraph"/>
              <w:spacing w:line="232" w:lineRule="exact"/>
              <w:ind w:right="2"/>
              <w:rPr>
                <w:sz w:val="22"/>
              </w:rPr>
            </w:pPr>
            <w:r>
              <w:rPr>
                <w:spacing w:val="-5"/>
                <w:sz w:val="22"/>
              </w:rPr>
              <w:t>13</w:t>
            </w:r>
          </w:p>
        </w:tc>
        <w:tc>
          <w:tcPr>
            <w:tcW w:w="1873" w:type="dxa"/>
          </w:tcPr>
          <w:p>
            <w:pPr>
              <w:pStyle w:val="TableParagraph"/>
              <w:spacing w:line="232" w:lineRule="exact"/>
              <w:ind w:left="6"/>
              <w:rPr>
                <w:sz w:val="22"/>
              </w:rPr>
            </w:pPr>
            <w:r>
              <w:rPr>
                <w:spacing w:val="-10"/>
                <w:sz w:val="22"/>
              </w:rPr>
              <w:t>3</w:t>
            </w:r>
          </w:p>
        </w:tc>
        <w:tc>
          <w:tcPr>
            <w:tcW w:w="1870" w:type="dxa"/>
          </w:tcPr>
          <w:p>
            <w:pPr>
              <w:pStyle w:val="TableParagraph"/>
              <w:spacing w:line="232" w:lineRule="exact"/>
              <w:rPr>
                <w:sz w:val="22"/>
              </w:rPr>
            </w:pPr>
            <w:r>
              <w:rPr>
                <w:spacing w:val="-5"/>
                <w:sz w:val="22"/>
              </w:rPr>
              <w:t>10</w:t>
            </w:r>
          </w:p>
        </w:tc>
        <w:tc>
          <w:tcPr>
            <w:tcW w:w="1871" w:type="dxa"/>
          </w:tcPr>
          <w:p>
            <w:pPr>
              <w:pStyle w:val="TableParagraph"/>
              <w:spacing w:line="232" w:lineRule="exact"/>
              <w:rPr>
                <w:sz w:val="22"/>
              </w:rPr>
            </w:pPr>
            <w:r>
              <w:rPr>
                <w:spacing w:val="-5"/>
                <w:sz w:val="22"/>
              </w:rPr>
              <w:t>23%</w:t>
            </w:r>
          </w:p>
        </w:tc>
      </w:tr>
      <w:tr>
        <w:trPr>
          <w:trHeight w:val="253" w:hRule="atLeast"/>
        </w:trPr>
        <w:tc>
          <w:tcPr>
            <w:tcW w:w="1870" w:type="dxa"/>
          </w:tcPr>
          <w:p>
            <w:pPr>
              <w:pStyle w:val="TableParagraph"/>
              <w:spacing w:line="233" w:lineRule="exact" w:before="1"/>
              <w:ind w:left="107" w:right="0"/>
              <w:jc w:val="left"/>
              <w:rPr>
                <w:b/>
                <w:sz w:val="22"/>
              </w:rPr>
            </w:pPr>
            <w:r>
              <w:rPr>
                <w:b/>
                <w:spacing w:val="-10"/>
                <w:sz w:val="22"/>
              </w:rPr>
              <w:t>2</w:t>
            </w:r>
          </w:p>
        </w:tc>
        <w:tc>
          <w:tcPr>
            <w:tcW w:w="1871" w:type="dxa"/>
          </w:tcPr>
          <w:p>
            <w:pPr>
              <w:pStyle w:val="TableParagraph"/>
              <w:spacing w:line="233" w:lineRule="exact" w:before="1"/>
              <w:ind w:right="2"/>
              <w:rPr>
                <w:sz w:val="22"/>
              </w:rPr>
            </w:pPr>
            <w:r>
              <w:rPr>
                <w:spacing w:val="-10"/>
                <w:sz w:val="22"/>
              </w:rPr>
              <w:t>7</w:t>
            </w:r>
          </w:p>
        </w:tc>
        <w:tc>
          <w:tcPr>
            <w:tcW w:w="1873" w:type="dxa"/>
          </w:tcPr>
          <w:p>
            <w:pPr>
              <w:pStyle w:val="TableParagraph"/>
              <w:spacing w:line="233" w:lineRule="exact" w:before="1"/>
              <w:ind w:left="6"/>
              <w:rPr>
                <w:sz w:val="22"/>
              </w:rPr>
            </w:pPr>
            <w:r>
              <w:rPr>
                <w:spacing w:val="-10"/>
                <w:sz w:val="22"/>
              </w:rPr>
              <w:t>3</w:t>
            </w:r>
          </w:p>
        </w:tc>
        <w:tc>
          <w:tcPr>
            <w:tcW w:w="1870" w:type="dxa"/>
          </w:tcPr>
          <w:p>
            <w:pPr>
              <w:pStyle w:val="TableParagraph"/>
              <w:spacing w:line="233" w:lineRule="exact" w:before="1"/>
              <w:rPr>
                <w:sz w:val="22"/>
              </w:rPr>
            </w:pPr>
            <w:r>
              <w:rPr>
                <w:spacing w:val="-10"/>
                <w:sz w:val="22"/>
              </w:rPr>
              <w:t>4</w:t>
            </w:r>
          </w:p>
        </w:tc>
        <w:tc>
          <w:tcPr>
            <w:tcW w:w="1871" w:type="dxa"/>
          </w:tcPr>
          <w:p>
            <w:pPr>
              <w:pStyle w:val="TableParagraph"/>
              <w:spacing w:line="233" w:lineRule="exact" w:before="1"/>
              <w:rPr>
                <w:sz w:val="22"/>
              </w:rPr>
            </w:pPr>
            <w:r>
              <w:rPr>
                <w:spacing w:val="-5"/>
                <w:sz w:val="22"/>
              </w:rPr>
              <w:t>43%</w:t>
            </w:r>
          </w:p>
        </w:tc>
      </w:tr>
      <w:tr>
        <w:trPr>
          <w:trHeight w:val="254" w:hRule="atLeast"/>
        </w:trPr>
        <w:tc>
          <w:tcPr>
            <w:tcW w:w="1870" w:type="dxa"/>
          </w:tcPr>
          <w:p>
            <w:pPr>
              <w:pStyle w:val="TableParagraph"/>
              <w:ind w:left="107" w:right="0"/>
              <w:jc w:val="left"/>
              <w:rPr>
                <w:b/>
                <w:sz w:val="22"/>
              </w:rPr>
            </w:pPr>
            <w:r>
              <w:rPr>
                <w:b/>
                <w:spacing w:val="-10"/>
                <w:sz w:val="22"/>
              </w:rPr>
              <w:t>3</w:t>
            </w:r>
          </w:p>
        </w:tc>
        <w:tc>
          <w:tcPr>
            <w:tcW w:w="1871" w:type="dxa"/>
          </w:tcPr>
          <w:p>
            <w:pPr>
              <w:pStyle w:val="TableParagraph"/>
              <w:ind w:right="2"/>
              <w:rPr>
                <w:sz w:val="22"/>
              </w:rPr>
            </w:pPr>
            <w:r>
              <w:rPr>
                <w:spacing w:val="-10"/>
                <w:sz w:val="22"/>
              </w:rPr>
              <w:t>6</w:t>
            </w:r>
          </w:p>
        </w:tc>
        <w:tc>
          <w:tcPr>
            <w:tcW w:w="1873" w:type="dxa"/>
          </w:tcPr>
          <w:p>
            <w:pPr>
              <w:pStyle w:val="TableParagraph"/>
              <w:ind w:left="6"/>
              <w:rPr>
                <w:sz w:val="22"/>
              </w:rPr>
            </w:pPr>
            <w:r>
              <w:rPr>
                <w:spacing w:val="-10"/>
                <w:sz w:val="22"/>
              </w:rPr>
              <w:t>0</w:t>
            </w:r>
          </w:p>
        </w:tc>
        <w:tc>
          <w:tcPr>
            <w:tcW w:w="1870" w:type="dxa"/>
          </w:tcPr>
          <w:p>
            <w:pPr>
              <w:pStyle w:val="TableParagraph"/>
              <w:rPr>
                <w:sz w:val="22"/>
              </w:rPr>
            </w:pPr>
            <w:r>
              <w:rPr>
                <w:spacing w:val="-10"/>
                <w:sz w:val="22"/>
              </w:rPr>
              <w:t>6</w:t>
            </w:r>
          </w:p>
        </w:tc>
        <w:tc>
          <w:tcPr>
            <w:tcW w:w="1871" w:type="dxa"/>
          </w:tcPr>
          <w:p>
            <w:pPr>
              <w:pStyle w:val="TableParagraph"/>
              <w:rPr>
                <w:sz w:val="22"/>
              </w:rPr>
            </w:pPr>
            <w:r>
              <w:rPr>
                <w:spacing w:val="-5"/>
                <w:sz w:val="22"/>
              </w:rPr>
              <w:t>0%</w:t>
            </w:r>
          </w:p>
        </w:tc>
      </w:tr>
      <w:tr>
        <w:trPr>
          <w:trHeight w:val="251" w:hRule="atLeast"/>
        </w:trPr>
        <w:tc>
          <w:tcPr>
            <w:tcW w:w="1870" w:type="dxa"/>
          </w:tcPr>
          <w:p>
            <w:pPr>
              <w:pStyle w:val="TableParagraph"/>
              <w:spacing w:line="232" w:lineRule="exact"/>
              <w:ind w:left="107" w:right="0"/>
              <w:jc w:val="left"/>
              <w:rPr>
                <w:b/>
                <w:sz w:val="22"/>
              </w:rPr>
            </w:pPr>
            <w:r>
              <w:rPr>
                <w:b/>
                <w:spacing w:val="-10"/>
                <w:sz w:val="22"/>
              </w:rPr>
              <w:t>4</w:t>
            </w:r>
          </w:p>
        </w:tc>
        <w:tc>
          <w:tcPr>
            <w:tcW w:w="1871" w:type="dxa"/>
          </w:tcPr>
          <w:p>
            <w:pPr>
              <w:pStyle w:val="TableParagraph"/>
              <w:spacing w:line="232" w:lineRule="exact"/>
              <w:ind w:right="2"/>
              <w:rPr>
                <w:sz w:val="22"/>
              </w:rPr>
            </w:pPr>
            <w:r>
              <w:rPr>
                <w:spacing w:val="-5"/>
                <w:sz w:val="22"/>
              </w:rPr>
              <w:t>13</w:t>
            </w:r>
          </w:p>
        </w:tc>
        <w:tc>
          <w:tcPr>
            <w:tcW w:w="1873" w:type="dxa"/>
          </w:tcPr>
          <w:p>
            <w:pPr>
              <w:pStyle w:val="TableParagraph"/>
              <w:spacing w:line="232" w:lineRule="exact"/>
              <w:ind w:left="6"/>
              <w:rPr>
                <w:sz w:val="22"/>
              </w:rPr>
            </w:pPr>
            <w:r>
              <w:rPr>
                <w:spacing w:val="-10"/>
                <w:sz w:val="22"/>
              </w:rPr>
              <w:t>7</w:t>
            </w:r>
          </w:p>
        </w:tc>
        <w:tc>
          <w:tcPr>
            <w:tcW w:w="1870" w:type="dxa"/>
          </w:tcPr>
          <w:p>
            <w:pPr>
              <w:pStyle w:val="TableParagraph"/>
              <w:spacing w:line="232" w:lineRule="exact"/>
              <w:rPr>
                <w:sz w:val="22"/>
              </w:rPr>
            </w:pPr>
            <w:r>
              <w:rPr>
                <w:spacing w:val="-10"/>
                <w:sz w:val="22"/>
              </w:rPr>
              <w:t>6</w:t>
            </w:r>
          </w:p>
        </w:tc>
        <w:tc>
          <w:tcPr>
            <w:tcW w:w="1871" w:type="dxa"/>
          </w:tcPr>
          <w:p>
            <w:pPr>
              <w:pStyle w:val="TableParagraph"/>
              <w:spacing w:line="232" w:lineRule="exact"/>
              <w:rPr>
                <w:sz w:val="22"/>
              </w:rPr>
            </w:pPr>
            <w:r>
              <w:rPr>
                <w:spacing w:val="-5"/>
                <w:sz w:val="22"/>
              </w:rPr>
              <w:t>54%</w:t>
            </w:r>
          </w:p>
        </w:tc>
      </w:tr>
      <w:tr>
        <w:trPr>
          <w:trHeight w:val="254" w:hRule="atLeast"/>
        </w:trPr>
        <w:tc>
          <w:tcPr>
            <w:tcW w:w="1870" w:type="dxa"/>
          </w:tcPr>
          <w:p>
            <w:pPr>
              <w:pStyle w:val="TableParagraph"/>
              <w:ind w:left="107" w:right="0"/>
              <w:jc w:val="left"/>
              <w:rPr>
                <w:b/>
                <w:sz w:val="22"/>
              </w:rPr>
            </w:pPr>
            <w:r>
              <w:rPr>
                <w:b/>
                <w:spacing w:val="-10"/>
                <w:sz w:val="22"/>
              </w:rPr>
              <w:t>5</w:t>
            </w:r>
          </w:p>
        </w:tc>
        <w:tc>
          <w:tcPr>
            <w:tcW w:w="1871" w:type="dxa"/>
          </w:tcPr>
          <w:p>
            <w:pPr>
              <w:pStyle w:val="TableParagraph"/>
              <w:ind w:right="2"/>
              <w:rPr>
                <w:sz w:val="22"/>
              </w:rPr>
            </w:pPr>
            <w:r>
              <w:rPr>
                <w:spacing w:val="-10"/>
                <w:sz w:val="22"/>
              </w:rPr>
              <w:t>5</w:t>
            </w:r>
          </w:p>
        </w:tc>
        <w:tc>
          <w:tcPr>
            <w:tcW w:w="1873" w:type="dxa"/>
          </w:tcPr>
          <w:p>
            <w:pPr>
              <w:pStyle w:val="TableParagraph"/>
              <w:ind w:left="6"/>
              <w:rPr>
                <w:sz w:val="22"/>
              </w:rPr>
            </w:pPr>
            <w:r>
              <w:rPr>
                <w:spacing w:val="-10"/>
                <w:sz w:val="22"/>
              </w:rPr>
              <w:t>5</w:t>
            </w:r>
          </w:p>
        </w:tc>
        <w:tc>
          <w:tcPr>
            <w:tcW w:w="1870" w:type="dxa"/>
          </w:tcPr>
          <w:p>
            <w:pPr>
              <w:pStyle w:val="TableParagraph"/>
              <w:rPr>
                <w:sz w:val="22"/>
              </w:rPr>
            </w:pPr>
            <w:r>
              <w:rPr>
                <w:spacing w:val="-10"/>
                <w:sz w:val="22"/>
              </w:rPr>
              <w:t>0</w:t>
            </w:r>
          </w:p>
        </w:tc>
        <w:tc>
          <w:tcPr>
            <w:tcW w:w="1871" w:type="dxa"/>
          </w:tcPr>
          <w:p>
            <w:pPr>
              <w:pStyle w:val="TableParagraph"/>
              <w:rPr>
                <w:sz w:val="22"/>
              </w:rPr>
            </w:pPr>
            <w:r>
              <w:rPr>
                <w:spacing w:val="-4"/>
                <w:sz w:val="22"/>
              </w:rPr>
              <w:t>100%</w:t>
            </w:r>
          </w:p>
        </w:tc>
      </w:tr>
      <w:tr>
        <w:trPr>
          <w:trHeight w:val="253" w:hRule="atLeast"/>
        </w:trPr>
        <w:tc>
          <w:tcPr>
            <w:tcW w:w="1870" w:type="dxa"/>
          </w:tcPr>
          <w:p>
            <w:pPr>
              <w:pStyle w:val="TableParagraph"/>
              <w:ind w:left="107" w:right="0"/>
              <w:jc w:val="left"/>
              <w:rPr>
                <w:b/>
                <w:sz w:val="22"/>
              </w:rPr>
            </w:pPr>
            <w:r>
              <w:rPr>
                <w:b/>
                <w:spacing w:val="-2"/>
                <w:sz w:val="22"/>
              </w:rPr>
              <w:t>Total</w:t>
            </w:r>
          </w:p>
        </w:tc>
        <w:tc>
          <w:tcPr>
            <w:tcW w:w="1871" w:type="dxa"/>
          </w:tcPr>
          <w:p>
            <w:pPr>
              <w:pStyle w:val="TableParagraph"/>
              <w:ind w:right="2"/>
              <w:rPr>
                <w:sz w:val="22"/>
              </w:rPr>
            </w:pPr>
            <w:r>
              <w:rPr>
                <w:spacing w:val="-5"/>
                <w:sz w:val="22"/>
              </w:rPr>
              <w:t>44</w:t>
            </w:r>
          </w:p>
        </w:tc>
        <w:tc>
          <w:tcPr>
            <w:tcW w:w="1873" w:type="dxa"/>
          </w:tcPr>
          <w:p>
            <w:pPr>
              <w:pStyle w:val="TableParagraph"/>
              <w:ind w:left="6"/>
              <w:rPr>
                <w:sz w:val="22"/>
              </w:rPr>
            </w:pPr>
            <w:r>
              <w:rPr>
                <w:spacing w:val="-5"/>
                <w:sz w:val="22"/>
              </w:rPr>
              <w:t>18</w:t>
            </w:r>
          </w:p>
        </w:tc>
        <w:tc>
          <w:tcPr>
            <w:tcW w:w="1870" w:type="dxa"/>
          </w:tcPr>
          <w:p>
            <w:pPr>
              <w:pStyle w:val="TableParagraph"/>
              <w:rPr>
                <w:sz w:val="22"/>
              </w:rPr>
            </w:pPr>
            <w:r>
              <w:rPr>
                <w:spacing w:val="-5"/>
                <w:sz w:val="22"/>
              </w:rPr>
              <w:t>26</w:t>
            </w:r>
          </w:p>
        </w:tc>
        <w:tc>
          <w:tcPr>
            <w:tcW w:w="1871" w:type="dxa"/>
          </w:tcPr>
          <w:p>
            <w:pPr>
              <w:pStyle w:val="TableParagraph"/>
              <w:rPr>
                <w:sz w:val="22"/>
              </w:rPr>
            </w:pPr>
            <w:r>
              <w:rPr>
                <w:spacing w:val="-5"/>
                <w:sz w:val="22"/>
              </w:rPr>
              <w:t>41%</w:t>
            </w:r>
          </w:p>
        </w:tc>
      </w:tr>
    </w:tbl>
    <w:p>
      <w:pPr>
        <w:pStyle w:val="BodyText"/>
        <w:spacing w:before="184"/>
        <w:ind w:left="0"/>
      </w:pPr>
    </w:p>
    <w:p>
      <w:pPr>
        <w:pStyle w:val="BodyText"/>
        <w:spacing w:line="259" w:lineRule="auto"/>
        <w:ind w:right="355"/>
        <w:jc w:val="both"/>
      </w:pPr>
      <w:r>
        <w:rPr/>
        <w:t>Ms. Thornton reported that since January 2024, 491 candidates were tested, with 145 candidates having passed,</w:t>
      </w:r>
      <w:r>
        <w:rPr>
          <w:spacing w:val="-14"/>
        </w:rPr>
        <w:t> </w:t>
      </w:r>
      <w:r>
        <w:rPr/>
        <w:t>346</w:t>
      </w:r>
      <w:r>
        <w:rPr>
          <w:spacing w:val="-14"/>
        </w:rPr>
        <w:t> </w:t>
      </w:r>
      <w:r>
        <w:rPr/>
        <w:t>candidates</w:t>
      </w:r>
      <w:r>
        <w:rPr>
          <w:spacing w:val="-14"/>
        </w:rPr>
        <w:t> </w:t>
      </w:r>
      <w:r>
        <w:rPr/>
        <w:t>having</w:t>
      </w:r>
      <w:r>
        <w:rPr>
          <w:spacing w:val="-13"/>
        </w:rPr>
        <w:t> </w:t>
      </w:r>
      <w:r>
        <w:rPr/>
        <w:t>failed,</w:t>
      </w:r>
      <w:r>
        <w:rPr>
          <w:spacing w:val="-14"/>
        </w:rPr>
        <w:t> </w:t>
      </w:r>
      <w:r>
        <w:rPr/>
        <w:t>with</w:t>
      </w:r>
      <w:r>
        <w:rPr>
          <w:spacing w:val="-14"/>
        </w:rPr>
        <w:t> </w:t>
      </w:r>
      <w:r>
        <w:rPr/>
        <w:t>a</w:t>
      </w:r>
      <w:r>
        <w:rPr>
          <w:spacing w:val="-14"/>
        </w:rPr>
        <w:t> </w:t>
      </w:r>
      <w:r>
        <w:rPr/>
        <w:t>pass</w:t>
      </w:r>
      <w:r>
        <w:rPr>
          <w:spacing w:val="-13"/>
        </w:rPr>
        <w:t> </w:t>
      </w:r>
      <w:r>
        <w:rPr/>
        <w:t>rate</w:t>
      </w:r>
      <w:r>
        <w:rPr>
          <w:spacing w:val="-14"/>
        </w:rPr>
        <w:t> </w:t>
      </w:r>
      <w:r>
        <w:rPr/>
        <w:t>of</w:t>
      </w:r>
      <w:r>
        <w:rPr>
          <w:spacing w:val="-14"/>
        </w:rPr>
        <w:t> </w:t>
      </w:r>
      <w:r>
        <w:rPr/>
        <w:t>30%.</w:t>
      </w:r>
      <w:r>
        <w:rPr>
          <w:spacing w:val="-14"/>
        </w:rPr>
        <w:t> </w:t>
      </w:r>
      <w:r>
        <w:rPr/>
        <w:t>Since</w:t>
      </w:r>
      <w:r>
        <w:rPr>
          <w:spacing w:val="-13"/>
        </w:rPr>
        <w:t> </w:t>
      </w:r>
      <w:r>
        <w:rPr/>
        <w:t>the</w:t>
      </w:r>
      <w:r>
        <w:rPr>
          <w:spacing w:val="-14"/>
        </w:rPr>
        <w:t> </w:t>
      </w:r>
      <w:r>
        <w:rPr/>
        <w:t>inception</w:t>
      </w:r>
      <w:r>
        <w:rPr>
          <w:spacing w:val="-14"/>
        </w:rPr>
        <w:t> </w:t>
      </w:r>
      <w:r>
        <w:rPr/>
        <w:t>of</w:t>
      </w:r>
      <w:r>
        <w:rPr>
          <w:spacing w:val="-14"/>
        </w:rPr>
        <w:t> </w:t>
      </w:r>
      <w:r>
        <w:rPr/>
        <w:t>the</w:t>
      </w:r>
      <w:r>
        <w:rPr>
          <w:spacing w:val="-13"/>
        </w:rPr>
        <w:t> </w:t>
      </w:r>
      <w:r>
        <w:rPr/>
        <w:t>test</w:t>
      </w:r>
      <w:r>
        <w:rPr>
          <w:spacing w:val="-14"/>
        </w:rPr>
        <w:t> </w:t>
      </w:r>
      <w:r>
        <w:rPr/>
        <w:t>8157</w:t>
      </w:r>
      <w:r>
        <w:rPr>
          <w:spacing w:val="-14"/>
        </w:rPr>
        <w:t> </w:t>
      </w:r>
      <w:r>
        <w:rPr/>
        <w:t>candidates were tested with 2839 candidates having passed, 5318 candidates having failed, with a pass rate of 35%. There are currently 3,862 active licensees.</w:t>
      </w:r>
    </w:p>
    <w:p>
      <w:pPr>
        <w:pStyle w:val="BodyText"/>
        <w:spacing w:line="259" w:lineRule="auto" w:before="160"/>
        <w:ind w:right="353"/>
        <w:jc w:val="both"/>
      </w:pPr>
      <w:r>
        <w:rPr/>
        <w:t>Ms.</w:t>
      </w:r>
      <w:r>
        <w:rPr>
          <w:spacing w:val="-7"/>
        </w:rPr>
        <w:t> </w:t>
      </w:r>
      <w:r>
        <w:rPr/>
        <w:t>Foote</w:t>
      </w:r>
      <w:r>
        <w:rPr>
          <w:spacing w:val="-7"/>
        </w:rPr>
        <w:t> </w:t>
      </w:r>
      <w:r>
        <w:rPr/>
        <w:t>questioned</w:t>
      </w:r>
      <w:r>
        <w:rPr>
          <w:spacing w:val="-6"/>
        </w:rPr>
        <w:t> </w:t>
      </w:r>
      <w:r>
        <w:rPr/>
        <w:t>whether</w:t>
      </w:r>
      <w:r>
        <w:rPr>
          <w:spacing w:val="-5"/>
        </w:rPr>
        <w:t> </w:t>
      </w:r>
      <w:r>
        <w:rPr/>
        <w:t>exam</w:t>
      </w:r>
      <w:r>
        <w:rPr>
          <w:spacing w:val="-6"/>
        </w:rPr>
        <w:t> </w:t>
      </w:r>
      <w:r>
        <w:rPr/>
        <w:t>results</w:t>
      </w:r>
      <w:r>
        <w:rPr>
          <w:spacing w:val="-6"/>
        </w:rPr>
        <w:t> </w:t>
      </w:r>
      <w:r>
        <w:rPr/>
        <w:t>were</w:t>
      </w:r>
      <w:r>
        <w:rPr>
          <w:spacing w:val="-9"/>
        </w:rPr>
        <w:t> </w:t>
      </w:r>
      <w:r>
        <w:rPr/>
        <w:t>reported</w:t>
      </w:r>
      <w:r>
        <w:rPr>
          <w:spacing w:val="-7"/>
        </w:rPr>
        <w:t> </w:t>
      </w:r>
      <w:r>
        <w:rPr/>
        <w:t>by</w:t>
      </w:r>
      <w:r>
        <w:rPr>
          <w:spacing w:val="-10"/>
        </w:rPr>
        <w:t> </w:t>
      </w:r>
      <w:r>
        <w:rPr/>
        <w:t>grade.</w:t>
      </w:r>
      <w:r>
        <w:rPr>
          <w:spacing w:val="-9"/>
        </w:rPr>
        <w:t> </w:t>
      </w:r>
      <w:r>
        <w:rPr/>
        <w:t>Ms.</w:t>
      </w:r>
      <w:r>
        <w:rPr>
          <w:spacing w:val="-7"/>
        </w:rPr>
        <w:t> </w:t>
      </w:r>
      <w:r>
        <w:rPr/>
        <w:t>Thornton</w:t>
      </w:r>
      <w:r>
        <w:rPr>
          <w:spacing w:val="-10"/>
        </w:rPr>
        <w:t> </w:t>
      </w:r>
      <w:r>
        <w:rPr/>
        <w:t>confirmed</w:t>
      </w:r>
      <w:r>
        <w:rPr>
          <w:spacing w:val="-9"/>
        </w:rPr>
        <w:t> </w:t>
      </w:r>
      <w:r>
        <w:rPr/>
        <w:t>that</w:t>
      </w:r>
      <w:r>
        <w:rPr>
          <w:spacing w:val="-9"/>
        </w:rPr>
        <w:t> </w:t>
      </w:r>
      <w:r>
        <w:rPr/>
        <w:t>the</w:t>
      </w:r>
      <w:r>
        <w:rPr>
          <w:spacing w:val="-7"/>
        </w:rPr>
        <w:t> </w:t>
      </w:r>
      <w:r>
        <w:rPr/>
        <w:t>exam results for each grade of licensure were reported in the minutes of each meeting. She explained that the results were not fully reported at the meeting for simplicity. Ms. Foote questioned whether the number of applicants who passed the exam was the same as the number of new licensees per grade for that month. Ms. Thornton explained that it was up to the applicant to apply for the license after being notified of their passing the exam so the number of licenses issued may differ from the number of applicants who passed the</w:t>
      </w:r>
      <w:r>
        <w:rPr>
          <w:spacing w:val="-8"/>
        </w:rPr>
        <w:t> </w:t>
      </w:r>
      <w:r>
        <w:rPr/>
        <w:t>exam.</w:t>
      </w:r>
      <w:r>
        <w:rPr>
          <w:spacing w:val="-11"/>
        </w:rPr>
        <w:t> </w:t>
      </w:r>
      <w:r>
        <w:rPr/>
        <w:t>Ms.</w:t>
      </w:r>
      <w:r>
        <w:rPr>
          <w:spacing w:val="-9"/>
        </w:rPr>
        <w:t> </w:t>
      </w:r>
      <w:r>
        <w:rPr/>
        <w:t>Foote</w:t>
      </w:r>
      <w:r>
        <w:rPr>
          <w:spacing w:val="-11"/>
        </w:rPr>
        <w:t> </w:t>
      </w:r>
      <w:r>
        <w:rPr/>
        <w:t>stated</w:t>
      </w:r>
      <w:r>
        <w:rPr>
          <w:spacing w:val="-11"/>
        </w:rPr>
        <w:t> </w:t>
      </w:r>
      <w:r>
        <w:rPr/>
        <w:t>that</w:t>
      </w:r>
      <w:r>
        <w:rPr>
          <w:spacing w:val="-7"/>
        </w:rPr>
        <w:t> </w:t>
      </w:r>
      <w:r>
        <w:rPr/>
        <w:t>her</w:t>
      </w:r>
      <w:r>
        <w:rPr>
          <w:spacing w:val="-8"/>
        </w:rPr>
        <w:t> </w:t>
      </w:r>
      <w:r>
        <w:rPr/>
        <w:t>company</w:t>
      </w:r>
      <w:r>
        <w:rPr>
          <w:spacing w:val="-9"/>
        </w:rPr>
        <w:t> </w:t>
      </w:r>
      <w:r>
        <w:rPr/>
        <w:t>was</w:t>
      </w:r>
      <w:r>
        <w:rPr>
          <w:spacing w:val="-8"/>
        </w:rPr>
        <w:t> </w:t>
      </w:r>
      <w:r>
        <w:rPr/>
        <w:t>actively</w:t>
      </w:r>
      <w:r>
        <w:rPr>
          <w:spacing w:val="-9"/>
        </w:rPr>
        <w:t> </w:t>
      </w:r>
      <w:r>
        <w:rPr/>
        <w:t>looking</w:t>
      </w:r>
      <w:r>
        <w:rPr>
          <w:spacing w:val="-11"/>
        </w:rPr>
        <w:t> </w:t>
      </w:r>
      <w:r>
        <w:rPr/>
        <w:t>to</w:t>
      </w:r>
      <w:r>
        <w:rPr>
          <w:spacing w:val="-9"/>
        </w:rPr>
        <w:t> </w:t>
      </w:r>
      <w:r>
        <w:rPr/>
        <w:t>hire</w:t>
      </w:r>
      <w:r>
        <w:rPr>
          <w:spacing w:val="-8"/>
        </w:rPr>
        <w:t> </w:t>
      </w:r>
      <w:r>
        <w:rPr/>
        <w:t>Grade</w:t>
      </w:r>
      <w:r>
        <w:rPr>
          <w:spacing w:val="-10"/>
        </w:rPr>
        <w:t> </w:t>
      </w:r>
      <w:r>
        <w:rPr/>
        <w:t>1</w:t>
      </w:r>
      <w:r>
        <w:rPr>
          <w:spacing w:val="-9"/>
        </w:rPr>
        <w:t> </w:t>
      </w:r>
      <w:r>
        <w:rPr/>
        <w:t>Stationary</w:t>
      </w:r>
      <w:r>
        <w:rPr>
          <w:spacing w:val="-9"/>
        </w:rPr>
        <w:t> </w:t>
      </w:r>
      <w:r>
        <w:rPr/>
        <w:t>Engineers</w:t>
      </w:r>
      <w:r>
        <w:rPr>
          <w:spacing w:val="-8"/>
        </w:rPr>
        <w:t> </w:t>
      </w:r>
      <w:r>
        <w:rPr/>
        <w:t>and was looking for a way to better identify qualified individuals. Ms. Thornton stated that Ms. Foote could request a list of licensed Stationary Engineers from the Board. She stated that the request needed to be submitted in writing and that the fee was $40.00 for the initial list to include one (1) grade (category) of licensure, and $4.00 for each additional grade (category). Ms. Foote thanked Ms. Thornton for the </w:t>
      </w:r>
      <w:r>
        <w:rPr>
          <w:spacing w:val="-2"/>
        </w:rPr>
        <w:t>information.</w:t>
      </w:r>
    </w:p>
    <w:p>
      <w:pPr>
        <w:pStyle w:val="Heading2"/>
        <w:spacing w:before="156"/>
        <w:rPr>
          <w:u w:val="none"/>
        </w:rPr>
      </w:pPr>
      <w:r>
        <w:rPr>
          <w:spacing w:val="-2"/>
          <w:u w:val="single"/>
        </w:rPr>
        <w:t>CORRESPONDENCE</w:t>
      </w:r>
    </w:p>
    <w:p>
      <w:pPr>
        <w:pStyle w:val="BodyText"/>
        <w:spacing w:before="182"/>
      </w:pPr>
      <w:r>
        <w:rPr/>
        <w:t>There</w:t>
      </w:r>
      <w:r>
        <w:rPr>
          <w:spacing w:val="-2"/>
        </w:rPr>
        <w:t> </w:t>
      </w:r>
      <w:r>
        <w:rPr/>
        <w:t>was</w:t>
      </w:r>
      <w:r>
        <w:rPr>
          <w:spacing w:val="-2"/>
        </w:rPr>
        <w:t> </w:t>
      </w:r>
      <w:r>
        <w:rPr/>
        <w:t>no</w:t>
      </w:r>
      <w:r>
        <w:rPr>
          <w:spacing w:val="-4"/>
        </w:rPr>
        <w:t> </w:t>
      </w:r>
      <w:r>
        <w:rPr/>
        <w:t>correspondence</w:t>
      </w:r>
      <w:r>
        <w:rPr>
          <w:spacing w:val="-1"/>
        </w:rPr>
        <w:t> </w:t>
      </w:r>
      <w:r>
        <w:rPr/>
        <w:t>to</w:t>
      </w:r>
      <w:r>
        <w:rPr>
          <w:spacing w:val="-5"/>
        </w:rPr>
        <w:t> </w:t>
      </w:r>
      <w:r>
        <w:rPr/>
        <w:t>be</w:t>
      </w:r>
      <w:r>
        <w:rPr>
          <w:spacing w:val="-1"/>
        </w:rPr>
        <w:t> </w:t>
      </w:r>
      <w:r>
        <w:rPr>
          <w:spacing w:val="-2"/>
        </w:rPr>
        <w:t>discussed.</w:t>
      </w:r>
    </w:p>
    <w:p>
      <w:pPr>
        <w:pStyle w:val="BodyText"/>
        <w:spacing w:after="0"/>
        <w:sectPr>
          <w:type w:val="continuous"/>
          <w:pgSz w:w="12240" w:h="15840"/>
          <w:pgMar w:header="0" w:footer="1012" w:top="1420" w:bottom="1200" w:left="1080" w:right="1080"/>
        </w:sectPr>
      </w:pPr>
    </w:p>
    <w:p>
      <w:pPr>
        <w:pStyle w:val="Heading2"/>
        <w:spacing w:before="61"/>
        <w:rPr>
          <w:u w:val="none"/>
        </w:rPr>
      </w:pPr>
      <w:r>
        <w:rPr>
          <w:u w:val="single"/>
        </w:rPr>
        <w:t>OLD</w:t>
      </w:r>
      <w:r>
        <w:rPr>
          <w:spacing w:val="-2"/>
          <w:u w:val="single"/>
        </w:rPr>
        <w:t> BUSINESS</w:t>
      </w:r>
    </w:p>
    <w:p>
      <w:pPr>
        <w:pStyle w:val="BodyText"/>
        <w:spacing w:before="179"/>
      </w:pPr>
      <w:r>
        <w:rPr/>
        <w:t>There</w:t>
      </w:r>
      <w:r>
        <w:rPr>
          <w:spacing w:val="-2"/>
        </w:rPr>
        <w:t> </w:t>
      </w:r>
      <w:r>
        <w:rPr/>
        <w:t>was</w:t>
      </w:r>
      <w:r>
        <w:rPr>
          <w:spacing w:val="-2"/>
        </w:rPr>
        <w:t> </w:t>
      </w:r>
      <w:r>
        <w:rPr/>
        <w:t>no</w:t>
      </w:r>
      <w:r>
        <w:rPr>
          <w:spacing w:val="-1"/>
        </w:rPr>
        <w:t> </w:t>
      </w:r>
      <w:r>
        <w:rPr/>
        <w:t>Old</w:t>
      </w:r>
      <w:r>
        <w:rPr>
          <w:spacing w:val="-2"/>
        </w:rPr>
        <w:t> </w:t>
      </w:r>
      <w:r>
        <w:rPr/>
        <w:t>Business</w:t>
      </w:r>
      <w:r>
        <w:rPr>
          <w:spacing w:val="-3"/>
        </w:rPr>
        <w:t> </w:t>
      </w:r>
      <w:r>
        <w:rPr/>
        <w:t>to</w:t>
      </w:r>
      <w:r>
        <w:rPr>
          <w:spacing w:val="-2"/>
        </w:rPr>
        <w:t> </w:t>
      </w:r>
      <w:r>
        <w:rPr/>
        <w:t>be</w:t>
      </w:r>
      <w:r>
        <w:rPr>
          <w:spacing w:val="-3"/>
        </w:rPr>
        <w:t> </w:t>
      </w:r>
      <w:r>
        <w:rPr>
          <w:spacing w:val="-2"/>
        </w:rPr>
        <w:t>discussed.</w:t>
      </w:r>
    </w:p>
    <w:p>
      <w:pPr>
        <w:pStyle w:val="Heading2"/>
        <w:spacing w:before="182"/>
        <w:rPr>
          <w:u w:val="none"/>
        </w:rPr>
      </w:pPr>
      <w:r>
        <w:rPr>
          <w:u w:val="single"/>
        </w:rPr>
        <w:t>NEW</w:t>
      </w:r>
      <w:r>
        <w:rPr>
          <w:spacing w:val="-5"/>
          <w:u w:val="single"/>
        </w:rPr>
        <w:t> </w:t>
      </w:r>
      <w:r>
        <w:rPr>
          <w:spacing w:val="-2"/>
          <w:u w:val="single"/>
        </w:rPr>
        <w:t>BUSINESS</w:t>
      </w:r>
    </w:p>
    <w:p>
      <w:pPr>
        <w:pStyle w:val="BodyText"/>
        <w:spacing w:line="259" w:lineRule="auto" w:before="179"/>
        <w:ind w:right="358"/>
        <w:jc w:val="both"/>
      </w:pPr>
      <w:r>
        <w:rPr/>
        <w:t>There</w:t>
      </w:r>
      <w:r>
        <w:rPr>
          <w:spacing w:val="-14"/>
        </w:rPr>
        <w:t> </w:t>
      </w:r>
      <w:r>
        <w:rPr/>
        <w:t>was</w:t>
      </w:r>
      <w:r>
        <w:rPr>
          <w:spacing w:val="-13"/>
        </w:rPr>
        <w:t> </w:t>
      </w:r>
      <w:r>
        <w:rPr/>
        <w:t>no</w:t>
      </w:r>
      <w:r>
        <w:rPr>
          <w:spacing w:val="-12"/>
        </w:rPr>
        <w:t> </w:t>
      </w:r>
      <w:r>
        <w:rPr/>
        <w:t>New</w:t>
      </w:r>
      <w:r>
        <w:rPr>
          <w:spacing w:val="-12"/>
        </w:rPr>
        <w:t> </w:t>
      </w:r>
      <w:r>
        <w:rPr/>
        <w:t>Business</w:t>
      </w:r>
      <w:r>
        <w:rPr>
          <w:spacing w:val="-14"/>
        </w:rPr>
        <w:t> </w:t>
      </w:r>
      <w:r>
        <w:rPr/>
        <w:t>to</w:t>
      </w:r>
      <w:r>
        <w:rPr>
          <w:spacing w:val="-14"/>
        </w:rPr>
        <w:t> </w:t>
      </w:r>
      <w:r>
        <w:rPr/>
        <w:t>be</w:t>
      </w:r>
      <w:r>
        <w:rPr>
          <w:spacing w:val="-13"/>
        </w:rPr>
        <w:t> </w:t>
      </w:r>
      <w:r>
        <w:rPr/>
        <w:t>discussed.</w:t>
      </w:r>
      <w:r>
        <w:rPr>
          <w:spacing w:val="30"/>
        </w:rPr>
        <w:t> </w:t>
      </w:r>
      <w:r>
        <w:rPr/>
        <w:t>Chairman</w:t>
      </w:r>
      <w:r>
        <w:rPr>
          <w:spacing w:val="-14"/>
        </w:rPr>
        <w:t> </w:t>
      </w:r>
      <w:r>
        <w:rPr/>
        <w:t>Wodka</w:t>
      </w:r>
      <w:r>
        <w:rPr>
          <w:spacing w:val="-14"/>
        </w:rPr>
        <w:t> </w:t>
      </w:r>
      <w:r>
        <w:rPr/>
        <w:t>stated</w:t>
      </w:r>
      <w:r>
        <w:rPr>
          <w:spacing w:val="-13"/>
        </w:rPr>
        <w:t> </w:t>
      </w:r>
      <w:r>
        <w:rPr/>
        <w:t>that</w:t>
      </w:r>
      <w:r>
        <w:rPr>
          <w:spacing w:val="-13"/>
        </w:rPr>
        <w:t> </w:t>
      </w:r>
      <w:r>
        <w:rPr/>
        <w:t>he</w:t>
      </w:r>
      <w:r>
        <w:rPr>
          <w:spacing w:val="-12"/>
        </w:rPr>
        <w:t> </w:t>
      </w:r>
      <w:r>
        <w:rPr/>
        <w:t>would</w:t>
      </w:r>
      <w:r>
        <w:rPr>
          <w:spacing w:val="-14"/>
        </w:rPr>
        <w:t> </w:t>
      </w:r>
      <w:r>
        <w:rPr/>
        <w:t>like</w:t>
      </w:r>
      <w:r>
        <w:rPr>
          <w:spacing w:val="-14"/>
        </w:rPr>
        <w:t> </w:t>
      </w:r>
      <w:r>
        <w:rPr/>
        <w:t>to</w:t>
      </w:r>
      <w:r>
        <w:rPr>
          <w:spacing w:val="-13"/>
        </w:rPr>
        <w:t> </w:t>
      </w:r>
      <w:r>
        <w:rPr/>
        <w:t>discuss</w:t>
      </w:r>
      <w:r>
        <w:rPr>
          <w:spacing w:val="-11"/>
        </w:rPr>
        <w:t> </w:t>
      </w:r>
      <w:r>
        <w:rPr/>
        <w:t>potential modifications to regulations or proposing new regulations at a future date.</w:t>
      </w:r>
    </w:p>
    <w:p>
      <w:pPr>
        <w:pStyle w:val="Heading2"/>
        <w:spacing w:before="159"/>
        <w:rPr>
          <w:u w:val="none"/>
        </w:rPr>
      </w:pPr>
      <w:r>
        <w:rPr>
          <w:u w:val="single"/>
        </w:rPr>
        <w:t>EXECUTIVE</w:t>
      </w:r>
      <w:r>
        <w:rPr>
          <w:spacing w:val="-10"/>
          <w:u w:val="single"/>
        </w:rPr>
        <w:t> </w:t>
      </w:r>
      <w:r>
        <w:rPr>
          <w:u w:val="single"/>
        </w:rPr>
        <w:t>DIRECTOR’S</w:t>
      </w:r>
      <w:r>
        <w:rPr>
          <w:spacing w:val="-9"/>
          <w:u w:val="single"/>
        </w:rPr>
        <w:t> </w:t>
      </w:r>
      <w:r>
        <w:rPr>
          <w:spacing w:val="-2"/>
          <w:u w:val="single"/>
        </w:rPr>
        <w:t>REPORT</w:t>
      </w:r>
    </w:p>
    <w:p>
      <w:pPr>
        <w:pStyle w:val="BodyText"/>
        <w:spacing w:line="259" w:lineRule="auto" w:before="181"/>
        <w:ind w:right="356"/>
        <w:jc w:val="both"/>
      </w:pPr>
      <w:r>
        <w:rPr/>
        <w:t>Director Marquette stated that staff was working with PSI to develop a Spanish language exam for all the Mechanical Licensing Unit exams, with the goal having the exams completed by the end of the year. He stated that he would keep the Board abreast of any updates.</w:t>
      </w:r>
    </w:p>
    <w:p>
      <w:pPr>
        <w:pStyle w:val="Heading2"/>
        <w:rPr>
          <w:u w:val="none"/>
        </w:rPr>
      </w:pPr>
      <w:r>
        <w:rPr>
          <w:u w:val="single"/>
        </w:rPr>
        <w:t>COUNSEL’S</w:t>
      </w:r>
      <w:r>
        <w:rPr>
          <w:spacing w:val="-9"/>
          <w:u w:val="single"/>
        </w:rPr>
        <w:t> </w:t>
      </w:r>
      <w:r>
        <w:rPr>
          <w:spacing w:val="-2"/>
          <w:u w:val="single"/>
        </w:rPr>
        <w:t>REPORT</w:t>
      </w:r>
    </w:p>
    <w:p>
      <w:pPr>
        <w:pStyle w:val="BodyText"/>
        <w:spacing w:before="179"/>
      </w:pPr>
      <w:r>
        <w:rPr/>
        <w:t>Counsel</w:t>
      </w:r>
      <w:r>
        <w:rPr>
          <w:spacing w:val="-1"/>
        </w:rPr>
        <w:t> </w:t>
      </w:r>
      <w:r>
        <w:rPr/>
        <w:t>did</w:t>
      </w:r>
      <w:r>
        <w:rPr>
          <w:spacing w:val="-3"/>
        </w:rPr>
        <w:t> </w:t>
      </w:r>
      <w:r>
        <w:rPr/>
        <w:t>not</w:t>
      </w:r>
      <w:r>
        <w:rPr>
          <w:spacing w:val="-3"/>
        </w:rPr>
        <w:t> </w:t>
      </w:r>
      <w:r>
        <w:rPr/>
        <w:t>offer</w:t>
      </w:r>
      <w:r>
        <w:rPr>
          <w:spacing w:val="-3"/>
        </w:rPr>
        <w:t> </w:t>
      </w:r>
      <w:r>
        <w:rPr/>
        <w:t>a</w:t>
      </w:r>
      <w:r>
        <w:rPr>
          <w:spacing w:val="-1"/>
        </w:rPr>
        <w:t> </w:t>
      </w:r>
      <w:r>
        <w:rPr>
          <w:spacing w:val="-2"/>
        </w:rPr>
        <w:t>report.</w:t>
      </w:r>
    </w:p>
    <w:p>
      <w:pPr>
        <w:pStyle w:val="Heading2"/>
        <w:spacing w:before="182"/>
        <w:rPr>
          <w:u w:val="none"/>
        </w:rPr>
      </w:pPr>
      <w:r>
        <w:rPr>
          <w:u w:val="single"/>
        </w:rPr>
        <w:t>CHAIRMAN’S</w:t>
      </w:r>
      <w:r>
        <w:rPr>
          <w:spacing w:val="-11"/>
          <w:u w:val="single"/>
        </w:rPr>
        <w:t> </w:t>
      </w:r>
      <w:r>
        <w:rPr>
          <w:spacing w:val="-2"/>
          <w:u w:val="single"/>
        </w:rPr>
        <w:t>REPORT</w:t>
      </w:r>
    </w:p>
    <w:p>
      <w:pPr>
        <w:pStyle w:val="BodyText"/>
        <w:spacing w:before="179"/>
      </w:pPr>
      <w:r>
        <w:rPr/>
        <w:t>The</w:t>
      </w:r>
      <w:r>
        <w:rPr>
          <w:spacing w:val="-3"/>
        </w:rPr>
        <w:t> </w:t>
      </w:r>
      <w:r>
        <w:rPr/>
        <w:t>Chairman</w:t>
      </w:r>
      <w:r>
        <w:rPr>
          <w:spacing w:val="-3"/>
        </w:rPr>
        <w:t> </w:t>
      </w:r>
      <w:r>
        <w:rPr/>
        <w:t>did</w:t>
      </w:r>
      <w:r>
        <w:rPr>
          <w:spacing w:val="-3"/>
        </w:rPr>
        <w:t> </w:t>
      </w:r>
      <w:r>
        <w:rPr/>
        <w:t>not</w:t>
      </w:r>
      <w:r>
        <w:rPr>
          <w:spacing w:val="-1"/>
        </w:rPr>
        <w:t> </w:t>
      </w:r>
      <w:r>
        <w:rPr/>
        <w:t>offer</w:t>
      </w:r>
      <w:r>
        <w:rPr>
          <w:spacing w:val="-5"/>
        </w:rPr>
        <w:t> </w:t>
      </w:r>
      <w:r>
        <w:rPr/>
        <w:t>a</w:t>
      </w:r>
      <w:r>
        <w:rPr>
          <w:spacing w:val="-2"/>
        </w:rPr>
        <w:t> report.</w:t>
      </w:r>
    </w:p>
    <w:p>
      <w:pPr>
        <w:pStyle w:val="Heading2"/>
        <w:spacing w:before="179"/>
        <w:rPr>
          <w:u w:val="none"/>
        </w:rPr>
      </w:pPr>
      <w:r>
        <w:rPr>
          <w:u w:val="single"/>
        </w:rPr>
        <w:t>CHIEF</w:t>
      </w:r>
      <w:r>
        <w:rPr>
          <w:spacing w:val="-7"/>
          <w:u w:val="single"/>
        </w:rPr>
        <w:t> </w:t>
      </w:r>
      <w:r>
        <w:rPr>
          <w:u w:val="single"/>
        </w:rPr>
        <w:t>BOILER</w:t>
      </w:r>
      <w:r>
        <w:rPr>
          <w:spacing w:val="-7"/>
          <w:u w:val="single"/>
        </w:rPr>
        <w:t> </w:t>
      </w:r>
      <w:r>
        <w:rPr>
          <w:u w:val="single"/>
        </w:rPr>
        <w:t>INSPECTOR’S</w:t>
      </w:r>
      <w:r>
        <w:rPr>
          <w:spacing w:val="-5"/>
          <w:u w:val="single"/>
        </w:rPr>
        <w:t> </w:t>
      </w:r>
      <w:r>
        <w:rPr>
          <w:spacing w:val="-2"/>
          <w:u w:val="single"/>
        </w:rPr>
        <w:t>REPORT</w:t>
      </w:r>
    </w:p>
    <w:p>
      <w:pPr>
        <w:pStyle w:val="BodyText"/>
        <w:spacing w:before="181"/>
      </w:pPr>
      <w:r>
        <w:rPr/>
        <w:t>The</w:t>
      </w:r>
      <w:r>
        <w:rPr>
          <w:spacing w:val="-3"/>
        </w:rPr>
        <w:t> </w:t>
      </w:r>
      <w:r>
        <w:rPr/>
        <w:t>Chief</w:t>
      </w:r>
      <w:r>
        <w:rPr>
          <w:spacing w:val="-2"/>
        </w:rPr>
        <w:t> </w:t>
      </w:r>
      <w:r>
        <w:rPr/>
        <w:t>did</w:t>
      </w:r>
      <w:r>
        <w:rPr>
          <w:spacing w:val="-3"/>
        </w:rPr>
        <w:t> </w:t>
      </w:r>
      <w:r>
        <w:rPr/>
        <w:t>not</w:t>
      </w:r>
      <w:r>
        <w:rPr>
          <w:spacing w:val="-1"/>
        </w:rPr>
        <w:t> </w:t>
      </w:r>
      <w:r>
        <w:rPr/>
        <w:t>offer</w:t>
      </w:r>
      <w:r>
        <w:rPr>
          <w:spacing w:val="-2"/>
        </w:rPr>
        <w:t> </w:t>
      </w:r>
      <w:r>
        <w:rPr/>
        <w:t>a</w:t>
      </w:r>
      <w:r>
        <w:rPr>
          <w:spacing w:val="-4"/>
        </w:rPr>
        <w:t> </w:t>
      </w:r>
      <w:r>
        <w:rPr>
          <w:spacing w:val="-2"/>
        </w:rPr>
        <w:t>report.</w:t>
      </w:r>
    </w:p>
    <w:p>
      <w:pPr>
        <w:pStyle w:val="Heading2"/>
        <w:spacing w:before="179"/>
        <w:rPr>
          <w:u w:val="none"/>
        </w:rPr>
      </w:pPr>
      <w:r>
        <w:rPr>
          <w:u w:val="single"/>
        </w:rPr>
        <w:t>CLOSED</w:t>
      </w:r>
      <w:r>
        <w:rPr>
          <w:spacing w:val="-6"/>
          <w:u w:val="single"/>
        </w:rPr>
        <w:t> </w:t>
      </w:r>
      <w:r>
        <w:rPr>
          <w:spacing w:val="-2"/>
          <w:u w:val="single"/>
        </w:rPr>
        <w:t>SESSION</w:t>
      </w:r>
    </w:p>
    <w:p>
      <w:pPr>
        <w:pStyle w:val="BodyText"/>
        <w:spacing w:before="182"/>
      </w:pPr>
      <w:r>
        <w:rPr/>
        <w:t>The</w:t>
      </w:r>
      <w:r>
        <w:rPr>
          <w:spacing w:val="-2"/>
        </w:rPr>
        <w:t> </w:t>
      </w:r>
      <w:r>
        <w:rPr/>
        <w:t>Board</w:t>
      </w:r>
      <w:r>
        <w:rPr>
          <w:spacing w:val="-1"/>
        </w:rPr>
        <w:t> </w:t>
      </w:r>
      <w:r>
        <w:rPr/>
        <w:t>did</w:t>
      </w:r>
      <w:r>
        <w:rPr>
          <w:spacing w:val="-5"/>
        </w:rPr>
        <w:t> </w:t>
      </w:r>
      <w:r>
        <w:rPr/>
        <w:t>not</w:t>
      </w:r>
      <w:r>
        <w:rPr>
          <w:spacing w:val="-3"/>
        </w:rPr>
        <w:t> </w:t>
      </w:r>
      <w:r>
        <w:rPr/>
        <w:t>convene</w:t>
      </w:r>
      <w:r>
        <w:rPr>
          <w:spacing w:val="-3"/>
        </w:rPr>
        <w:t> </w:t>
      </w:r>
      <w:r>
        <w:rPr/>
        <w:t>in</w:t>
      </w:r>
      <w:r>
        <w:rPr>
          <w:spacing w:val="-2"/>
        </w:rPr>
        <w:t> </w:t>
      </w:r>
      <w:r>
        <w:rPr/>
        <w:t>a</w:t>
      </w:r>
      <w:r>
        <w:rPr>
          <w:spacing w:val="-1"/>
        </w:rPr>
        <w:t> </w:t>
      </w:r>
      <w:r>
        <w:rPr/>
        <w:t>Closed</w:t>
      </w:r>
      <w:r>
        <w:rPr>
          <w:spacing w:val="-1"/>
        </w:rPr>
        <w:t> </w:t>
      </w:r>
      <w:r>
        <w:rPr>
          <w:spacing w:val="-2"/>
        </w:rPr>
        <w:t>Session.</w:t>
      </w:r>
    </w:p>
    <w:p>
      <w:pPr>
        <w:pStyle w:val="Heading2"/>
        <w:spacing w:before="179"/>
        <w:rPr>
          <w:u w:val="none"/>
        </w:rPr>
      </w:pPr>
      <w:r>
        <w:rPr>
          <w:spacing w:val="-2"/>
          <w:u w:val="single"/>
        </w:rPr>
        <w:t>ADJOURNMENT</w:t>
      </w:r>
    </w:p>
    <w:p>
      <w:pPr>
        <w:pStyle w:val="BodyText"/>
        <w:spacing w:line="259" w:lineRule="auto" w:before="182"/>
        <w:ind w:right="356"/>
        <w:jc w:val="both"/>
      </w:pPr>
      <w:r>
        <w:rPr/>
        <w:t>Before adjournment Chairman Wodka questioned how many meetings were held by the Board in 2024. Ms. Thornton stated that she would need to confirm but it appeared that there were three meetings of the Board, including the Joint meeting with the Board of Boilers.</w:t>
      </w:r>
      <w:r>
        <w:rPr>
          <w:spacing w:val="40"/>
        </w:rPr>
        <w:t> </w:t>
      </w:r>
      <w:r>
        <w:rPr/>
        <w:t>A motion to adjourn the January 21, 2025, Board</w:t>
      </w:r>
      <w:r>
        <w:rPr>
          <w:spacing w:val="-6"/>
        </w:rPr>
        <w:t> </w:t>
      </w:r>
      <w:r>
        <w:rPr/>
        <w:t>meeting</w:t>
      </w:r>
      <w:r>
        <w:rPr>
          <w:spacing w:val="-2"/>
        </w:rPr>
        <w:t> </w:t>
      </w:r>
      <w:r>
        <w:rPr/>
        <w:t>was</w:t>
      </w:r>
      <w:r>
        <w:rPr>
          <w:spacing w:val="-4"/>
        </w:rPr>
        <w:t> </w:t>
      </w:r>
      <w:r>
        <w:rPr/>
        <w:t>made</w:t>
      </w:r>
      <w:r>
        <w:rPr>
          <w:spacing w:val="-3"/>
        </w:rPr>
        <w:t> </w:t>
      </w:r>
      <w:r>
        <w:rPr/>
        <w:t>by</w:t>
      </w:r>
      <w:r>
        <w:rPr>
          <w:spacing w:val="-2"/>
        </w:rPr>
        <w:t> </w:t>
      </w:r>
      <w:r>
        <w:rPr/>
        <w:t>Mr.</w:t>
      </w:r>
      <w:r>
        <w:rPr>
          <w:spacing w:val="-3"/>
        </w:rPr>
        <w:t> </w:t>
      </w:r>
      <w:r>
        <w:rPr/>
        <w:t>Brown,</w:t>
      </w:r>
      <w:r>
        <w:rPr>
          <w:spacing w:val="-2"/>
        </w:rPr>
        <w:t> </w:t>
      </w:r>
      <w:r>
        <w:rPr/>
        <w:t>seconded</w:t>
      </w:r>
      <w:r>
        <w:rPr>
          <w:spacing w:val="-2"/>
        </w:rPr>
        <w:t> </w:t>
      </w:r>
      <w:r>
        <w:rPr/>
        <w:t>by</w:t>
      </w:r>
      <w:r>
        <w:rPr>
          <w:spacing w:val="-5"/>
        </w:rPr>
        <w:t> </w:t>
      </w:r>
      <w:r>
        <w:rPr/>
        <w:t>Mr.</w:t>
      </w:r>
      <w:r>
        <w:rPr>
          <w:spacing w:val="-2"/>
        </w:rPr>
        <w:t> </w:t>
      </w:r>
      <w:r>
        <w:rPr/>
        <w:t>Sykes</w:t>
      </w:r>
      <w:r>
        <w:rPr>
          <w:spacing w:val="-2"/>
        </w:rPr>
        <w:t> </w:t>
      </w:r>
      <w:r>
        <w:rPr/>
        <w:t>and</w:t>
      </w:r>
      <w:r>
        <w:rPr>
          <w:spacing w:val="-3"/>
        </w:rPr>
        <w:t> </w:t>
      </w:r>
      <w:r>
        <w:rPr/>
        <w:t>unanimously</w:t>
      </w:r>
      <w:r>
        <w:rPr>
          <w:spacing w:val="-2"/>
        </w:rPr>
        <w:t> </w:t>
      </w:r>
      <w:r>
        <w:rPr/>
        <w:t>approved</w:t>
      </w:r>
      <w:r>
        <w:rPr>
          <w:spacing w:val="-5"/>
        </w:rPr>
        <w:t> </w:t>
      </w:r>
      <w:r>
        <w:rPr/>
        <w:t>at</w:t>
      </w:r>
      <w:r>
        <w:rPr>
          <w:spacing w:val="4"/>
        </w:rPr>
        <w:t> </w:t>
      </w:r>
      <w:r>
        <w:rPr/>
        <w:t>10:36</w:t>
      </w:r>
      <w:r>
        <w:rPr>
          <w:spacing w:val="-5"/>
        </w:rPr>
        <w:t> </w:t>
      </w:r>
      <w:r>
        <w:rPr>
          <w:spacing w:val="-4"/>
        </w:rPr>
        <w:t>a.m.</w:t>
      </w:r>
    </w:p>
    <w:p>
      <w:pPr>
        <w:pStyle w:val="BodyText"/>
        <w:ind w:left="0"/>
        <w:rPr>
          <w:sz w:val="20"/>
        </w:rPr>
      </w:pPr>
    </w:p>
    <w:p>
      <w:pPr>
        <w:pStyle w:val="BodyText"/>
        <w:ind w:left="0"/>
        <w:rPr>
          <w:sz w:val="20"/>
        </w:rPr>
      </w:pPr>
    </w:p>
    <w:p>
      <w:pPr>
        <w:pStyle w:val="BodyText"/>
        <w:spacing w:before="107"/>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229341</wp:posOffset>
                </wp:positionV>
                <wp:extent cx="2286635" cy="139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86635" cy="13970"/>
                        </a:xfrm>
                        <a:custGeom>
                          <a:avLst/>
                          <a:gdLst/>
                          <a:ahLst/>
                          <a:cxnLst/>
                          <a:rect l="l" t="t" r="r" b="b"/>
                          <a:pathLst>
                            <a:path w="2286635" h="13970">
                              <a:moveTo>
                                <a:pt x="2286254" y="0"/>
                              </a:moveTo>
                              <a:lnTo>
                                <a:pt x="0" y="0"/>
                              </a:lnTo>
                              <a:lnTo>
                                <a:pt x="0" y="13715"/>
                              </a:lnTo>
                              <a:lnTo>
                                <a:pt x="2286254" y="13715"/>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058359pt;width:180.02pt;height:1.08pt;mso-position-horizontal-relative:page;mso-position-vertical-relative:paragraph;z-index:-15727104;mso-wrap-distance-left:0;mso-wrap-distance-right:0" id="docshape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4572889</wp:posOffset>
                </wp:positionH>
                <wp:positionV relativeFrom="paragraph">
                  <wp:posOffset>229340</wp:posOffset>
                </wp:positionV>
                <wp:extent cx="182943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070007pt;margin-top:18.058319pt;width:144.020pt;height:.48004pt;mso-position-horizontal-relative:page;mso-position-vertical-relative:paragraph;z-index:-15726592;mso-wrap-distance-left:0;mso-wrap-distance-right:0" id="docshape4" filled="true" fillcolor="#000000" stroked="false">
                <v:fill type="solid"/>
                <w10:wrap type="topAndBottom"/>
              </v:rect>
            </w:pict>
          </mc:Fallback>
        </mc:AlternateContent>
      </w:r>
    </w:p>
    <w:p>
      <w:pPr>
        <w:pStyle w:val="Heading2"/>
        <w:tabs>
          <w:tab w:pos="6841" w:val="left" w:leader="none"/>
        </w:tabs>
        <w:spacing w:before="181"/>
        <w:rPr>
          <w:u w:val="none"/>
        </w:rPr>
      </w:pPr>
      <w:r>
        <w:rPr>
          <w:u w:val="none"/>
        </w:rPr>
        <w:t>Charles</w:t>
      </w:r>
      <w:r>
        <w:rPr>
          <w:spacing w:val="-6"/>
          <w:u w:val="none"/>
        </w:rPr>
        <w:t> </w:t>
      </w:r>
      <w:r>
        <w:rPr>
          <w:u w:val="none"/>
        </w:rPr>
        <w:t>Marquette,</w:t>
      </w:r>
      <w:r>
        <w:rPr>
          <w:spacing w:val="-4"/>
          <w:u w:val="none"/>
        </w:rPr>
        <w:t> </w:t>
      </w:r>
      <w:r>
        <w:rPr>
          <w:u w:val="none"/>
        </w:rPr>
        <w:t>Executive</w:t>
      </w:r>
      <w:r>
        <w:rPr>
          <w:spacing w:val="-5"/>
          <w:u w:val="none"/>
        </w:rPr>
        <w:t> </w:t>
      </w:r>
      <w:r>
        <w:rPr>
          <w:spacing w:val="-2"/>
          <w:u w:val="none"/>
        </w:rPr>
        <w:t>Director</w:t>
      </w:r>
      <w:r>
        <w:rPr>
          <w:u w:val="none"/>
        </w:rPr>
        <w:tab/>
      </w:r>
      <w:r>
        <w:rPr>
          <w:spacing w:val="-4"/>
          <w:u w:val="none"/>
        </w:rPr>
        <w:t>Date</w:t>
      </w:r>
    </w:p>
    <w:p>
      <w:pPr>
        <w:pStyle w:val="BodyText"/>
        <w:spacing w:line="259" w:lineRule="auto" w:before="20"/>
        <w:ind w:right="5716"/>
      </w:pPr>
      <w:r>
        <w:rPr/>
        <w:t>Signed</w:t>
      </w:r>
      <w:r>
        <w:rPr>
          <w:spacing w:val="-8"/>
        </w:rPr>
        <w:t> </w:t>
      </w:r>
      <w:r>
        <w:rPr/>
        <w:t>on</w:t>
      </w:r>
      <w:r>
        <w:rPr>
          <w:spacing w:val="-5"/>
        </w:rPr>
        <w:t> </w:t>
      </w:r>
      <w:r>
        <w:rPr/>
        <w:t>behalf</w:t>
      </w:r>
      <w:r>
        <w:rPr>
          <w:spacing w:val="-5"/>
        </w:rPr>
        <w:t> </w:t>
      </w:r>
      <w:r>
        <w:rPr/>
        <w:t>of</w:t>
      </w:r>
      <w:r>
        <w:rPr>
          <w:spacing w:val="-5"/>
        </w:rPr>
        <w:t> </w:t>
      </w:r>
      <w:r>
        <w:rPr/>
        <w:t>the</w:t>
      </w:r>
      <w:r>
        <w:rPr>
          <w:spacing w:val="-5"/>
        </w:rPr>
        <w:t> </w:t>
      </w:r>
      <w:r>
        <w:rPr/>
        <w:t>Chairman</w:t>
      </w:r>
      <w:r>
        <w:rPr>
          <w:spacing w:val="-7"/>
        </w:rPr>
        <w:t> </w:t>
      </w:r>
      <w:r>
        <w:rPr/>
        <w:t>of</w:t>
      </w:r>
      <w:r>
        <w:rPr>
          <w:spacing w:val="-7"/>
        </w:rPr>
        <w:t> </w:t>
      </w:r>
      <w:r>
        <w:rPr/>
        <w:t>the </w:t>
      </w:r>
      <w:r>
        <w:rPr>
          <w:spacing w:val="-2"/>
        </w:rPr>
        <w:t>Board</w:t>
      </w:r>
    </w:p>
    <w:sectPr>
      <w:pgSz w:w="12240" w:h="15840"/>
      <w:pgMar w:header="0" w:footer="1012" w:top="138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8384">
              <wp:simplePos x="0" y="0"/>
              <wp:positionH relativeFrom="page">
                <wp:posOffset>3813683</wp:posOffset>
              </wp:positionH>
              <wp:positionV relativeFrom="page">
                <wp:posOffset>9275774</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90009pt;margin-top:730.375977pt;width:12.6pt;height:13.05pt;mso-position-horizontal-relative:page;mso-position-vertical-relative:page;z-index:-16068096" type="#_x0000_t202" id="docshape2" filled="false" stroked="false">
              <v:textbox inset="0,0,0,0">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left="3260" w:right="1335" w:hanging="84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60"/>
      <w:ind w:left="360"/>
      <w:outlineLvl w:val="2"/>
    </w:pPr>
    <w:rPr>
      <w:rFonts w:ascii="Times New Roman" w:hAnsi="Times New Roman" w:eastAsia="Times New Roman" w:cs="Times New Roman"/>
      <w:b/>
      <w:bCs/>
      <w:sz w:val="22"/>
      <w:szCs w:val="22"/>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34" w:lineRule="exact"/>
      <w:ind w:left="8" w:right="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meet.google.com/xwr-ibzi-cox" TargetMode="External"/><Relationship Id="rId7" Type="http://schemas.openxmlformats.org/officeDocument/2006/relationships/hyperlink" Target="mailto:Dloplexaminingengineers-labor@maryland.gov" TargetMode="External"/><Relationship Id="rId8" Type="http://schemas.openxmlformats.org/officeDocument/2006/relationships/hyperlink" Target="http://www.labor.maryland.gov/"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Bull</dc:creator>
  <dcterms:created xsi:type="dcterms:W3CDTF">2026-03-25T14:55:22Z</dcterms:created>
  <dcterms:modified xsi:type="dcterms:W3CDTF">2026-03-25T14:55:22Z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