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A21C3" w:rsidRDefault="0067397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MINUTES</w:t>
      </w:r>
    </w:p>
    <w:p w14:paraId="00000002" w14:textId="77777777" w:rsidR="00EA21C3" w:rsidRDefault="0067397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FOR PROFESSIONAL ENGINEERS</w:t>
      </w:r>
    </w:p>
    <w:p w14:paraId="00000003" w14:textId="77777777" w:rsidR="00EA21C3" w:rsidRDefault="00EA21C3">
      <w:pPr>
        <w:spacing w:after="0" w:line="240" w:lineRule="auto"/>
        <w:ind w:left="0" w:hanging="2"/>
        <w:jc w:val="center"/>
        <w:rPr>
          <w:rFonts w:ascii="Times New Roman" w:eastAsia="Times New Roman" w:hAnsi="Times New Roman" w:cs="Times New Roman"/>
          <w:sz w:val="24"/>
          <w:szCs w:val="24"/>
        </w:rPr>
      </w:pPr>
    </w:p>
    <w:p w14:paraId="00000004"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05" w14:textId="77777777"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t>October 14, 2021</w:t>
      </w:r>
    </w:p>
    <w:p w14:paraId="00000006"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07" w14:textId="77777777"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2:00 p.m.  </w:t>
      </w:r>
    </w:p>
    <w:p w14:paraId="00000008" w14:textId="77777777" w:rsidR="00EA21C3" w:rsidRDefault="00EA21C3">
      <w:pPr>
        <w:spacing w:after="0" w:line="240" w:lineRule="auto"/>
        <w:ind w:left="0" w:hanging="2"/>
        <w:rPr>
          <w:rFonts w:ascii="Times New Roman" w:eastAsia="Times New Roman" w:hAnsi="Times New Roman" w:cs="Times New Roman"/>
          <w:sz w:val="24"/>
          <w:szCs w:val="24"/>
        </w:rPr>
      </w:pPr>
    </w:p>
    <w:p w14:paraId="00000009"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Access Using Video Conferencing</w:t>
      </w:r>
    </w:p>
    <w:p w14:paraId="0000000A"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Meet.google.com/zhj-nupp-csk</w:t>
      </w:r>
    </w:p>
    <w:p w14:paraId="0000000B"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Phone: 1-442-245-7263</w:t>
      </w:r>
    </w:p>
    <w:p w14:paraId="0000000C"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PIN: 235 132 259#</w:t>
      </w:r>
    </w:p>
    <w:p w14:paraId="0000000D" w14:textId="77777777" w:rsidR="00EA21C3" w:rsidRDefault="00EA21C3">
      <w:pPr>
        <w:spacing w:after="0" w:line="240" w:lineRule="auto"/>
        <w:ind w:left="0" w:hanging="2"/>
        <w:rPr>
          <w:rFonts w:ascii="Times New Roman" w:eastAsia="Times New Roman" w:hAnsi="Times New Roman" w:cs="Times New Roman"/>
          <w:sz w:val="24"/>
          <w:szCs w:val="24"/>
        </w:rPr>
      </w:pPr>
    </w:p>
    <w:p w14:paraId="0000000E"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w:t>
      </w:r>
      <w:r>
        <w:rPr>
          <w:rFonts w:ascii="Times New Roman" w:eastAsia="Times New Roman" w:hAnsi="Times New Roman" w:cs="Times New Roman"/>
          <w:sz w:val="24"/>
          <w:szCs w:val="24"/>
        </w:rPr>
        <w:tab/>
        <w:t>David G. Mongan, P.E, Chairman</w:t>
      </w:r>
    </w:p>
    <w:p w14:paraId="0000000F" w14:textId="75DF6A53"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Karl Rickert, P.E, Vice Chairman</w:t>
      </w:r>
    </w:p>
    <w:p w14:paraId="00000010" w14:textId="41D6054E"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Sallye E. Perrin, P.E.</w:t>
      </w:r>
      <w:r>
        <w:rPr>
          <w:rFonts w:ascii="Times New Roman" w:eastAsia="Times New Roman" w:hAnsi="Times New Roman" w:cs="Times New Roman"/>
          <w:sz w:val="24"/>
          <w:szCs w:val="24"/>
        </w:rPr>
        <w:tab/>
      </w:r>
    </w:p>
    <w:p w14:paraId="00000011" w14:textId="77777777" w:rsidR="00EA21C3" w:rsidRDefault="0067397C" w:rsidP="0067397C">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Howard (Skip) Harclerode, P.E.</w:t>
      </w:r>
    </w:p>
    <w:p w14:paraId="00000012" w14:textId="77777777" w:rsidR="00EA21C3" w:rsidRDefault="0067397C" w:rsidP="0067397C">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Pastor Farinas, P.E</w:t>
      </w:r>
    </w:p>
    <w:p w14:paraId="00000014" w14:textId="77777777" w:rsidR="00EA21C3" w:rsidRDefault="0067397C" w:rsidP="0067397C">
      <w:pPr>
        <w:spacing w:after="0" w:line="240" w:lineRule="auto"/>
        <w:ind w:leftChars="0" w:left="72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Edward Hubner, P.E.</w:t>
      </w:r>
    </w:p>
    <w:p w14:paraId="00000015"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6"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Others Present:</w:t>
      </w:r>
      <w:r>
        <w:rPr>
          <w:rFonts w:ascii="Times New Roman" w:eastAsia="Times New Roman" w:hAnsi="Times New Roman" w:cs="Times New Roman"/>
          <w:sz w:val="24"/>
          <w:szCs w:val="24"/>
        </w:rPr>
        <w:tab/>
        <w:t>Raquel M. Meyers, Assistant Executive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Milena Y. Trust, AAG, Counsel to the Board</w:t>
      </w:r>
    </w:p>
    <w:p w14:paraId="00000017" w14:textId="55EB1832"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Henry Keith </w:t>
      </w:r>
    </w:p>
    <w:p w14:paraId="00000018" w14:textId="2E6799B1"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Carl Shapiro </w:t>
      </w:r>
    </w:p>
    <w:p w14:paraId="00000019" w14:textId="77777777" w:rsidR="00EA21C3" w:rsidRDefault="0067397C" w:rsidP="0067397C">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Cory Salmon</w:t>
      </w:r>
    </w:p>
    <w:p w14:paraId="0000001A" w14:textId="77777777" w:rsidR="00EA21C3" w:rsidRDefault="0067397C" w:rsidP="0067397C">
      <w:pPr>
        <w:spacing w:after="0" w:line="240" w:lineRule="auto"/>
        <w:ind w:leftChars="0" w:left="1440" w:firstLineChars="0" w:firstLine="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Greg Schmon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B"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000001C"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__________________________________________________________________________</w:t>
      </w:r>
      <w:r>
        <w:rPr>
          <w:rFonts w:ascii="Times New Roman" w:eastAsia="Times New Roman" w:hAnsi="Times New Roman" w:cs="Times New Roman"/>
          <w:b/>
          <w:sz w:val="24"/>
          <w:szCs w:val="24"/>
        </w:rPr>
        <w:tab/>
      </w:r>
    </w:p>
    <w:p w14:paraId="0000001D" w14:textId="77777777" w:rsidR="00EA21C3" w:rsidRDefault="00EA21C3">
      <w:pPr>
        <w:spacing w:after="0" w:line="240" w:lineRule="auto"/>
        <w:ind w:left="0" w:hanging="2"/>
        <w:rPr>
          <w:rFonts w:ascii="Times New Roman" w:eastAsia="Times New Roman" w:hAnsi="Times New Roman" w:cs="Times New Roman"/>
          <w:sz w:val="24"/>
          <w:szCs w:val="24"/>
        </w:rPr>
      </w:pPr>
    </w:p>
    <w:p w14:paraId="0000001E" w14:textId="77777777" w:rsidR="00EA21C3" w:rsidRDefault="00EA21C3">
      <w:pPr>
        <w:spacing w:after="0" w:line="240" w:lineRule="auto"/>
        <w:ind w:left="0" w:hanging="2"/>
        <w:rPr>
          <w:rFonts w:ascii="Times New Roman" w:eastAsia="Times New Roman" w:hAnsi="Times New Roman" w:cs="Times New Roman"/>
          <w:sz w:val="24"/>
          <w:szCs w:val="24"/>
        </w:rPr>
      </w:pPr>
    </w:p>
    <w:p w14:paraId="0000001F"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p>
    <w:p w14:paraId="00000020" w14:textId="77777777" w:rsidR="00EA21C3" w:rsidRDefault="00EA21C3">
      <w:pPr>
        <w:spacing w:after="0" w:line="240" w:lineRule="auto"/>
        <w:ind w:left="0" w:hanging="2"/>
        <w:rPr>
          <w:rFonts w:ascii="Times New Roman" w:eastAsia="Times New Roman" w:hAnsi="Times New Roman" w:cs="Times New Roman"/>
          <w:sz w:val="24"/>
          <w:szCs w:val="24"/>
        </w:rPr>
      </w:pPr>
    </w:p>
    <w:p w14:paraId="00000021" w14:textId="77777777" w:rsidR="00EA21C3" w:rsidRDefault="0067397C" w:rsidP="001B20BE">
      <w:pPr>
        <w:spacing w:after="0" w:line="240" w:lineRule="auto"/>
        <w:ind w:leftChars="0" w:left="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Mongan called the meeting of the Board for Professional Engineers to order at 2:03 p.m., virtually. </w:t>
      </w:r>
    </w:p>
    <w:p w14:paraId="00000022" w14:textId="77777777" w:rsidR="00EA21C3" w:rsidRDefault="00EA21C3">
      <w:pPr>
        <w:spacing w:after="0" w:line="240" w:lineRule="auto"/>
        <w:ind w:left="0" w:hanging="2"/>
        <w:rPr>
          <w:rFonts w:ascii="Times New Roman" w:eastAsia="Times New Roman" w:hAnsi="Times New Roman" w:cs="Times New Roman"/>
        </w:rPr>
      </w:pPr>
    </w:p>
    <w:p w14:paraId="00000023" w14:textId="77777777" w:rsidR="00EA21C3" w:rsidRDefault="0067397C">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smallCaps/>
          <w:sz w:val="24"/>
          <w:szCs w:val="24"/>
        </w:rPr>
        <w:t>ACTION ON</w:t>
      </w:r>
      <w:r>
        <w:rPr>
          <w:rFonts w:ascii="Times New Roman" w:eastAsia="Times New Roman" w:hAnsi="Times New Roman" w:cs="Times New Roman"/>
          <w:b/>
          <w:smallCaps/>
        </w:rPr>
        <w:t xml:space="preserve"> </w:t>
      </w:r>
      <w:r>
        <w:rPr>
          <w:rFonts w:ascii="Times New Roman" w:eastAsia="Times New Roman" w:hAnsi="Times New Roman" w:cs="Times New Roman"/>
          <w:b/>
          <w:smallCaps/>
          <w:sz w:val="24"/>
          <w:szCs w:val="24"/>
        </w:rPr>
        <w:t>MINUTES</w:t>
      </w:r>
    </w:p>
    <w:p w14:paraId="00000024" w14:textId="77777777" w:rsidR="00EA21C3" w:rsidRDefault="00EA21C3">
      <w:pPr>
        <w:spacing w:after="0" w:line="240" w:lineRule="auto"/>
        <w:ind w:left="0" w:hanging="2"/>
        <w:rPr>
          <w:rFonts w:ascii="Times New Roman" w:eastAsia="Times New Roman" w:hAnsi="Times New Roman" w:cs="Times New Roman"/>
          <w:sz w:val="24"/>
          <w:szCs w:val="24"/>
        </w:rPr>
      </w:pPr>
    </w:p>
    <w:p w14:paraId="00000025" w14:textId="1465467C"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Motion (I) was made by Mr. Hubner, seconded by Mr. Harclerode and unanimously carried by the Board to approve the minutes of the August 12, 2021 meeting with no corrections.</w:t>
      </w:r>
    </w:p>
    <w:p w14:paraId="00000026"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27" w14:textId="77777777"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APPROVED BY THE BOARD</w:t>
      </w:r>
    </w:p>
    <w:p w14:paraId="00000028"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29" w14:textId="28DCF90A"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Motion (II) was made by Mr. Hubner, seconded by Mr. Harclerode, and unanimously carried to approve 24 applications for reciprocity, 20 applications for the Principles and Practice of Engineering examination and two applications for PE licensure by Transfer Grades, and to deny three applications for PE licensure by reciprocity.  Two applications were denied because they were not administratively complete, and one was denied for insufficient amount of engineering work experience.  In addition, three applications for the Principles and Practice of Engineering </w:t>
      </w:r>
      <w:r>
        <w:rPr>
          <w:rFonts w:ascii="Times New Roman" w:eastAsia="Times New Roman" w:hAnsi="Times New Roman" w:cs="Times New Roman"/>
          <w:sz w:val="24"/>
          <w:szCs w:val="24"/>
        </w:rPr>
        <w:lastRenderedPageBreak/>
        <w:t xml:space="preserve">exams were denied.  One applicant must submit additional information;; another applicant needs to take an education course, and the last application was denied for insufficient amount of engineering work experience. </w:t>
      </w:r>
    </w:p>
    <w:p w14:paraId="0000002A"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2B" w14:textId="77777777"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Approvals are as follows:</w:t>
      </w:r>
    </w:p>
    <w:p w14:paraId="0000002C" w14:textId="77777777" w:rsidR="00EA21C3" w:rsidRDefault="00EA21C3">
      <w:pPr>
        <w:spacing w:after="0" w:line="240" w:lineRule="auto"/>
        <w:ind w:left="0" w:hanging="2"/>
        <w:rPr>
          <w:rFonts w:ascii="Times New Roman" w:eastAsia="Times New Roman" w:hAnsi="Times New Roman" w:cs="Times New Roman"/>
          <w:sz w:val="24"/>
          <w:szCs w:val="24"/>
        </w:rPr>
      </w:pPr>
    </w:p>
    <w:p w14:paraId="0000002D"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PE Licensure by Reciprocity:</w:t>
      </w:r>
    </w:p>
    <w:p w14:paraId="0000002E" w14:textId="77777777" w:rsidR="00EA21C3" w:rsidRDefault="00EA21C3">
      <w:pPr>
        <w:spacing w:after="0" w:line="240" w:lineRule="auto"/>
        <w:ind w:left="0" w:hanging="2"/>
        <w:rPr>
          <w:rFonts w:ascii="Times New Roman" w:eastAsia="Times New Roman" w:hAnsi="Times New Roman" w:cs="Times New Roman"/>
          <w:sz w:val="24"/>
          <w:szCs w:val="24"/>
        </w:rPr>
      </w:pPr>
    </w:p>
    <w:p w14:paraId="0000002F"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Bose, Sayta Venkata Subhash Chandra (58350) </w:t>
      </w:r>
      <w:r>
        <w:rPr>
          <w:rFonts w:ascii="Times New Roman" w:eastAsia="Times New Roman" w:hAnsi="Times New Roman" w:cs="Times New Roman"/>
          <w:sz w:val="24"/>
          <w:szCs w:val="24"/>
        </w:rPr>
        <w:tab/>
        <w:t>Hunt, Justin (58341)</w:t>
      </w:r>
    </w:p>
    <w:p w14:paraId="00000030"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Bowers,Matthew (58351)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Halpert, Douglas (58358) </w:t>
      </w:r>
    </w:p>
    <w:p w14:paraId="00000031"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Bozak Mihalko, Brittany N (58349)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Julia, Peter (58340)</w:t>
      </w:r>
    </w:p>
    <w:p w14:paraId="00000032"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Chen, Wei-Yang (58347)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Chen, Wei-Yu (58348) </w:t>
      </w:r>
    </w:p>
    <w:p w14:paraId="00000033"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Luthi, Tanya (58339)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Yasek, Michael (58333)</w:t>
      </w:r>
    </w:p>
    <w:p w14:paraId="00000034"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Dewitt, Kesewanch A (58346)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Mogen, Sarah I (58338)</w:t>
      </w:r>
    </w:p>
    <w:p w14:paraId="00000035"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El-Gazairly,  Loai F (58345)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Sardarian, Arkady (58352)</w:t>
      </w:r>
    </w:p>
    <w:p w14:paraId="00000036"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Epp, Lucas G (58344)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Smith, Joseph P (58337)</w:t>
      </w:r>
    </w:p>
    <w:p w14:paraId="00000037"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Esmailza, Saba S (58343)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 John, Michael D (58336)</w:t>
      </w:r>
    </w:p>
    <w:p w14:paraId="00000038"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Grabowski, Stephen (58342)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Uttara, Sirdhar (58335)</w:t>
      </w:r>
    </w:p>
    <w:p w14:paraId="00000039"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Gupta,Ramesh (58360)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Xie, Xiaojian (58334) </w:t>
      </w:r>
    </w:p>
    <w:p w14:paraId="0000003A" w14:textId="169405A2" w:rsidR="00EA21C3" w:rsidRDefault="0067397C">
      <w:pPr>
        <w:tabs>
          <w:tab w:val="left" w:pos="243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Lai, Shaohua (28883)</w:t>
      </w:r>
      <w:r w:rsidR="004249A6">
        <w:rPr>
          <w:rFonts w:ascii="Times New Roman" w:eastAsia="Times New Roman" w:hAnsi="Times New Roman" w:cs="Times New Roman"/>
          <w:sz w:val="24"/>
          <w:szCs w:val="24"/>
        </w:rPr>
        <w:tab/>
      </w:r>
      <w:r w:rsidR="004249A6">
        <w:rPr>
          <w:rFonts w:ascii="Times New Roman" w:eastAsia="Times New Roman" w:hAnsi="Times New Roman" w:cs="Times New Roman"/>
          <w:sz w:val="24"/>
          <w:szCs w:val="24"/>
        </w:rPr>
        <w:tab/>
      </w:r>
      <w:r w:rsidR="004249A6">
        <w:rPr>
          <w:rFonts w:ascii="Times New Roman" w:eastAsia="Times New Roman" w:hAnsi="Times New Roman" w:cs="Times New Roman"/>
          <w:sz w:val="24"/>
          <w:szCs w:val="24"/>
        </w:rPr>
        <w:tab/>
      </w:r>
      <w:r w:rsidR="004249A6">
        <w:rPr>
          <w:rFonts w:ascii="Times New Roman" w:eastAsia="Times New Roman" w:hAnsi="Times New Roman" w:cs="Times New Roman"/>
          <w:sz w:val="24"/>
          <w:szCs w:val="24"/>
        </w:rPr>
        <w:tab/>
      </w:r>
      <w:r w:rsidR="004249A6">
        <w:rPr>
          <w:rFonts w:ascii="Times New Roman" w:eastAsia="Times New Roman" w:hAnsi="Times New Roman" w:cs="Times New Roman"/>
          <w:sz w:val="24"/>
          <w:szCs w:val="24"/>
        </w:rPr>
        <w:tab/>
        <w:t>Gemperline, Mark (58481)</w:t>
      </w:r>
    </w:p>
    <w:p w14:paraId="0000003B" w14:textId="77777777" w:rsidR="00EA21C3" w:rsidRDefault="0067397C">
      <w:pPr>
        <w:tabs>
          <w:tab w:val="left" w:pos="2430"/>
        </w:tabs>
        <w:spacing w:after="0" w:line="240" w:lineRule="auto"/>
        <w:ind w:left="0" w:hanging="2"/>
        <w:rPr>
          <w:rFonts w:ascii="Times New Roman" w:eastAsia="Times New Roman" w:hAnsi="Times New Roman" w:cs="Times New Roman"/>
          <w:sz w:val="24"/>
          <w:szCs w:val="24"/>
        </w:rPr>
        <w:sectPr w:rsidR="00EA21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3C"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the Principles and Practice of Engineering Examination:</w:t>
      </w:r>
    </w:p>
    <w:p w14:paraId="0000003D" w14:textId="77777777" w:rsidR="00EA21C3" w:rsidRDefault="00EA21C3">
      <w:pPr>
        <w:spacing w:after="0" w:line="240" w:lineRule="auto"/>
        <w:ind w:left="0" w:hanging="2"/>
        <w:rPr>
          <w:rFonts w:ascii="Times New Roman" w:eastAsia="Times New Roman" w:hAnsi="Times New Roman" w:cs="Times New Roman"/>
          <w:sz w:val="24"/>
          <w:szCs w:val="24"/>
        </w:rPr>
      </w:pPr>
    </w:p>
    <w:p w14:paraId="0000003E"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Asfaw, Betem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Fry, Taylor</w:t>
      </w:r>
    </w:p>
    <w:p w14:paraId="0000003F"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Atandi, Eric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Gregory, John</w:t>
      </w:r>
    </w:p>
    <w:p w14:paraId="00000040"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Ayers, Brittany </w:t>
      </w:r>
      <w:r>
        <w:rPr>
          <w:rFonts w:ascii="Times New Roman" w:eastAsia="Times New Roman" w:hAnsi="Times New Roman" w:cs="Times New Roman"/>
          <w:color w:val="222222"/>
          <w:sz w:val="24"/>
          <w:szCs w:val="24"/>
        </w:rPr>
        <w:tab/>
        <w:t>Jahns, Matthew</w:t>
      </w:r>
    </w:p>
    <w:p w14:paraId="00000041"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Billian, Hannah </w:t>
      </w:r>
      <w:r>
        <w:rPr>
          <w:rFonts w:ascii="Times New Roman" w:eastAsia="Times New Roman" w:hAnsi="Times New Roman" w:cs="Times New Roman"/>
          <w:color w:val="222222"/>
          <w:sz w:val="24"/>
          <w:szCs w:val="24"/>
        </w:rPr>
        <w:tab/>
        <w:t>Mattari, Alaa</w:t>
      </w:r>
    </w:p>
    <w:p w14:paraId="00000042"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Bonsu, Yaw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Miller, Jordan</w:t>
      </w:r>
    </w:p>
    <w:p w14:paraId="00000043"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Ceresi, Austin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Clifford, Brian</w:t>
      </w:r>
    </w:p>
    <w:p w14:paraId="00000044"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Montalvo, Jahil </w:t>
      </w:r>
      <w:r>
        <w:rPr>
          <w:rFonts w:ascii="Times New Roman" w:eastAsia="Times New Roman" w:hAnsi="Times New Roman" w:cs="Times New Roman"/>
          <w:color w:val="222222"/>
          <w:sz w:val="24"/>
          <w:szCs w:val="24"/>
        </w:rPr>
        <w:tab/>
        <w:t>Selimgir, Mehrin</w:t>
      </w:r>
    </w:p>
    <w:p w14:paraId="00000045"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Sulalman, Sinan</w:t>
      </w:r>
      <w:r>
        <w:rPr>
          <w:rFonts w:ascii="Times New Roman" w:eastAsia="Times New Roman" w:hAnsi="Times New Roman" w:cs="Times New Roman"/>
          <w:color w:val="222222"/>
          <w:sz w:val="24"/>
          <w:szCs w:val="24"/>
        </w:rPr>
        <w:tab/>
        <w:t>Taylor, Jason</w:t>
      </w:r>
    </w:p>
    <w:p w14:paraId="00000046" w14:textId="77777777" w:rsidR="00EA21C3" w:rsidRDefault="0067397C">
      <w:pPr>
        <w:shd w:val="clear" w:color="auto" w:fill="FFFFFF"/>
        <w:spacing w:after="0" w:line="240" w:lineRule="auto"/>
        <w:ind w:left="0" w:hanging="2"/>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Vidal, Leonardo</w:t>
      </w:r>
      <w:r>
        <w:rPr>
          <w:rFonts w:ascii="Times New Roman" w:eastAsia="Times New Roman" w:hAnsi="Times New Roman" w:cs="Times New Roman"/>
          <w:color w:val="222222"/>
          <w:sz w:val="24"/>
          <w:szCs w:val="24"/>
        </w:rPr>
        <w:tab/>
        <w:t>Wright-Watson, Marcus</w:t>
      </w:r>
    </w:p>
    <w:p w14:paraId="00000047" w14:textId="77777777" w:rsidR="00EA21C3" w:rsidRDefault="00EA21C3">
      <w:pPr>
        <w:spacing w:after="0" w:line="240" w:lineRule="auto"/>
        <w:ind w:left="0" w:hanging="2"/>
        <w:rPr>
          <w:rFonts w:ascii="Times New Roman" w:eastAsia="Times New Roman" w:hAnsi="Times New Roman" w:cs="Times New Roman"/>
          <w:b/>
          <w:sz w:val="24"/>
          <w:szCs w:val="24"/>
        </w:rPr>
      </w:pPr>
    </w:p>
    <w:p w14:paraId="00000048"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for PE Licensure by Transfer Grades:</w:t>
      </w:r>
    </w:p>
    <w:p w14:paraId="00000049" w14:textId="77777777" w:rsidR="00EA21C3" w:rsidRDefault="00EA21C3">
      <w:pPr>
        <w:spacing w:after="0" w:line="240" w:lineRule="auto"/>
        <w:ind w:left="0" w:hanging="2"/>
        <w:rPr>
          <w:rFonts w:ascii="Times New Roman" w:eastAsia="Times New Roman" w:hAnsi="Times New Roman" w:cs="Times New Roman"/>
          <w:sz w:val="24"/>
          <w:szCs w:val="24"/>
        </w:rPr>
      </w:pPr>
    </w:p>
    <w:p w14:paraId="0000004A" w14:textId="77777777" w:rsidR="00EA21C3" w:rsidRDefault="0067397C">
      <w:pPr>
        <w:shd w:val="clear" w:color="auto" w:fill="FFFFFF"/>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color w:val="222222"/>
          <w:sz w:val="24"/>
          <w:szCs w:val="24"/>
        </w:rPr>
        <w:t xml:space="preserve">Minardi, Jacob </w:t>
      </w:r>
      <w:r>
        <w:rPr>
          <w:rFonts w:ascii="Times New Roman" w:eastAsia="Times New Roman" w:hAnsi="Times New Roman" w:cs="Times New Roman"/>
          <w:color w:val="222222"/>
          <w:sz w:val="24"/>
          <w:szCs w:val="24"/>
        </w:rPr>
        <w:tab/>
        <w:t>Poudel, Bhishan</w:t>
      </w:r>
    </w:p>
    <w:p w14:paraId="0000004B" w14:textId="77777777" w:rsidR="00EA21C3" w:rsidRDefault="00EA21C3">
      <w:pPr>
        <w:tabs>
          <w:tab w:val="left" w:pos="490"/>
        </w:tabs>
        <w:spacing w:after="0" w:line="240" w:lineRule="auto"/>
        <w:ind w:left="0" w:hanging="2"/>
        <w:rPr>
          <w:rFonts w:ascii="Times New Roman" w:eastAsia="Times New Roman" w:hAnsi="Times New Roman" w:cs="Times New Roman"/>
          <w:b/>
          <w:sz w:val="24"/>
          <w:szCs w:val="24"/>
        </w:rPr>
      </w:pPr>
    </w:p>
    <w:p w14:paraId="0000004C" w14:textId="77777777" w:rsidR="00EA21C3" w:rsidRDefault="0067397C">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0000004D" w14:textId="77777777" w:rsidR="00EA21C3" w:rsidRDefault="00EA21C3">
      <w:pPr>
        <w:tabs>
          <w:tab w:val="left" w:pos="490"/>
        </w:tabs>
        <w:spacing w:after="0" w:line="240" w:lineRule="auto"/>
        <w:ind w:left="0" w:hanging="2"/>
        <w:rPr>
          <w:rFonts w:ascii="Times New Roman" w:eastAsia="Times New Roman" w:hAnsi="Times New Roman" w:cs="Times New Roman"/>
          <w:b/>
          <w:sz w:val="24"/>
          <w:szCs w:val="24"/>
        </w:rPr>
      </w:pPr>
    </w:p>
    <w:p w14:paraId="0000004E" w14:textId="77777777" w:rsidR="00EA21C3" w:rsidRDefault="0067397C">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Inquiry from the Board for Professional Land Surveyors </w:t>
      </w:r>
    </w:p>
    <w:p w14:paraId="0000004F" w14:textId="77777777" w:rsidR="00EA21C3" w:rsidRDefault="00EA21C3">
      <w:pPr>
        <w:tabs>
          <w:tab w:val="left" w:pos="490"/>
        </w:tabs>
        <w:spacing w:after="0" w:line="240" w:lineRule="auto"/>
        <w:ind w:left="0" w:hanging="2"/>
        <w:rPr>
          <w:rFonts w:ascii="Times New Roman" w:eastAsia="Times New Roman" w:hAnsi="Times New Roman" w:cs="Times New Roman"/>
          <w:b/>
          <w:sz w:val="24"/>
          <w:szCs w:val="24"/>
        </w:rPr>
      </w:pPr>
    </w:p>
    <w:p w14:paraId="00000050" w14:textId="57BBEE8F" w:rsidR="00EA21C3" w:rsidRDefault="0067397C">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Board of Professional Land Surveyors asked the Board for Professional Engineers to weigh in their current policy to exempt civil engineers from taking the Road and Storm Drain Design examination). After a discussion, it was the Board’s position that it may not be advisable to exempt civil engineers from taking the Road and Storm Drain Design.    </w:t>
      </w:r>
    </w:p>
    <w:p w14:paraId="00000051" w14:textId="77777777" w:rsidR="00EA21C3" w:rsidRDefault="00EA21C3">
      <w:pPr>
        <w:tabs>
          <w:tab w:val="left" w:pos="490"/>
        </w:tabs>
        <w:spacing w:after="0" w:line="240" w:lineRule="auto"/>
        <w:ind w:left="0" w:hanging="2"/>
        <w:rPr>
          <w:rFonts w:ascii="Times New Roman" w:eastAsia="Times New Roman" w:hAnsi="Times New Roman" w:cs="Times New Roman"/>
          <w:sz w:val="24"/>
          <w:szCs w:val="24"/>
        </w:rPr>
      </w:pPr>
    </w:p>
    <w:p w14:paraId="00000052" w14:textId="6EA55CD4" w:rsidR="00EA21C3" w:rsidRDefault="0067397C">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B20BE">
        <w:rPr>
          <w:rFonts w:ascii="Times New Roman" w:eastAsia="Times New Roman" w:hAnsi="Times New Roman" w:cs="Times New Roman"/>
          <w:sz w:val="24"/>
          <w:szCs w:val="24"/>
        </w:rPr>
        <w:tab/>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Motion (III) was made by Mr. Perrin, seconded by Mr. Rickert and unanimously carried by the Board, to convey the Board’s position on the matter to the Board for Professional Land Surveyors.       </w:t>
      </w:r>
    </w:p>
    <w:p w14:paraId="00000053" w14:textId="77777777" w:rsidR="00EA21C3" w:rsidRDefault="00EA21C3">
      <w:pPr>
        <w:tabs>
          <w:tab w:val="left" w:pos="490"/>
        </w:tabs>
        <w:spacing w:after="0" w:line="240" w:lineRule="auto"/>
        <w:ind w:left="0" w:hanging="2"/>
        <w:rPr>
          <w:rFonts w:ascii="Times New Roman" w:eastAsia="Times New Roman" w:hAnsi="Times New Roman" w:cs="Times New Roman"/>
          <w:sz w:val="24"/>
          <w:szCs w:val="24"/>
        </w:rPr>
      </w:pPr>
    </w:p>
    <w:p w14:paraId="00000054" w14:textId="77777777" w:rsidR="00EA21C3" w:rsidRDefault="0067397C">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Joint Chairs Update</w:t>
      </w:r>
    </w:p>
    <w:p w14:paraId="00000055" w14:textId="77777777" w:rsidR="00EA21C3" w:rsidRDefault="00EA21C3">
      <w:pPr>
        <w:tabs>
          <w:tab w:val="left" w:pos="490"/>
        </w:tabs>
        <w:spacing w:after="0" w:line="240" w:lineRule="auto"/>
        <w:ind w:left="0" w:hanging="2"/>
        <w:rPr>
          <w:rFonts w:ascii="Times New Roman" w:eastAsia="Times New Roman" w:hAnsi="Times New Roman" w:cs="Times New Roman"/>
          <w:b/>
          <w:sz w:val="24"/>
          <w:szCs w:val="24"/>
        </w:rPr>
      </w:pPr>
    </w:p>
    <w:p w14:paraId="00000056" w14:textId="2A3FA9CE" w:rsidR="00EA21C3" w:rsidRDefault="0067397C">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Chairman Mongan reported that the Joint Chairs met on October 6, 2021. The FY 2021 fund balance is $492,121.36 for all the Design Boards. The Board for Professional Engineers has a surplus of $336,502.26 and the Board of Architects has a surplus of $110,782.75 revenue v. expenditures. Ms. Trust informed that the Board for Professional Land Surveyors was concerned about the fund balance which the Joint Chairs will be keeping an eye on the funds.   </w:t>
      </w:r>
    </w:p>
    <w:p w14:paraId="00000057" w14:textId="77777777" w:rsidR="00EA21C3" w:rsidRDefault="00EA21C3">
      <w:pPr>
        <w:tabs>
          <w:tab w:val="left" w:pos="490"/>
        </w:tabs>
        <w:spacing w:after="0" w:line="240" w:lineRule="auto"/>
        <w:ind w:left="0" w:hanging="2"/>
        <w:jc w:val="both"/>
        <w:rPr>
          <w:rFonts w:ascii="Times New Roman" w:eastAsia="Times New Roman" w:hAnsi="Times New Roman" w:cs="Times New Roman"/>
          <w:sz w:val="24"/>
          <w:szCs w:val="24"/>
        </w:rPr>
      </w:pPr>
    </w:p>
    <w:p w14:paraId="00000058" w14:textId="00D14A6D"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Ms. Trust stated that the legislation package extending the Board for Professional Engineers until 2033 has been submitted as part of the Departmental package.</w:t>
      </w:r>
    </w:p>
    <w:p w14:paraId="00000059"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A" w14:textId="6C5133D5" w:rsidR="00EA21C3" w:rsidRDefault="0067397C">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Chairman Mongan stated that Commissioner Morgan has an idea for a job fair in April 2022.  Further information will be coming.</w:t>
      </w:r>
    </w:p>
    <w:p w14:paraId="0000005B" w14:textId="77777777" w:rsidR="00EA21C3" w:rsidRDefault="00EA21C3">
      <w:pPr>
        <w:tabs>
          <w:tab w:val="left" w:pos="490"/>
        </w:tabs>
        <w:spacing w:after="0" w:line="240" w:lineRule="auto"/>
        <w:ind w:left="0" w:hanging="2"/>
        <w:jc w:val="both"/>
        <w:rPr>
          <w:rFonts w:ascii="Times New Roman" w:eastAsia="Times New Roman" w:hAnsi="Times New Roman" w:cs="Times New Roman"/>
          <w:b/>
          <w:sz w:val="24"/>
          <w:szCs w:val="24"/>
        </w:rPr>
      </w:pPr>
    </w:p>
    <w:p w14:paraId="0000005C" w14:textId="77777777" w:rsidR="00EA21C3" w:rsidRDefault="0067397C">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OLD BUSINESS </w:t>
      </w:r>
    </w:p>
    <w:p w14:paraId="0000005D" w14:textId="77777777" w:rsidR="00EA21C3" w:rsidRDefault="00EA21C3">
      <w:pPr>
        <w:tabs>
          <w:tab w:val="left" w:pos="490"/>
        </w:tabs>
        <w:spacing w:after="0" w:line="240" w:lineRule="auto"/>
        <w:ind w:left="0" w:hanging="2"/>
        <w:rPr>
          <w:rFonts w:ascii="Times New Roman" w:eastAsia="Times New Roman" w:hAnsi="Times New Roman" w:cs="Times New Roman"/>
          <w:sz w:val="24"/>
          <w:szCs w:val="24"/>
        </w:rPr>
      </w:pPr>
    </w:p>
    <w:p w14:paraId="0000005E" w14:textId="77777777" w:rsidR="00EA21C3" w:rsidRDefault="0067397C">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Montgomery County Permitting Services </w:t>
      </w:r>
    </w:p>
    <w:p w14:paraId="0000005F" w14:textId="77777777" w:rsidR="00EA21C3" w:rsidRDefault="00EA21C3">
      <w:pPr>
        <w:tabs>
          <w:tab w:val="left" w:pos="490"/>
        </w:tabs>
        <w:spacing w:after="0" w:line="240" w:lineRule="auto"/>
        <w:ind w:left="0" w:hanging="2"/>
        <w:rPr>
          <w:rFonts w:ascii="Times New Roman" w:eastAsia="Times New Roman" w:hAnsi="Times New Roman" w:cs="Times New Roman"/>
          <w:b/>
          <w:sz w:val="24"/>
          <w:szCs w:val="24"/>
        </w:rPr>
      </w:pPr>
    </w:p>
    <w:p w14:paraId="00000060" w14:textId="1E106B7B" w:rsidR="00EA21C3" w:rsidRDefault="0067397C">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Ms. Meyers informed that a letter was sent </w:t>
      </w:r>
      <w:r>
        <w:rPr>
          <w:rFonts w:ascii="Times New Roman" w:eastAsia="Times New Roman" w:hAnsi="Times New Roman" w:cs="Times New Roman"/>
          <w:color w:val="222222"/>
          <w:sz w:val="24"/>
          <w:szCs w:val="24"/>
          <w:highlight w:val="white"/>
        </w:rPr>
        <w:t xml:space="preserve">on behalf of the Board for Professional Engineers </w:t>
      </w:r>
      <w:r>
        <w:rPr>
          <w:rFonts w:ascii="Times New Roman" w:eastAsia="Times New Roman" w:hAnsi="Times New Roman" w:cs="Times New Roman"/>
          <w:sz w:val="24"/>
          <w:szCs w:val="24"/>
        </w:rPr>
        <w:t xml:space="preserve">to MS. Metra Pedoeem, Director for Permitting services for Montgomery County.  This letter was in response to a discrepancy between two documents used by the Department of Permitting Services (“DPS”) when identifying commissioning requirements. Ms. Trust stated no response has been received from Montgomery County. </w:t>
      </w:r>
    </w:p>
    <w:p w14:paraId="00000061" w14:textId="77777777" w:rsidR="00EA21C3" w:rsidRDefault="00EA21C3">
      <w:pPr>
        <w:tabs>
          <w:tab w:val="left" w:pos="490"/>
        </w:tabs>
        <w:spacing w:after="0" w:line="240" w:lineRule="auto"/>
        <w:ind w:left="0" w:hanging="2"/>
        <w:rPr>
          <w:rFonts w:ascii="Times New Roman" w:eastAsia="Times New Roman" w:hAnsi="Times New Roman" w:cs="Times New Roman"/>
          <w:sz w:val="24"/>
          <w:szCs w:val="24"/>
        </w:rPr>
      </w:pPr>
    </w:p>
    <w:p w14:paraId="00000062" w14:textId="77777777" w:rsidR="00EA21C3" w:rsidRDefault="0067397C">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Prince Georgas’s County TPIP</w:t>
      </w:r>
    </w:p>
    <w:p w14:paraId="00000063" w14:textId="77777777" w:rsidR="00EA21C3" w:rsidRDefault="00EA21C3">
      <w:pPr>
        <w:tabs>
          <w:tab w:val="left" w:pos="490"/>
        </w:tabs>
        <w:spacing w:after="0" w:line="240" w:lineRule="auto"/>
        <w:ind w:left="0" w:hanging="2"/>
        <w:rPr>
          <w:rFonts w:ascii="Times New Roman" w:eastAsia="Times New Roman" w:hAnsi="Times New Roman" w:cs="Times New Roman"/>
          <w:b/>
          <w:sz w:val="24"/>
          <w:szCs w:val="24"/>
        </w:rPr>
      </w:pPr>
    </w:p>
    <w:p w14:paraId="00000064" w14:textId="3387DFCD" w:rsidR="00EA21C3" w:rsidRDefault="0067397C">
      <w:pPr>
        <w:tabs>
          <w:tab w:val="left" w:pos="490"/>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Ms. Meyers informed that a letter was sent </w:t>
      </w:r>
      <w:r>
        <w:rPr>
          <w:rFonts w:ascii="Times New Roman" w:eastAsia="Times New Roman" w:hAnsi="Times New Roman" w:cs="Times New Roman"/>
          <w:color w:val="222222"/>
          <w:sz w:val="24"/>
          <w:szCs w:val="24"/>
          <w:highlight w:val="white"/>
        </w:rPr>
        <w:t>on behalf of the Maryland Board of Architects and the Maryland Board for Professional Engineers</w:t>
      </w:r>
      <w:r>
        <w:rPr>
          <w:rFonts w:ascii="Times New Roman" w:eastAsia="Times New Roman" w:hAnsi="Times New Roman" w:cs="Times New Roman"/>
          <w:sz w:val="24"/>
          <w:szCs w:val="24"/>
        </w:rPr>
        <w:t xml:space="preserve"> in response to Andrew Schiefer’s correspondence regarding the Prince George’s County Third-Party Inspection Program (“TPIP”) and concerns that TPIP requires Maryland licensed architects to perform services that fall beyond the scope of their license.    </w:t>
      </w:r>
    </w:p>
    <w:p w14:paraId="00000065" w14:textId="77777777" w:rsidR="00EA21C3" w:rsidRDefault="00EA21C3">
      <w:pPr>
        <w:tabs>
          <w:tab w:val="left" w:pos="490"/>
        </w:tabs>
        <w:spacing w:after="0" w:line="240" w:lineRule="auto"/>
        <w:ind w:left="0" w:hanging="2"/>
        <w:rPr>
          <w:rFonts w:ascii="Times New Roman" w:eastAsia="Times New Roman" w:hAnsi="Times New Roman" w:cs="Times New Roman"/>
          <w:sz w:val="24"/>
          <w:szCs w:val="24"/>
        </w:rPr>
      </w:pPr>
    </w:p>
    <w:p w14:paraId="00000066" w14:textId="77777777" w:rsidR="00EA21C3" w:rsidRDefault="0067397C">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CPC COMMITTEE REPORT </w:t>
      </w:r>
    </w:p>
    <w:p w14:paraId="00000067" w14:textId="77777777" w:rsidR="00EA21C3" w:rsidRDefault="00EA21C3">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p>
    <w:p w14:paraId="00000068" w14:textId="215BB7E1" w:rsidR="00EA21C3" w:rsidRDefault="006739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Ms. Perrin reported there are four CPC provider applications for review.  She requested to table the CPC Committee Report </w:t>
      </w:r>
      <w:r>
        <w:rPr>
          <w:rFonts w:ascii="Times New Roman" w:eastAsia="Times New Roman" w:hAnsi="Times New Roman" w:cs="Times New Roman"/>
          <w:sz w:val="24"/>
          <w:szCs w:val="24"/>
        </w:rPr>
        <w:t>until the next</w:t>
      </w:r>
      <w:r>
        <w:rPr>
          <w:rFonts w:ascii="Times New Roman" w:eastAsia="Times New Roman" w:hAnsi="Times New Roman" w:cs="Times New Roman"/>
          <w:color w:val="000000"/>
          <w:sz w:val="24"/>
          <w:szCs w:val="24"/>
        </w:rPr>
        <w:t xml:space="preserve"> meeting. </w:t>
      </w:r>
    </w:p>
    <w:p w14:paraId="00000069" w14:textId="77777777" w:rsidR="00EA21C3" w:rsidRDefault="00EA21C3">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0000006A" w14:textId="77777777" w:rsidR="00EA21C3" w:rsidRDefault="0067397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EDUCATION COMMITTEE - None</w:t>
      </w:r>
    </w:p>
    <w:p w14:paraId="0000006B" w14:textId="77777777" w:rsidR="00EA21C3" w:rsidRDefault="00EA21C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0000006C"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ETHICS COMMITTEE </w:t>
      </w:r>
    </w:p>
    <w:p w14:paraId="0000006D" w14:textId="77777777" w:rsidR="00EA21C3" w:rsidRDefault="00EA21C3">
      <w:pPr>
        <w:spacing w:after="0" w:line="240" w:lineRule="auto"/>
        <w:ind w:left="0" w:hanging="2"/>
        <w:rPr>
          <w:rFonts w:ascii="Times New Roman" w:eastAsia="Times New Roman" w:hAnsi="Times New Roman" w:cs="Times New Roman"/>
          <w:sz w:val="24"/>
          <w:szCs w:val="24"/>
        </w:rPr>
      </w:pPr>
    </w:p>
    <w:p w14:paraId="0000006E" w14:textId="77ECEFB7"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1B20BE">
        <w:rPr>
          <w:rFonts w:ascii="Times New Roman" w:eastAsia="Times New Roman" w:hAnsi="Times New Roman" w:cs="Times New Roman"/>
          <w:b/>
          <w:sz w:val="24"/>
          <w:szCs w:val="24"/>
        </w:rPr>
        <w:tab/>
      </w:r>
      <w:r>
        <w:rPr>
          <w:rFonts w:ascii="Times New Roman" w:eastAsia="Times New Roman" w:hAnsi="Times New Roman" w:cs="Times New Roman"/>
          <w:sz w:val="24"/>
          <w:szCs w:val="24"/>
        </w:rPr>
        <w:t>Ms. Meyers stated the target date for having the case studies and voice over by Dr. Arndt added to the free PE Ethics course has been moved to November 2021.  She will provide an update at the next meeting.</w:t>
      </w:r>
    </w:p>
    <w:p w14:paraId="0000006F"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70"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EXECUTIVE DIRECTOR </w:t>
      </w:r>
    </w:p>
    <w:p w14:paraId="00000071"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72" w14:textId="610F0BBB"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Ms. Meyers was pleased to announce the new Executive Director, Zevi Thomas, who will start on October 20, 2021. He comes from AIA and worked in the Landscape Architecture trade.  </w:t>
      </w:r>
    </w:p>
    <w:p w14:paraId="00000073" w14:textId="77777777" w:rsidR="00EA21C3" w:rsidRDefault="00EA21C3">
      <w:pPr>
        <w:spacing w:after="0" w:line="240" w:lineRule="auto"/>
        <w:ind w:left="0" w:hanging="2"/>
        <w:jc w:val="both"/>
        <w:rPr>
          <w:rFonts w:ascii="Times New Roman" w:eastAsia="Times New Roman" w:hAnsi="Times New Roman" w:cs="Times New Roman"/>
          <w:sz w:val="24"/>
          <w:szCs w:val="24"/>
        </w:rPr>
      </w:pPr>
    </w:p>
    <w:p w14:paraId="00000074" w14:textId="72685988"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1B20BE">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The Committee on Awards is now soliciting nominations for the awards to be presented at the 101st annual meeting in Carlsbad, California, on August 24-26, 2022.</w:t>
      </w:r>
      <w:r>
        <w:rPr>
          <w:sz w:val="24"/>
          <w:szCs w:val="24"/>
        </w:rPr>
        <w:t xml:space="preserve"> </w:t>
      </w:r>
      <w:r>
        <w:rPr>
          <w:rFonts w:ascii="Times New Roman" w:eastAsia="Times New Roman" w:hAnsi="Times New Roman" w:cs="Times New Roman"/>
          <w:sz w:val="24"/>
          <w:szCs w:val="24"/>
        </w:rPr>
        <w:t>Members of the 2021–22 Committee on Awards are not eligible for nomination.</w:t>
      </w:r>
      <w:r>
        <w:rPr>
          <w:sz w:val="24"/>
          <w:szCs w:val="24"/>
        </w:rPr>
        <w:t xml:space="preserve"> </w:t>
      </w:r>
      <w:r>
        <w:rPr>
          <w:rFonts w:ascii="Times New Roman" w:eastAsia="Times New Roman" w:hAnsi="Times New Roman" w:cs="Times New Roman"/>
          <w:sz w:val="24"/>
          <w:szCs w:val="24"/>
        </w:rPr>
        <w:t>Current members of the NCEES board of directors are also ineligible.</w:t>
      </w:r>
      <w:r>
        <w:rPr>
          <w:sz w:val="24"/>
          <w:szCs w:val="24"/>
        </w:rPr>
        <w:t xml:space="preserve"> </w:t>
      </w:r>
      <w:r>
        <w:rPr>
          <w:rFonts w:ascii="Times New Roman" w:eastAsia="Times New Roman" w:hAnsi="Times New Roman" w:cs="Times New Roman"/>
          <w:sz w:val="24"/>
          <w:szCs w:val="24"/>
        </w:rPr>
        <w:t>The completed nomination package must be received at NCEES headquarters no later than January 31, 2022.</w:t>
      </w:r>
    </w:p>
    <w:p w14:paraId="00000075" w14:textId="77777777" w:rsidR="00EA21C3" w:rsidRDefault="00EA21C3">
      <w:pPr>
        <w:spacing w:after="0" w:line="240" w:lineRule="auto"/>
        <w:ind w:left="0" w:hanging="2"/>
        <w:jc w:val="both"/>
        <w:rPr>
          <w:rFonts w:ascii="Times New Roman" w:eastAsia="Times New Roman" w:hAnsi="Times New Roman" w:cs="Times New Roman"/>
          <w:b/>
          <w:sz w:val="24"/>
          <w:szCs w:val="24"/>
        </w:rPr>
      </w:pPr>
    </w:p>
    <w:p w14:paraId="00000076"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REPORT FROM BOARD COUNSEL - None</w:t>
      </w:r>
    </w:p>
    <w:p w14:paraId="00000077" w14:textId="77777777" w:rsidR="00EA21C3" w:rsidRDefault="00EA21C3">
      <w:pPr>
        <w:spacing w:after="0" w:line="240" w:lineRule="auto"/>
        <w:ind w:left="0" w:hanging="2"/>
        <w:rPr>
          <w:rFonts w:ascii="Times New Roman" w:eastAsia="Times New Roman" w:hAnsi="Times New Roman" w:cs="Times New Roman"/>
          <w:sz w:val="24"/>
          <w:szCs w:val="24"/>
        </w:rPr>
      </w:pPr>
    </w:p>
    <w:p w14:paraId="00000078" w14:textId="77777777" w:rsidR="00EA21C3" w:rsidRDefault="006739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CORRESPONDENCE </w:t>
      </w:r>
    </w:p>
    <w:p w14:paraId="00000079" w14:textId="77777777" w:rsidR="00EA21C3" w:rsidRDefault="00EA21C3">
      <w:pPr>
        <w:spacing w:after="0" w:line="240" w:lineRule="auto"/>
        <w:ind w:left="0" w:hanging="2"/>
        <w:rPr>
          <w:rFonts w:ascii="Times New Roman" w:eastAsia="Times New Roman" w:hAnsi="Times New Roman" w:cs="Times New Roman"/>
          <w:b/>
          <w:sz w:val="24"/>
          <w:szCs w:val="24"/>
        </w:rPr>
      </w:pPr>
    </w:p>
    <w:p w14:paraId="0000007A" w14:textId="77777777" w:rsidR="00EA21C3" w:rsidRDefault="006739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Prevent More Natural Gas System Explosions</w:t>
      </w:r>
    </w:p>
    <w:p w14:paraId="0000007B" w14:textId="77777777" w:rsidR="00EA21C3" w:rsidRDefault="00EA21C3">
      <w:pPr>
        <w:spacing w:after="0" w:line="240" w:lineRule="auto"/>
        <w:ind w:left="0" w:hanging="2"/>
        <w:rPr>
          <w:rFonts w:ascii="Times New Roman" w:eastAsia="Times New Roman" w:hAnsi="Times New Roman" w:cs="Times New Roman"/>
          <w:b/>
          <w:sz w:val="24"/>
          <w:szCs w:val="24"/>
        </w:rPr>
      </w:pPr>
    </w:p>
    <w:p w14:paraId="0000007C" w14:textId="0A3C910C"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Ms. Meyers informed correspondence was received by Stuart Walesh, PhD, P.E. regarding information to prevent more natural gas system explosions.  The Board is aware of the disaster which took place three years ago in the area of Merrimack Valley in Massachusetts.  The Board will continue to monitor this situation.    </w:t>
      </w:r>
    </w:p>
    <w:p w14:paraId="0000007D" w14:textId="77777777" w:rsidR="00EA21C3" w:rsidRDefault="00EA21C3">
      <w:pPr>
        <w:spacing w:after="0" w:line="240" w:lineRule="auto"/>
        <w:ind w:left="0" w:hanging="2"/>
        <w:jc w:val="both"/>
        <w:rPr>
          <w:rFonts w:ascii="Times New Roman" w:eastAsia="Times New Roman" w:hAnsi="Times New Roman" w:cs="Times New Roman"/>
          <w:b/>
          <w:sz w:val="24"/>
          <w:szCs w:val="24"/>
        </w:rPr>
      </w:pPr>
    </w:p>
    <w:p w14:paraId="0000007E" w14:textId="77777777" w:rsidR="00EA21C3" w:rsidRDefault="006739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Interpretation of Machine Control Models Designed by Non-Engineering Firms </w:t>
      </w:r>
    </w:p>
    <w:p w14:paraId="0000007F" w14:textId="77777777" w:rsidR="00EA21C3" w:rsidRDefault="00EA21C3">
      <w:pPr>
        <w:spacing w:after="0" w:line="240" w:lineRule="auto"/>
        <w:ind w:left="0" w:hanging="2"/>
        <w:rPr>
          <w:rFonts w:ascii="Times New Roman" w:eastAsia="Times New Roman" w:hAnsi="Times New Roman" w:cs="Times New Roman"/>
          <w:sz w:val="24"/>
          <w:szCs w:val="24"/>
        </w:rPr>
      </w:pPr>
    </w:p>
    <w:p w14:paraId="00000080" w14:textId="0F12B448" w:rsidR="00EA21C3" w:rsidRDefault="0067397C">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Ms. Meyers informed correspondence was received by Benjamin J. Crysler, P.E., Engineer of Record regarding the integration of policies and services performed by their firm in preparation of machine control within the State of Maryland.  Mr. Harclerode informed the Board that there are control exams available.  After a brief discussion, it was agreed by the Board to table this topic until the next meeting.        </w:t>
      </w:r>
    </w:p>
    <w:p w14:paraId="00000081" w14:textId="77777777" w:rsidR="00EA21C3" w:rsidRDefault="00EA21C3">
      <w:pPr>
        <w:spacing w:after="0" w:line="240" w:lineRule="auto"/>
        <w:ind w:left="0" w:hanging="2"/>
        <w:rPr>
          <w:rFonts w:ascii="Times New Roman" w:eastAsia="Times New Roman" w:hAnsi="Times New Roman" w:cs="Times New Roman"/>
          <w:b/>
          <w:sz w:val="24"/>
          <w:szCs w:val="24"/>
        </w:rPr>
      </w:pPr>
    </w:p>
    <w:p w14:paraId="00000082" w14:textId="77777777" w:rsidR="00EA21C3" w:rsidRDefault="0067397C">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Interpretation of the Term “Engineer of Record”</w:t>
      </w:r>
    </w:p>
    <w:p w14:paraId="00000083" w14:textId="77777777" w:rsidR="00EA21C3" w:rsidRDefault="00EA21C3">
      <w:pPr>
        <w:spacing w:after="0" w:line="240" w:lineRule="auto"/>
        <w:ind w:left="0" w:hanging="2"/>
        <w:rPr>
          <w:rFonts w:ascii="Times New Roman" w:eastAsia="Times New Roman" w:hAnsi="Times New Roman" w:cs="Times New Roman"/>
          <w:b/>
          <w:sz w:val="24"/>
          <w:szCs w:val="24"/>
        </w:rPr>
      </w:pPr>
    </w:p>
    <w:p w14:paraId="00000084" w14:textId="45E54CA4" w:rsidR="00EA21C3" w:rsidRDefault="0067397C">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Ms. Meyers informed correspondence was received by Alex Bernal, P.E., Manager, Commercial Structural Plan Review, Complex Structures &amp; Commercial Building Construction, Montgomery County Department of Permitting Services regarding the concept of “Engineer of Record” and definition/interpretation. Ms. Perrin stated that traditionally, an engineer should be signing the plan by specialty</w:t>
      </w:r>
      <w:r w:rsidR="00546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After a brief discussion, it was agreed by the Board to table this topic until the next meeting.        </w:t>
      </w:r>
    </w:p>
    <w:p w14:paraId="00000085" w14:textId="77777777" w:rsidR="00EA21C3" w:rsidRDefault="00EA21C3">
      <w:pPr>
        <w:spacing w:after="0" w:line="240" w:lineRule="auto"/>
        <w:ind w:left="0" w:hanging="2"/>
        <w:rPr>
          <w:rFonts w:ascii="Times New Roman" w:eastAsia="Times New Roman" w:hAnsi="Times New Roman" w:cs="Times New Roman"/>
          <w:b/>
          <w:sz w:val="24"/>
          <w:szCs w:val="24"/>
        </w:rPr>
      </w:pPr>
    </w:p>
    <w:p w14:paraId="00000086"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APPLICATIONS APPROVED ADMINISTRATIVELY FOR RECIPROCITY </w:t>
      </w:r>
    </w:p>
    <w:p w14:paraId="00000087" w14:textId="77777777" w:rsidR="00EA21C3" w:rsidRDefault="00EA21C3">
      <w:pPr>
        <w:spacing w:after="0" w:line="240" w:lineRule="auto"/>
        <w:ind w:left="0" w:hanging="2"/>
        <w:rPr>
          <w:rFonts w:ascii="Times New Roman" w:eastAsia="Times New Roman" w:hAnsi="Times New Roman" w:cs="Times New Roman"/>
          <w:sz w:val="24"/>
          <w:szCs w:val="24"/>
        </w:rPr>
      </w:pPr>
    </w:p>
    <w:p w14:paraId="00000088" w14:textId="38B6E864"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There were 123 applications, supported by NCEES Model Law Engineer records that were administratively approved for licensure.</w:t>
      </w:r>
    </w:p>
    <w:p w14:paraId="00000089" w14:textId="77777777" w:rsidR="00EA21C3" w:rsidRDefault="00EA21C3">
      <w:pPr>
        <w:spacing w:after="0" w:line="240" w:lineRule="auto"/>
        <w:ind w:left="0" w:hanging="2"/>
        <w:rPr>
          <w:rFonts w:ascii="Times New Roman" w:eastAsia="Times New Roman" w:hAnsi="Times New Roman" w:cs="Times New Roman"/>
          <w:sz w:val="24"/>
          <w:szCs w:val="24"/>
        </w:rPr>
      </w:pPr>
    </w:p>
    <w:p w14:paraId="0000008A"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SESSION</w:t>
      </w:r>
    </w:p>
    <w:p w14:paraId="0000008B" w14:textId="77777777" w:rsidR="00EA21C3" w:rsidRDefault="00EA21C3">
      <w:pPr>
        <w:spacing w:after="0" w:line="240" w:lineRule="auto"/>
        <w:ind w:left="0" w:hanging="2"/>
        <w:rPr>
          <w:rFonts w:ascii="Times New Roman" w:eastAsia="Times New Roman" w:hAnsi="Times New Roman" w:cs="Times New Roman"/>
          <w:sz w:val="24"/>
          <w:szCs w:val="24"/>
        </w:rPr>
      </w:pPr>
    </w:p>
    <w:p w14:paraId="0000008C" w14:textId="347A0893" w:rsidR="00EA21C3" w:rsidRDefault="0067397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B20BE">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Motion (IV) was made by Mr. Farinas, seconded by Ms. Perrin, and unanimously carried to go into Executive Session at 2:50 p.m. at Meet google.com/zhj-nupp-csk or by phone 1-442-245-7263 (PIN 235 132 259#). This session was permitted to be closed pursuant to General Provisions Article, Annotated Code of Maryland, §3-305(b) (7).  Upon completion of the session, the Board reconvened its public meeting at 3:35 p.m. </w:t>
      </w:r>
    </w:p>
    <w:p w14:paraId="0000008D"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8E"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COMPLAINT COMMITTEE </w:t>
      </w:r>
    </w:p>
    <w:p w14:paraId="0000008F" w14:textId="77777777" w:rsidR="00EA21C3" w:rsidRDefault="00EA21C3">
      <w:pPr>
        <w:spacing w:after="0" w:line="240" w:lineRule="auto"/>
        <w:ind w:left="0" w:hanging="2"/>
        <w:rPr>
          <w:rFonts w:ascii="Times New Roman" w:eastAsia="Times New Roman" w:hAnsi="Times New Roman" w:cs="Times New Roman"/>
          <w:sz w:val="24"/>
          <w:szCs w:val="24"/>
        </w:rPr>
      </w:pPr>
    </w:p>
    <w:p w14:paraId="00000090" w14:textId="5E65E144"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B20BE">
        <w:rPr>
          <w:rFonts w:ascii="Times New Roman" w:eastAsia="Times New Roman" w:hAnsi="Times New Roman" w:cs="Times New Roman"/>
          <w:b/>
          <w:sz w:val="24"/>
          <w:szCs w:val="24"/>
        </w:rPr>
        <w:tab/>
      </w:r>
      <w:r>
        <w:rPr>
          <w:rFonts w:ascii="Times New Roman" w:eastAsia="Times New Roman" w:hAnsi="Times New Roman" w:cs="Times New Roman"/>
          <w:sz w:val="24"/>
          <w:szCs w:val="24"/>
        </w:rPr>
        <w:t>Mr. Rickert reported on the status of complaints discussed by the Complaint Committee October 7, 2021.</w:t>
      </w:r>
    </w:p>
    <w:p w14:paraId="00000091" w14:textId="77777777" w:rsidR="00EA21C3" w:rsidRDefault="00EA21C3">
      <w:pPr>
        <w:spacing w:after="0" w:line="240" w:lineRule="auto"/>
        <w:ind w:left="0" w:hanging="2"/>
        <w:rPr>
          <w:rFonts w:ascii="Times New Roman" w:eastAsia="Times New Roman" w:hAnsi="Times New Roman" w:cs="Times New Roman"/>
          <w:sz w:val="24"/>
          <w:szCs w:val="24"/>
        </w:rPr>
      </w:pPr>
    </w:p>
    <w:p w14:paraId="00000092"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13-PE-19 Awaiting Permit review process</w:t>
      </w:r>
    </w:p>
    <w:p w14:paraId="00000093"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27-PE-19 Closed</w:t>
      </w:r>
    </w:p>
    <w:p w14:paraId="00000094"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10-PE-20 Closed</w:t>
      </w:r>
    </w:p>
    <w:p w14:paraId="00000095"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03-PE-21 Investigating</w:t>
      </w:r>
      <w:r>
        <w:rPr>
          <w:rFonts w:ascii="Times New Roman" w:eastAsia="Times New Roman" w:hAnsi="Times New Roman" w:cs="Times New Roman"/>
          <w:sz w:val="24"/>
          <w:szCs w:val="24"/>
        </w:rPr>
        <w:tab/>
      </w:r>
    </w:p>
    <w:p w14:paraId="00000096"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01-PE-22 Awaiting investigation conclusion</w:t>
      </w:r>
    </w:p>
    <w:p w14:paraId="00000097"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0000098" w14:textId="6FB6352A"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Motion (V) was made by Ms. Perrin, seconded by Mr. Harclerode, and unanimously carried to accept the recommendations of the Complaint Committee.</w:t>
      </w:r>
    </w:p>
    <w:p w14:paraId="00000099"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000009A"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BUSINESS </w:t>
      </w:r>
    </w:p>
    <w:p w14:paraId="0000009B" w14:textId="77777777" w:rsidR="00EA21C3" w:rsidRDefault="00EA21C3">
      <w:pPr>
        <w:spacing w:after="0" w:line="240" w:lineRule="auto"/>
        <w:ind w:left="0" w:hanging="2"/>
        <w:rPr>
          <w:rFonts w:ascii="Times New Roman" w:eastAsia="Times New Roman" w:hAnsi="Times New Roman" w:cs="Times New Roman"/>
          <w:sz w:val="24"/>
          <w:szCs w:val="24"/>
        </w:rPr>
      </w:pPr>
    </w:p>
    <w:p w14:paraId="0000009C" w14:textId="16B537EF"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B20B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next Board meeting is scheduled for Thursday, November 18, 2021 at 12:30 p.m.</w:t>
      </w:r>
    </w:p>
    <w:p w14:paraId="0000009D"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E"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ADJOURNMENT </w:t>
      </w:r>
    </w:p>
    <w:p w14:paraId="0000009F" w14:textId="77777777" w:rsidR="00EA21C3" w:rsidRDefault="00EA21C3">
      <w:pPr>
        <w:spacing w:after="0" w:line="240" w:lineRule="auto"/>
        <w:ind w:left="0" w:hanging="2"/>
        <w:rPr>
          <w:rFonts w:ascii="Times New Roman" w:eastAsia="Times New Roman" w:hAnsi="Times New Roman" w:cs="Times New Roman"/>
          <w:sz w:val="24"/>
          <w:szCs w:val="24"/>
        </w:rPr>
      </w:pPr>
    </w:p>
    <w:p w14:paraId="000000A0" w14:textId="1804200D"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0BE">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Motion (VI) was made by Mr. Harclerode, seconded by Mr. Farinas, and unanimously carried to adjourn the meeting at 3:37 p.m.</w:t>
      </w:r>
    </w:p>
    <w:p w14:paraId="000000A1" w14:textId="77777777" w:rsidR="00EA21C3" w:rsidRDefault="00EA21C3">
      <w:pPr>
        <w:spacing w:after="0" w:line="240" w:lineRule="auto"/>
        <w:ind w:left="0" w:hanging="2"/>
        <w:rPr>
          <w:rFonts w:ascii="Times New Roman" w:eastAsia="Times New Roman" w:hAnsi="Times New Roman" w:cs="Times New Roman"/>
          <w:sz w:val="24"/>
          <w:szCs w:val="24"/>
        </w:rPr>
      </w:pPr>
    </w:p>
    <w:p w14:paraId="000000A2" w14:textId="77777777" w:rsidR="00EA21C3" w:rsidRDefault="00EA21C3">
      <w:pPr>
        <w:spacing w:after="0" w:line="240" w:lineRule="auto"/>
        <w:ind w:left="0" w:hanging="2"/>
        <w:rPr>
          <w:rFonts w:ascii="Times New Roman" w:eastAsia="Times New Roman" w:hAnsi="Times New Roman" w:cs="Times New Roman"/>
          <w:sz w:val="24"/>
          <w:szCs w:val="24"/>
        </w:rPr>
      </w:pPr>
    </w:p>
    <w:p w14:paraId="000000A3" w14:textId="77777777" w:rsidR="00EA21C3" w:rsidRDefault="00EA21C3">
      <w:pPr>
        <w:spacing w:after="0" w:line="240" w:lineRule="auto"/>
        <w:ind w:left="0" w:hanging="2"/>
        <w:rPr>
          <w:rFonts w:ascii="Times New Roman" w:eastAsia="Times New Roman" w:hAnsi="Times New Roman" w:cs="Times New Roman"/>
          <w:sz w:val="24"/>
          <w:szCs w:val="24"/>
        </w:rPr>
      </w:pPr>
    </w:p>
    <w:p w14:paraId="000000A4" w14:textId="343AC099"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With Corrections                   _________</w:t>
      </w:r>
      <w:r w:rsidR="00A920C1">
        <w:rPr>
          <w:rFonts w:ascii="Times New Roman" w:eastAsia="Times New Roman" w:hAnsi="Times New Roman" w:cs="Times New Roman"/>
          <w:sz w:val="24"/>
          <w:szCs w:val="24"/>
        </w:rPr>
        <w:t>x</w:t>
      </w:r>
      <w:r>
        <w:rPr>
          <w:rFonts w:ascii="Times New Roman" w:eastAsia="Times New Roman" w:hAnsi="Times New Roman" w:cs="Times New Roman"/>
          <w:sz w:val="24"/>
          <w:szCs w:val="24"/>
        </w:rPr>
        <w:t>_________ Without Corrections</w:t>
      </w:r>
    </w:p>
    <w:p w14:paraId="000000A5"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6" w14:textId="77777777" w:rsidR="00EA21C3" w:rsidRDefault="00EA21C3">
      <w:pPr>
        <w:spacing w:after="0" w:line="240" w:lineRule="auto"/>
        <w:ind w:left="0" w:hanging="2"/>
        <w:rPr>
          <w:rFonts w:ascii="Times New Roman" w:eastAsia="Times New Roman" w:hAnsi="Times New Roman" w:cs="Times New Roman"/>
          <w:sz w:val="24"/>
          <w:szCs w:val="24"/>
        </w:rPr>
      </w:pPr>
    </w:p>
    <w:p w14:paraId="000000A7" w14:textId="77777777" w:rsidR="00EA21C3" w:rsidRDefault="00EA21C3">
      <w:pPr>
        <w:spacing w:after="0" w:line="240" w:lineRule="auto"/>
        <w:ind w:left="0" w:hanging="2"/>
        <w:rPr>
          <w:rFonts w:ascii="Times New Roman" w:eastAsia="Times New Roman" w:hAnsi="Times New Roman" w:cs="Times New Roman"/>
          <w:sz w:val="24"/>
          <w:szCs w:val="24"/>
        </w:rPr>
      </w:pPr>
    </w:p>
    <w:p w14:paraId="000000A9" w14:textId="55ECA99B"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Signed by</w:t>
      </w:r>
      <w:r w:rsidR="003958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David Mongan, Chairman</w:t>
      </w:r>
      <w:r w:rsidR="003958A0">
        <w:rPr>
          <w:rFonts w:ascii="Times New Roman" w:eastAsia="Times New Roman" w:hAnsi="Times New Roman" w:cs="Times New Roman"/>
          <w:sz w:val="24"/>
          <w:szCs w:val="24"/>
        </w:rPr>
        <w:tab/>
      </w:r>
      <w:r w:rsidR="003958A0">
        <w:rPr>
          <w:rFonts w:ascii="Times New Roman" w:eastAsia="Times New Roman" w:hAnsi="Times New Roman" w:cs="Times New Roman"/>
          <w:sz w:val="24"/>
          <w:szCs w:val="24"/>
        </w:rPr>
        <w:tab/>
        <w:t>Date: March 18, 2022</w:t>
      </w:r>
    </w:p>
    <w:p w14:paraId="000000AA" w14:textId="77777777" w:rsidR="00EA21C3" w:rsidRDefault="00EA21C3">
      <w:pPr>
        <w:spacing w:after="0" w:line="240" w:lineRule="auto"/>
        <w:ind w:left="0" w:hanging="2"/>
        <w:rPr>
          <w:rFonts w:ascii="Times New Roman" w:eastAsia="Times New Roman" w:hAnsi="Times New Roman" w:cs="Times New Roman"/>
          <w:sz w:val="24"/>
          <w:szCs w:val="24"/>
        </w:rPr>
      </w:pPr>
      <w:bookmarkStart w:id="1" w:name="_GoBack"/>
      <w:bookmarkEnd w:id="1"/>
    </w:p>
    <w:sectPr w:rsidR="00EA21C3">
      <w:type w:val="continuous"/>
      <w:pgSz w:w="12240" w:h="15840"/>
      <w:pgMar w:top="1440" w:right="1440" w:bottom="117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1A5A" w14:textId="77777777" w:rsidR="00D37D88" w:rsidRDefault="0067397C">
      <w:pPr>
        <w:spacing w:after="0" w:line="240" w:lineRule="auto"/>
        <w:ind w:left="0" w:hanging="2"/>
      </w:pPr>
      <w:r>
        <w:separator/>
      </w:r>
    </w:p>
  </w:endnote>
  <w:endnote w:type="continuationSeparator" w:id="0">
    <w:p w14:paraId="12784F67" w14:textId="77777777" w:rsidR="00D37D88" w:rsidRDefault="006739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1" w14:textId="77777777" w:rsidR="00EA21C3" w:rsidRDefault="00EA21C3">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3" w14:textId="77777777" w:rsidR="00EA21C3" w:rsidRDefault="00EA21C3">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2" w14:textId="77777777" w:rsidR="00EA21C3" w:rsidRDefault="00EA21C3">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C58A6" w14:textId="77777777" w:rsidR="00D37D88" w:rsidRDefault="0067397C">
      <w:pPr>
        <w:spacing w:after="0" w:line="240" w:lineRule="auto"/>
        <w:ind w:left="0" w:hanging="2"/>
      </w:pPr>
      <w:r>
        <w:separator/>
      </w:r>
    </w:p>
  </w:footnote>
  <w:footnote w:type="continuationSeparator" w:id="0">
    <w:p w14:paraId="3E0B7F9D" w14:textId="77777777" w:rsidR="00D37D88" w:rsidRDefault="0067397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F" w14:textId="77777777" w:rsidR="00EA21C3" w:rsidRDefault="00EA21C3">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B"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Board for Professional Engineers</w:t>
    </w:r>
  </w:p>
  <w:p w14:paraId="000000AC" w14:textId="77777777"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Minutes – October 14, 2021</w:t>
    </w:r>
  </w:p>
  <w:p w14:paraId="000000AD" w14:textId="481806A1" w:rsidR="00EA21C3" w:rsidRDefault="0067397C">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3958A0">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p>
  <w:p w14:paraId="000000AE" w14:textId="77777777" w:rsidR="00EA21C3" w:rsidRDefault="00EA21C3">
    <w:pPr>
      <w:pBdr>
        <w:top w:val="nil"/>
        <w:left w:val="nil"/>
        <w:bottom w:val="nil"/>
        <w:right w:val="nil"/>
        <w:between w:val="nil"/>
      </w:pBdr>
      <w:tabs>
        <w:tab w:val="left" w:pos="270"/>
      </w:tabs>
      <w:spacing w:after="0" w:line="240" w:lineRule="auto"/>
      <w:ind w:left="0" w:hanging="2"/>
      <w:jc w:val="center"/>
      <w:rPr>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0" w14:textId="77777777" w:rsidR="00EA21C3" w:rsidRDefault="00EA21C3">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C3"/>
    <w:rsid w:val="001B20BE"/>
    <w:rsid w:val="003958A0"/>
    <w:rsid w:val="004249A6"/>
    <w:rsid w:val="005464B7"/>
    <w:rsid w:val="00592519"/>
    <w:rsid w:val="0067397C"/>
    <w:rsid w:val="009E29EA"/>
    <w:rsid w:val="00A920C1"/>
    <w:rsid w:val="00D37D88"/>
    <w:rsid w:val="00EA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6B52"/>
  <w15:docId w15:val="{9C24C8CE-ACAE-42CC-9E4D-4EB7CDAB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il">
    <w:name w:val="il"/>
    <w:basedOn w:val="DefaultParagraphFont"/>
    <w:rsid w:val="0028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2NwWC7glRuVPm7bOnpVbOsEM9g==">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cp:lastPrinted>2022-02-16T19:30:00Z</cp:lastPrinted>
  <dcterms:created xsi:type="dcterms:W3CDTF">2022-03-18T15:55:00Z</dcterms:created>
  <dcterms:modified xsi:type="dcterms:W3CDTF">2022-03-18T15:55:00Z</dcterms:modified>
</cp:coreProperties>
</file>