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414231" w14:textId="77777777" w:rsidR="00786D54" w:rsidRPr="00121A7D" w:rsidRDefault="00786D54" w:rsidP="00786D54">
      <w:pPr>
        <w:spacing w:after="0" w:line="240" w:lineRule="auto"/>
        <w:jc w:val="center"/>
        <w:rPr>
          <w:rFonts w:ascii="Times New Roman" w:eastAsia="Times New Roman" w:hAnsi="Times New Roman" w:cs="Times New Roman"/>
          <w:sz w:val="24"/>
          <w:szCs w:val="24"/>
        </w:rPr>
      </w:pPr>
      <w:r w:rsidRPr="00121A7D">
        <w:rPr>
          <w:rFonts w:ascii="Times New Roman" w:eastAsia="Times New Roman" w:hAnsi="Times New Roman" w:cs="Times New Roman"/>
          <w:b/>
          <w:bCs/>
          <w:sz w:val="24"/>
          <w:szCs w:val="24"/>
        </w:rPr>
        <w:t>BEFORE THE MARYLAND BOARD OF PUBLIC ACCOUNTANCY</w:t>
      </w:r>
    </w:p>
    <w:p w14:paraId="71953155" w14:textId="77777777" w:rsidR="00786D54" w:rsidRPr="00121A7D" w:rsidRDefault="00786D54" w:rsidP="00786D54">
      <w:pPr>
        <w:spacing w:after="0" w:line="240" w:lineRule="auto"/>
        <w:rPr>
          <w:rFonts w:ascii="Times New Roman" w:eastAsia="Times New Roman" w:hAnsi="Times New Roman" w:cs="Times New Roman"/>
          <w:sz w:val="24"/>
          <w:szCs w:val="24"/>
        </w:rPr>
      </w:pPr>
    </w:p>
    <w:p w14:paraId="03927A6D" w14:textId="77777777" w:rsidR="00786D54" w:rsidRPr="00121A7D" w:rsidRDefault="00786D54" w:rsidP="00786D54">
      <w:pPr>
        <w:spacing w:after="0" w:line="240" w:lineRule="auto"/>
        <w:rPr>
          <w:rFonts w:ascii="Times New Roman" w:eastAsia="Times New Roman" w:hAnsi="Times New Roman" w:cs="Times New Roman"/>
          <w:sz w:val="24"/>
          <w:szCs w:val="24"/>
        </w:rPr>
      </w:pPr>
      <w:r w:rsidRPr="00121A7D">
        <w:rPr>
          <w:rFonts w:ascii="Times New Roman" w:eastAsia="Times New Roman" w:hAnsi="Times New Roman" w:cs="Times New Roman"/>
          <w:b/>
          <w:bCs/>
          <w:sz w:val="24"/>
          <w:szCs w:val="24"/>
        </w:rPr>
        <w:t>MARYLAND BOARD OF PUBLIC</w:t>
      </w:r>
      <w:r w:rsidRPr="00121A7D">
        <w:rPr>
          <w:rFonts w:ascii="Times New Roman" w:eastAsia="Times New Roman" w:hAnsi="Times New Roman" w:cs="Times New Roman"/>
          <w:b/>
          <w:bCs/>
          <w:sz w:val="24"/>
          <w:szCs w:val="24"/>
        </w:rPr>
        <w:tab/>
        <w:t>*</w:t>
      </w:r>
    </w:p>
    <w:p w14:paraId="256F547B" w14:textId="77777777" w:rsidR="00786D54" w:rsidRPr="00121A7D" w:rsidRDefault="00786D54" w:rsidP="00786D54">
      <w:pPr>
        <w:spacing w:after="0" w:line="240" w:lineRule="auto"/>
        <w:rPr>
          <w:rFonts w:ascii="Times New Roman" w:eastAsia="Times New Roman" w:hAnsi="Times New Roman" w:cs="Times New Roman"/>
          <w:sz w:val="24"/>
          <w:szCs w:val="24"/>
        </w:rPr>
      </w:pPr>
      <w:r w:rsidRPr="00121A7D">
        <w:rPr>
          <w:rFonts w:ascii="Times New Roman" w:eastAsia="Times New Roman" w:hAnsi="Times New Roman" w:cs="Times New Roman"/>
          <w:b/>
          <w:bCs/>
          <w:sz w:val="24"/>
          <w:szCs w:val="24"/>
        </w:rPr>
        <w:t>ACCOUNTANCY</w:t>
      </w:r>
    </w:p>
    <w:p w14:paraId="3B08C4F5" w14:textId="77777777" w:rsidR="00786D54" w:rsidRPr="00121A7D" w:rsidRDefault="00786D54" w:rsidP="00786D54">
      <w:pPr>
        <w:spacing w:after="0" w:line="240" w:lineRule="auto"/>
        <w:ind w:left="720" w:firstLine="720"/>
        <w:rPr>
          <w:rFonts w:ascii="Times New Roman" w:eastAsia="Times New Roman" w:hAnsi="Times New Roman" w:cs="Times New Roman"/>
          <w:sz w:val="24"/>
          <w:szCs w:val="24"/>
        </w:rPr>
      </w:pPr>
      <w:r w:rsidRPr="00121A7D">
        <w:rPr>
          <w:rFonts w:ascii="Times New Roman" w:eastAsia="Times New Roman" w:hAnsi="Times New Roman" w:cs="Times New Roman"/>
          <w:b/>
          <w:bCs/>
          <w:sz w:val="24"/>
          <w:szCs w:val="24"/>
        </w:rPr>
        <w:tab/>
      </w:r>
      <w:r w:rsidRPr="00121A7D">
        <w:rPr>
          <w:rFonts w:ascii="Times New Roman" w:eastAsia="Times New Roman" w:hAnsi="Times New Roman" w:cs="Times New Roman"/>
          <w:b/>
          <w:bCs/>
          <w:sz w:val="24"/>
          <w:szCs w:val="24"/>
        </w:rPr>
        <w:tab/>
      </w:r>
      <w:r w:rsidRPr="00121A7D">
        <w:rPr>
          <w:rFonts w:ascii="Times New Roman" w:eastAsia="Times New Roman" w:hAnsi="Times New Roman" w:cs="Times New Roman"/>
          <w:b/>
          <w:bCs/>
          <w:sz w:val="24"/>
          <w:szCs w:val="24"/>
        </w:rPr>
        <w:tab/>
      </w:r>
      <w:r w:rsidRPr="00121A7D">
        <w:rPr>
          <w:rFonts w:ascii="Times New Roman" w:eastAsia="Times New Roman" w:hAnsi="Times New Roman" w:cs="Times New Roman"/>
          <w:b/>
          <w:bCs/>
          <w:sz w:val="24"/>
          <w:szCs w:val="24"/>
        </w:rPr>
        <w:tab/>
        <w:t>*</w:t>
      </w:r>
      <w:r w:rsidRPr="00121A7D">
        <w:rPr>
          <w:rFonts w:ascii="Times New Roman" w:eastAsia="Times New Roman" w:hAnsi="Times New Roman" w:cs="Times New Roman"/>
          <w:b/>
          <w:bCs/>
          <w:sz w:val="24"/>
          <w:szCs w:val="24"/>
        </w:rPr>
        <w:tab/>
      </w:r>
      <w:r w:rsidRPr="00121A7D">
        <w:rPr>
          <w:rFonts w:ascii="Times New Roman" w:eastAsia="Times New Roman" w:hAnsi="Times New Roman" w:cs="Times New Roman"/>
          <w:b/>
          <w:bCs/>
          <w:sz w:val="24"/>
          <w:szCs w:val="24"/>
        </w:rPr>
        <w:tab/>
        <w:t>CASE NO. CPAS-2021-3</w:t>
      </w:r>
    </w:p>
    <w:p w14:paraId="5A78AF6A" w14:textId="77777777" w:rsidR="00786D54" w:rsidRPr="00121A7D" w:rsidRDefault="00786D54" w:rsidP="00786D54">
      <w:pPr>
        <w:spacing w:after="0" w:line="240" w:lineRule="auto"/>
        <w:rPr>
          <w:rFonts w:ascii="Times New Roman" w:eastAsia="Times New Roman" w:hAnsi="Times New Roman" w:cs="Times New Roman"/>
          <w:sz w:val="24"/>
          <w:szCs w:val="24"/>
        </w:rPr>
      </w:pPr>
      <w:r w:rsidRPr="00121A7D">
        <w:rPr>
          <w:rFonts w:ascii="Times New Roman" w:eastAsia="Times New Roman" w:hAnsi="Times New Roman" w:cs="Times New Roman"/>
          <w:b/>
          <w:bCs/>
          <w:sz w:val="24"/>
          <w:szCs w:val="24"/>
        </w:rPr>
        <w:tab/>
        <w:t>v.</w:t>
      </w:r>
    </w:p>
    <w:p w14:paraId="62EE4920" w14:textId="77777777" w:rsidR="00786D54" w:rsidRPr="00121A7D" w:rsidRDefault="00786D54" w:rsidP="00786D54">
      <w:pPr>
        <w:spacing w:after="0" w:line="240" w:lineRule="auto"/>
        <w:ind w:left="1440" w:firstLine="720"/>
        <w:rPr>
          <w:rFonts w:ascii="Times New Roman" w:eastAsia="Times New Roman" w:hAnsi="Times New Roman" w:cs="Times New Roman"/>
          <w:sz w:val="24"/>
          <w:szCs w:val="24"/>
        </w:rPr>
      </w:pPr>
      <w:r w:rsidRPr="00121A7D">
        <w:rPr>
          <w:rFonts w:ascii="Times New Roman" w:eastAsia="Times New Roman" w:hAnsi="Times New Roman" w:cs="Times New Roman"/>
          <w:b/>
          <w:bCs/>
          <w:sz w:val="24"/>
          <w:szCs w:val="24"/>
        </w:rPr>
        <w:tab/>
      </w:r>
      <w:r w:rsidRPr="00121A7D">
        <w:rPr>
          <w:rFonts w:ascii="Times New Roman" w:eastAsia="Times New Roman" w:hAnsi="Times New Roman" w:cs="Times New Roman"/>
          <w:b/>
          <w:bCs/>
          <w:sz w:val="24"/>
          <w:szCs w:val="24"/>
        </w:rPr>
        <w:tab/>
      </w:r>
      <w:r w:rsidRPr="00121A7D">
        <w:rPr>
          <w:rFonts w:ascii="Times New Roman" w:eastAsia="Times New Roman" w:hAnsi="Times New Roman" w:cs="Times New Roman"/>
          <w:b/>
          <w:bCs/>
          <w:sz w:val="24"/>
          <w:szCs w:val="24"/>
        </w:rPr>
        <w:tab/>
        <w:t>*</w:t>
      </w:r>
    </w:p>
    <w:p w14:paraId="6A7845BC" w14:textId="77777777" w:rsidR="00786D54" w:rsidRPr="00121A7D" w:rsidRDefault="00786D54" w:rsidP="00786D54">
      <w:pPr>
        <w:spacing w:after="0" w:line="240" w:lineRule="auto"/>
        <w:rPr>
          <w:rFonts w:ascii="Times New Roman" w:eastAsia="Times New Roman" w:hAnsi="Times New Roman" w:cs="Times New Roman"/>
          <w:sz w:val="24"/>
          <w:szCs w:val="24"/>
        </w:rPr>
      </w:pPr>
      <w:r w:rsidRPr="00121A7D">
        <w:rPr>
          <w:rFonts w:ascii="Times New Roman" w:eastAsia="Times New Roman" w:hAnsi="Times New Roman" w:cs="Times New Roman"/>
          <w:b/>
          <w:bCs/>
          <w:sz w:val="24"/>
          <w:szCs w:val="24"/>
        </w:rPr>
        <w:t>GEORGE WONG,</w:t>
      </w:r>
    </w:p>
    <w:p w14:paraId="231839D4" w14:textId="77777777" w:rsidR="00786D54" w:rsidRPr="00121A7D" w:rsidRDefault="00786D54" w:rsidP="00786D54">
      <w:pPr>
        <w:spacing w:after="0" w:line="240" w:lineRule="auto"/>
        <w:rPr>
          <w:rFonts w:ascii="Times New Roman" w:eastAsia="Times New Roman" w:hAnsi="Times New Roman" w:cs="Times New Roman"/>
          <w:sz w:val="24"/>
          <w:szCs w:val="24"/>
        </w:rPr>
      </w:pPr>
      <w:r w:rsidRPr="00121A7D">
        <w:rPr>
          <w:rFonts w:ascii="Times New Roman" w:eastAsia="Times New Roman" w:hAnsi="Times New Roman" w:cs="Times New Roman"/>
          <w:b/>
          <w:bCs/>
          <w:sz w:val="24"/>
          <w:szCs w:val="24"/>
        </w:rPr>
        <w:tab/>
        <w:t>Respondent</w:t>
      </w:r>
      <w:r w:rsidRPr="00121A7D">
        <w:rPr>
          <w:rFonts w:ascii="Times New Roman" w:eastAsia="Times New Roman" w:hAnsi="Times New Roman" w:cs="Times New Roman"/>
          <w:b/>
          <w:bCs/>
          <w:sz w:val="24"/>
          <w:szCs w:val="24"/>
        </w:rPr>
        <w:tab/>
      </w:r>
      <w:r w:rsidRPr="00121A7D">
        <w:rPr>
          <w:rFonts w:ascii="Times New Roman" w:eastAsia="Times New Roman" w:hAnsi="Times New Roman" w:cs="Times New Roman"/>
          <w:b/>
          <w:bCs/>
          <w:sz w:val="24"/>
          <w:szCs w:val="24"/>
        </w:rPr>
        <w:tab/>
      </w:r>
      <w:r w:rsidRPr="00121A7D">
        <w:rPr>
          <w:rFonts w:ascii="Times New Roman" w:eastAsia="Times New Roman" w:hAnsi="Times New Roman" w:cs="Times New Roman"/>
          <w:b/>
          <w:bCs/>
          <w:sz w:val="24"/>
          <w:szCs w:val="24"/>
        </w:rPr>
        <w:tab/>
      </w:r>
      <w:r w:rsidRPr="00121A7D">
        <w:rPr>
          <w:rFonts w:ascii="Times New Roman" w:eastAsia="Times New Roman" w:hAnsi="Times New Roman" w:cs="Times New Roman"/>
          <w:b/>
          <w:bCs/>
          <w:sz w:val="24"/>
          <w:szCs w:val="24"/>
        </w:rPr>
        <w:tab/>
        <w:t>*</w:t>
      </w:r>
    </w:p>
    <w:p w14:paraId="736F4F82" w14:textId="77777777" w:rsidR="00786D54" w:rsidRPr="00121A7D" w:rsidRDefault="00786D54" w:rsidP="00786D54">
      <w:pPr>
        <w:spacing w:after="0" w:line="240" w:lineRule="auto"/>
        <w:rPr>
          <w:rFonts w:ascii="Times New Roman" w:eastAsia="Times New Roman" w:hAnsi="Times New Roman" w:cs="Times New Roman"/>
          <w:sz w:val="24"/>
          <w:szCs w:val="24"/>
        </w:rPr>
      </w:pPr>
      <w:r w:rsidRPr="00121A7D">
        <w:rPr>
          <w:rFonts w:ascii="Times New Roman" w:eastAsia="Times New Roman" w:hAnsi="Times New Roman" w:cs="Times New Roman"/>
          <w:b/>
          <w:bCs/>
          <w:sz w:val="24"/>
          <w:szCs w:val="24"/>
        </w:rPr>
        <w:tab/>
      </w:r>
    </w:p>
    <w:p w14:paraId="104A11BC" w14:textId="77777777" w:rsidR="00786D54" w:rsidRPr="00121A7D" w:rsidRDefault="00786D54" w:rsidP="00786D54">
      <w:pPr>
        <w:spacing w:after="0" w:line="240" w:lineRule="auto"/>
        <w:rPr>
          <w:rFonts w:ascii="Times New Roman" w:eastAsia="Times New Roman" w:hAnsi="Times New Roman" w:cs="Times New Roman"/>
          <w:sz w:val="24"/>
          <w:szCs w:val="24"/>
        </w:rPr>
      </w:pPr>
      <w:r w:rsidRPr="00121A7D">
        <w:rPr>
          <w:rFonts w:ascii="Times New Roman" w:eastAsia="Times New Roman" w:hAnsi="Times New Roman" w:cs="Times New Roman"/>
          <w:b/>
          <w:bCs/>
          <w:sz w:val="24"/>
          <w:szCs w:val="24"/>
        </w:rPr>
        <w:t>*</w:t>
      </w:r>
      <w:r w:rsidRPr="00121A7D">
        <w:rPr>
          <w:rFonts w:ascii="Times New Roman" w:eastAsia="Times New Roman" w:hAnsi="Times New Roman" w:cs="Times New Roman"/>
          <w:b/>
          <w:bCs/>
          <w:sz w:val="24"/>
          <w:szCs w:val="24"/>
        </w:rPr>
        <w:tab/>
        <w:t>*</w:t>
      </w:r>
      <w:r w:rsidRPr="00121A7D">
        <w:rPr>
          <w:rFonts w:ascii="Times New Roman" w:eastAsia="Times New Roman" w:hAnsi="Times New Roman" w:cs="Times New Roman"/>
          <w:b/>
          <w:bCs/>
          <w:sz w:val="24"/>
          <w:szCs w:val="24"/>
        </w:rPr>
        <w:tab/>
        <w:t>*</w:t>
      </w:r>
      <w:r w:rsidRPr="00121A7D">
        <w:rPr>
          <w:rFonts w:ascii="Times New Roman" w:eastAsia="Times New Roman" w:hAnsi="Times New Roman" w:cs="Times New Roman"/>
          <w:b/>
          <w:bCs/>
          <w:sz w:val="24"/>
          <w:szCs w:val="24"/>
        </w:rPr>
        <w:tab/>
        <w:t>*</w:t>
      </w:r>
      <w:r w:rsidRPr="00121A7D">
        <w:rPr>
          <w:rFonts w:ascii="Times New Roman" w:eastAsia="Times New Roman" w:hAnsi="Times New Roman" w:cs="Times New Roman"/>
          <w:b/>
          <w:bCs/>
          <w:sz w:val="24"/>
          <w:szCs w:val="24"/>
        </w:rPr>
        <w:tab/>
        <w:t>*</w:t>
      </w:r>
      <w:r w:rsidRPr="00121A7D">
        <w:rPr>
          <w:rFonts w:ascii="Times New Roman" w:eastAsia="Times New Roman" w:hAnsi="Times New Roman" w:cs="Times New Roman"/>
          <w:b/>
          <w:bCs/>
          <w:sz w:val="24"/>
          <w:szCs w:val="24"/>
        </w:rPr>
        <w:tab/>
        <w:t>*</w:t>
      </w:r>
      <w:r w:rsidRPr="00121A7D">
        <w:rPr>
          <w:rFonts w:ascii="Times New Roman" w:eastAsia="Times New Roman" w:hAnsi="Times New Roman" w:cs="Times New Roman"/>
          <w:b/>
          <w:bCs/>
          <w:sz w:val="24"/>
          <w:szCs w:val="24"/>
        </w:rPr>
        <w:tab/>
        <w:t>*</w:t>
      </w:r>
      <w:r w:rsidRPr="00121A7D">
        <w:rPr>
          <w:rFonts w:ascii="Times New Roman" w:eastAsia="Times New Roman" w:hAnsi="Times New Roman" w:cs="Times New Roman"/>
          <w:b/>
          <w:bCs/>
          <w:sz w:val="24"/>
          <w:szCs w:val="24"/>
        </w:rPr>
        <w:tab/>
        <w:t>*</w:t>
      </w:r>
      <w:r w:rsidRPr="00121A7D">
        <w:rPr>
          <w:rFonts w:ascii="Times New Roman" w:eastAsia="Times New Roman" w:hAnsi="Times New Roman" w:cs="Times New Roman"/>
          <w:b/>
          <w:bCs/>
          <w:sz w:val="24"/>
          <w:szCs w:val="24"/>
        </w:rPr>
        <w:tab/>
        <w:t>*</w:t>
      </w:r>
      <w:r w:rsidRPr="00121A7D">
        <w:rPr>
          <w:rFonts w:ascii="Times New Roman" w:eastAsia="Times New Roman" w:hAnsi="Times New Roman" w:cs="Times New Roman"/>
          <w:b/>
          <w:bCs/>
          <w:sz w:val="24"/>
          <w:szCs w:val="24"/>
        </w:rPr>
        <w:tab/>
        <w:t>*</w:t>
      </w:r>
      <w:r w:rsidRPr="00121A7D">
        <w:rPr>
          <w:rFonts w:ascii="Times New Roman" w:eastAsia="Times New Roman" w:hAnsi="Times New Roman" w:cs="Times New Roman"/>
          <w:b/>
          <w:bCs/>
          <w:sz w:val="24"/>
          <w:szCs w:val="24"/>
        </w:rPr>
        <w:tab/>
        <w:t>*</w:t>
      </w:r>
      <w:r w:rsidRPr="00121A7D">
        <w:rPr>
          <w:rFonts w:ascii="Times New Roman" w:eastAsia="Times New Roman" w:hAnsi="Times New Roman" w:cs="Times New Roman"/>
          <w:b/>
          <w:bCs/>
          <w:sz w:val="24"/>
          <w:szCs w:val="24"/>
        </w:rPr>
        <w:tab/>
        <w:t>*</w:t>
      </w:r>
      <w:r w:rsidRPr="00121A7D">
        <w:rPr>
          <w:rFonts w:ascii="Times New Roman" w:eastAsia="Times New Roman" w:hAnsi="Times New Roman" w:cs="Times New Roman"/>
          <w:b/>
          <w:bCs/>
          <w:sz w:val="24"/>
          <w:szCs w:val="24"/>
        </w:rPr>
        <w:tab/>
        <w:t xml:space="preserve">*    * </w:t>
      </w:r>
      <w:r w:rsidRPr="00121A7D">
        <w:rPr>
          <w:rFonts w:ascii="Times New Roman" w:eastAsia="Times New Roman" w:hAnsi="Times New Roman" w:cs="Times New Roman"/>
          <w:b/>
          <w:bCs/>
          <w:sz w:val="24"/>
          <w:szCs w:val="24"/>
        </w:rPr>
        <w:tab/>
        <w:t> </w:t>
      </w:r>
    </w:p>
    <w:p w14:paraId="0497152B" w14:textId="77777777" w:rsidR="00786D54" w:rsidRPr="00121A7D" w:rsidRDefault="00786D54" w:rsidP="00786D54">
      <w:pPr>
        <w:spacing w:after="0" w:line="240" w:lineRule="auto"/>
        <w:jc w:val="center"/>
        <w:rPr>
          <w:rFonts w:ascii="Times New Roman" w:eastAsia="Times New Roman" w:hAnsi="Times New Roman" w:cs="Times New Roman"/>
          <w:sz w:val="24"/>
          <w:szCs w:val="24"/>
        </w:rPr>
      </w:pPr>
      <w:r w:rsidRPr="00121A7D">
        <w:rPr>
          <w:rFonts w:ascii="Times New Roman" w:eastAsia="Times New Roman" w:hAnsi="Times New Roman" w:cs="Times New Roman"/>
          <w:b/>
          <w:bCs/>
          <w:sz w:val="24"/>
          <w:szCs w:val="24"/>
          <w:u w:val="single"/>
        </w:rPr>
        <w:t>OPINION AND FINAL ORDER</w:t>
      </w:r>
    </w:p>
    <w:p w14:paraId="3313CB1E" w14:textId="77777777" w:rsidR="00786D54" w:rsidRPr="00121A7D" w:rsidRDefault="00786D54" w:rsidP="00786D54">
      <w:pPr>
        <w:spacing w:after="0" w:line="240" w:lineRule="auto"/>
        <w:rPr>
          <w:rFonts w:ascii="Times New Roman" w:eastAsia="Times New Roman" w:hAnsi="Times New Roman" w:cs="Times New Roman"/>
          <w:sz w:val="24"/>
          <w:szCs w:val="24"/>
        </w:rPr>
      </w:pPr>
    </w:p>
    <w:p w14:paraId="19641617" w14:textId="43E5AECC" w:rsidR="00786D54" w:rsidRPr="00121A7D" w:rsidRDefault="00786D54" w:rsidP="00786D54">
      <w:pPr>
        <w:spacing w:after="0" w:line="480" w:lineRule="auto"/>
        <w:jc w:val="both"/>
        <w:rPr>
          <w:rFonts w:ascii="Times New Roman" w:eastAsia="Times New Roman" w:hAnsi="Times New Roman" w:cs="Times New Roman"/>
          <w:sz w:val="24"/>
          <w:szCs w:val="24"/>
        </w:rPr>
      </w:pPr>
      <w:r w:rsidRPr="00121A7D">
        <w:rPr>
          <w:rFonts w:ascii="Times New Roman" w:eastAsia="Times New Roman" w:hAnsi="Times New Roman" w:cs="Times New Roman"/>
          <w:sz w:val="24"/>
          <w:szCs w:val="24"/>
        </w:rPr>
        <w:tab/>
        <w:t>Respondent, George Wong, is licensed by the Maryland Board of Public Accountancy (the “Board”). On or about</w:t>
      </w:r>
      <w:r w:rsidR="007F493C" w:rsidRPr="00121A7D">
        <w:rPr>
          <w:rFonts w:ascii="Times New Roman" w:eastAsia="Times New Roman" w:hAnsi="Times New Roman" w:cs="Times New Roman"/>
          <w:sz w:val="24"/>
          <w:szCs w:val="24"/>
        </w:rPr>
        <w:t xml:space="preserve"> July </w:t>
      </w:r>
      <w:r w:rsidR="009210FB">
        <w:rPr>
          <w:rFonts w:ascii="Times New Roman" w:eastAsia="Times New Roman" w:hAnsi="Times New Roman" w:cs="Times New Roman"/>
          <w:sz w:val="24"/>
          <w:szCs w:val="24"/>
        </w:rPr>
        <w:t>2</w:t>
      </w:r>
      <w:r w:rsidR="007F493C" w:rsidRPr="00121A7D">
        <w:rPr>
          <w:rFonts w:ascii="Times New Roman" w:eastAsia="Times New Roman" w:hAnsi="Times New Roman" w:cs="Times New Roman"/>
          <w:sz w:val="24"/>
          <w:szCs w:val="24"/>
        </w:rPr>
        <w:t>, 2020</w:t>
      </w:r>
      <w:r w:rsidRPr="00121A7D">
        <w:rPr>
          <w:rFonts w:ascii="Times New Roman" w:eastAsia="Times New Roman" w:hAnsi="Times New Roman" w:cs="Times New Roman"/>
          <w:sz w:val="24"/>
          <w:szCs w:val="24"/>
        </w:rPr>
        <w:t xml:space="preserve">, a </w:t>
      </w:r>
      <w:r w:rsidR="009210FB">
        <w:rPr>
          <w:rFonts w:ascii="Times New Roman" w:eastAsia="Times New Roman" w:hAnsi="Times New Roman" w:cs="Times New Roman"/>
          <w:sz w:val="24"/>
          <w:szCs w:val="24"/>
        </w:rPr>
        <w:t>C</w:t>
      </w:r>
      <w:r w:rsidRPr="00121A7D">
        <w:rPr>
          <w:rFonts w:ascii="Times New Roman" w:eastAsia="Times New Roman" w:hAnsi="Times New Roman" w:cs="Times New Roman"/>
          <w:sz w:val="24"/>
          <w:szCs w:val="24"/>
        </w:rPr>
        <w:t xml:space="preserve">omplaint was filed against Respondent with the Board. Although the underlying allegations against Respondent were eventually determined to lack support and the </w:t>
      </w:r>
      <w:r w:rsidR="009210FB">
        <w:rPr>
          <w:rFonts w:ascii="Times New Roman" w:eastAsia="Times New Roman" w:hAnsi="Times New Roman" w:cs="Times New Roman"/>
          <w:sz w:val="24"/>
          <w:szCs w:val="24"/>
        </w:rPr>
        <w:t>C</w:t>
      </w:r>
      <w:r w:rsidRPr="00121A7D">
        <w:rPr>
          <w:rFonts w:ascii="Times New Roman" w:eastAsia="Times New Roman" w:hAnsi="Times New Roman" w:cs="Times New Roman"/>
          <w:sz w:val="24"/>
          <w:szCs w:val="24"/>
        </w:rPr>
        <w:t xml:space="preserve">omplaint dismissed, Respondent failed to timely answer the </w:t>
      </w:r>
      <w:r w:rsidR="009210FB">
        <w:rPr>
          <w:rFonts w:ascii="Times New Roman" w:eastAsia="Times New Roman" w:hAnsi="Times New Roman" w:cs="Times New Roman"/>
          <w:sz w:val="24"/>
          <w:szCs w:val="24"/>
        </w:rPr>
        <w:t>C</w:t>
      </w:r>
      <w:r w:rsidRPr="00121A7D">
        <w:rPr>
          <w:rFonts w:ascii="Times New Roman" w:eastAsia="Times New Roman" w:hAnsi="Times New Roman" w:cs="Times New Roman"/>
          <w:sz w:val="24"/>
          <w:szCs w:val="24"/>
        </w:rPr>
        <w:t>omplaint and charges related to that failure were issued against him.  </w:t>
      </w:r>
    </w:p>
    <w:p w14:paraId="2FB0422E" w14:textId="2DD3395E" w:rsidR="00786D54" w:rsidRPr="00121A7D" w:rsidRDefault="00786D54" w:rsidP="00786D54">
      <w:pPr>
        <w:spacing w:after="0" w:line="480" w:lineRule="auto"/>
        <w:ind w:firstLine="720"/>
        <w:jc w:val="both"/>
        <w:rPr>
          <w:rFonts w:ascii="Times New Roman" w:eastAsia="Times New Roman" w:hAnsi="Times New Roman" w:cs="Times New Roman"/>
          <w:sz w:val="24"/>
          <w:szCs w:val="24"/>
        </w:rPr>
      </w:pPr>
      <w:r w:rsidRPr="00121A7D">
        <w:rPr>
          <w:rFonts w:ascii="Times New Roman" w:eastAsia="Times New Roman" w:hAnsi="Times New Roman" w:cs="Times New Roman"/>
          <w:sz w:val="24"/>
          <w:szCs w:val="24"/>
        </w:rPr>
        <w:t xml:space="preserve">On June 6, 2023, a hearing on the allegations against Respondent was held by the Board. Catherine Villareale, Assistant Attorney General, appeared as the presenter of evidence for the Board. Mr. Wong appeared. </w:t>
      </w:r>
      <w:r w:rsidR="000E2CC5">
        <w:rPr>
          <w:rFonts w:ascii="Times New Roman" w:eastAsia="Times New Roman" w:hAnsi="Times New Roman" w:cs="Times New Roman"/>
          <w:sz w:val="24"/>
          <w:szCs w:val="24"/>
        </w:rPr>
        <w:t xml:space="preserve">A translator appeared and participated on behalf of Mr. Wong. </w:t>
      </w:r>
      <w:r w:rsidRPr="00121A7D">
        <w:rPr>
          <w:rFonts w:ascii="Times New Roman" w:eastAsia="Times New Roman" w:hAnsi="Times New Roman" w:cs="Times New Roman"/>
          <w:sz w:val="24"/>
          <w:szCs w:val="24"/>
        </w:rPr>
        <w:t>The proceedings were electronically recorded</w:t>
      </w:r>
      <w:r w:rsidR="000E2CC5">
        <w:rPr>
          <w:rFonts w:ascii="Times New Roman" w:eastAsia="Times New Roman" w:hAnsi="Times New Roman" w:cs="Times New Roman"/>
          <w:sz w:val="24"/>
          <w:szCs w:val="24"/>
        </w:rPr>
        <w:t>.</w:t>
      </w:r>
      <w:r w:rsidRPr="00121A7D">
        <w:rPr>
          <w:rFonts w:ascii="Times New Roman" w:eastAsia="Times New Roman" w:hAnsi="Times New Roman" w:cs="Times New Roman"/>
          <w:sz w:val="24"/>
          <w:szCs w:val="24"/>
        </w:rPr>
        <w:t xml:space="preserve"> Mr. Wong</w:t>
      </w:r>
      <w:r w:rsidR="009210FB">
        <w:rPr>
          <w:rFonts w:ascii="Times New Roman" w:eastAsia="Times New Roman" w:hAnsi="Times New Roman" w:cs="Times New Roman"/>
          <w:sz w:val="24"/>
          <w:szCs w:val="24"/>
        </w:rPr>
        <w:t xml:space="preserve"> </w:t>
      </w:r>
      <w:r w:rsidRPr="00121A7D">
        <w:rPr>
          <w:rFonts w:ascii="Times New Roman" w:eastAsia="Times New Roman" w:hAnsi="Times New Roman" w:cs="Times New Roman"/>
          <w:sz w:val="24"/>
          <w:szCs w:val="24"/>
        </w:rPr>
        <w:t>and Christopher Dorsey, the Board’s Executive Director, were placed under oath. </w:t>
      </w:r>
    </w:p>
    <w:p w14:paraId="17E79FAD" w14:textId="77777777" w:rsidR="00786D54" w:rsidRPr="00121A7D" w:rsidRDefault="00786D54" w:rsidP="00786D54">
      <w:pPr>
        <w:spacing w:after="0" w:line="480" w:lineRule="auto"/>
        <w:jc w:val="center"/>
        <w:rPr>
          <w:rFonts w:ascii="Times New Roman" w:eastAsia="Times New Roman" w:hAnsi="Times New Roman" w:cs="Times New Roman"/>
          <w:sz w:val="24"/>
          <w:szCs w:val="24"/>
        </w:rPr>
      </w:pPr>
      <w:r w:rsidRPr="00121A7D">
        <w:rPr>
          <w:rFonts w:ascii="Times New Roman" w:eastAsia="Times New Roman" w:hAnsi="Times New Roman" w:cs="Times New Roman"/>
          <w:b/>
          <w:bCs/>
          <w:sz w:val="24"/>
          <w:szCs w:val="24"/>
          <w:u w:val="single"/>
        </w:rPr>
        <w:t>SUMMARY OF EVIDENCE</w:t>
      </w:r>
    </w:p>
    <w:p w14:paraId="2BE575D5" w14:textId="77777777" w:rsidR="00786D54" w:rsidRPr="00121A7D" w:rsidRDefault="00786D54" w:rsidP="00786D54">
      <w:pPr>
        <w:spacing w:after="0" w:line="480" w:lineRule="auto"/>
        <w:ind w:firstLine="720"/>
        <w:jc w:val="both"/>
        <w:rPr>
          <w:rFonts w:ascii="Times New Roman" w:eastAsia="Times New Roman" w:hAnsi="Times New Roman" w:cs="Times New Roman"/>
          <w:sz w:val="24"/>
          <w:szCs w:val="24"/>
        </w:rPr>
      </w:pPr>
      <w:r w:rsidRPr="00121A7D">
        <w:rPr>
          <w:rFonts w:ascii="Times New Roman" w:eastAsia="Times New Roman" w:hAnsi="Times New Roman" w:cs="Times New Roman"/>
          <w:sz w:val="24"/>
          <w:szCs w:val="24"/>
        </w:rPr>
        <w:t>On behalf of the Board, twelve exhibits were submitted, all but two were admitted.</w:t>
      </w:r>
    </w:p>
    <w:p w14:paraId="1CE638E2" w14:textId="2C4A7248" w:rsidR="00786D54" w:rsidRPr="00121A7D" w:rsidRDefault="00F275AD" w:rsidP="00786D54">
      <w:pPr>
        <w:spacing w:after="0" w:line="480" w:lineRule="auto"/>
        <w:ind w:firstLine="720"/>
        <w:jc w:val="both"/>
        <w:rPr>
          <w:rFonts w:ascii="Times New Roman" w:eastAsia="Times New Roman" w:hAnsi="Times New Roman" w:cs="Times New Roman"/>
          <w:sz w:val="24"/>
          <w:szCs w:val="24"/>
        </w:rPr>
      </w:pPr>
      <w:r w:rsidRPr="00121A7D">
        <w:rPr>
          <w:rFonts w:ascii="Times New Roman" w:eastAsia="Times New Roman" w:hAnsi="Times New Roman" w:cs="Times New Roman"/>
          <w:sz w:val="24"/>
          <w:szCs w:val="24"/>
        </w:rPr>
        <w:t xml:space="preserve">CPA </w:t>
      </w:r>
      <w:r w:rsidR="00786D54" w:rsidRPr="00121A7D">
        <w:rPr>
          <w:rFonts w:ascii="Times New Roman" w:eastAsia="Times New Roman" w:hAnsi="Times New Roman" w:cs="Times New Roman"/>
          <w:sz w:val="24"/>
          <w:szCs w:val="24"/>
        </w:rPr>
        <w:t>Exhibit 1 – Respondent’s Licensing Record. </w:t>
      </w:r>
    </w:p>
    <w:p w14:paraId="4720FB09" w14:textId="3D45BC14" w:rsidR="00786D54" w:rsidRPr="00121A7D" w:rsidRDefault="00F275AD" w:rsidP="00786D54">
      <w:pPr>
        <w:spacing w:after="0" w:line="480" w:lineRule="auto"/>
        <w:ind w:firstLine="720"/>
        <w:jc w:val="both"/>
        <w:rPr>
          <w:rFonts w:ascii="Times New Roman" w:eastAsia="Times New Roman" w:hAnsi="Times New Roman" w:cs="Times New Roman"/>
          <w:sz w:val="24"/>
          <w:szCs w:val="24"/>
        </w:rPr>
      </w:pPr>
      <w:r w:rsidRPr="00121A7D">
        <w:rPr>
          <w:rFonts w:ascii="Times New Roman" w:eastAsia="Times New Roman" w:hAnsi="Times New Roman" w:cs="Times New Roman"/>
          <w:sz w:val="24"/>
          <w:szCs w:val="24"/>
        </w:rPr>
        <w:t xml:space="preserve">CPA </w:t>
      </w:r>
      <w:r w:rsidR="00786D54" w:rsidRPr="00121A7D">
        <w:rPr>
          <w:rFonts w:ascii="Times New Roman" w:eastAsia="Times New Roman" w:hAnsi="Times New Roman" w:cs="Times New Roman"/>
          <w:sz w:val="24"/>
          <w:szCs w:val="24"/>
        </w:rPr>
        <w:t xml:space="preserve">Exhibit 2 – July 16, </w:t>
      </w:r>
      <w:r w:rsidR="00131010" w:rsidRPr="00121A7D">
        <w:rPr>
          <w:rFonts w:ascii="Times New Roman" w:eastAsia="Times New Roman" w:hAnsi="Times New Roman" w:cs="Times New Roman"/>
          <w:sz w:val="24"/>
          <w:szCs w:val="24"/>
        </w:rPr>
        <w:t>2020,</w:t>
      </w:r>
      <w:r w:rsidR="00786D54" w:rsidRPr="00121A7D">
        <w:rPr>
          <w:rFonts w:ascii="Times New Roman" w:eastAsia="Times New Roman" w:hAnsi="Times New Roman" w:cs="Times New Roman"/>
          <w:sz w:val="24"/>
          <w:szCs w:val="24"/>
        </w:rPr>
        <w:t xml:space="preserve"> Notice of Complaint, </w:t>
      </w:r>
      <w:r w:rsidR="00786D54" w:rsidRPr="00121A7D">
        <w:rPr>
          <w:rFonts w:ascii="Times New Roman" w:eastAsia="Times New Roman" w:hAnsi="Times New Roman" w:cs="Times New Roman"/>
          <w:i/>
          <w:iCs/>
          <w:sz w:val="24"/>
          <w:szCs w:val="24"/>
        </w:rPr>
        <w:t>not admitted</w:t>
      </w:r>
      <w:r w:rsidR="00786D54" w:rsidRPr="00121A7D">
        <w:rPr>
          <w:rFonts w:ascii="Times New Roman" w:eastAsia="Times New Roman" w:hAnsi="Times New Roman" w:cs="Times New Roman"/>
          <w:sz w:val="24"/>
          <w:szCs w:val="24"/>
        </w:rPr>
        <w:t>. </w:t>
      </w:r>
    </w:p>
    <w:p w14:paraId="574B664E" w14:textId="374D2DB9" w:rsidR="00786D54" w:rsidRPr="00121A7D" w:rsidRDefault="00F275AD" w:rsidP="00786D54">
      <w:pPr>
        <w:spacing w:after="0" w:line="480" w:lineRule="auto"/>
        <w:ind w:firstLine="720"/>
        <w:jc w:val="both"/>
        <w:rPr>
          <w:rFonts w:ascii="Times New Roman" w:eastAsia="Times New Roman" w:hAnsi="Times New Roman" w:cs="Times New Roman"/>
          <w:sz w:val="24"/>
          <w:szCs w:val="24"/>
        </w:rPr>
      </w:pPr>
      <w:r w:rsidRPr="00121A7D">
        <w:rPr>
          <w:rFonts w:ascii="Times New Roman" w:eastAsia="Times New Roman" w:hAnsi="Times New Roman" w:cs="Times New Roman"/>
          <w:sz w:val="24"/>
          <w:szCs w:val="24"/>
        </w:rPr>
        <w:t xml:space="preserve">CPA </w:t>
      </w:r>
      <w:r w:rsidR="00786D54" w:rsidRPr="00121A7D">
        <w:rPr>
          <w:rFonts w:ascii="Times New Roman" w:eastAsia="Times New Roman" w:hAnsi="Times New Roman" w:cs="Times New Roman"/>
          <w:sz w:val="24"/>
          <w:szCs w:val="24"/>
        </w:rPr>
        <w:t>Exhibit 3 – September 22, 2020</w:t>
      </w:r>
      <w:r w:rsidR="00131010" w:rsidRPr="00121A7D">
        <w:rPr>
          <w:rFonts w:ascii="Times New Roman" w:eastAsia="Times New Roman" w:hAnsi="Times New Roman" w:cs="Times New Roman"/>
          <w:sz w:val="24"/>
          <w:szCs w:val="24"/>
        </w:rPr>
        <w:t>,</w:t>
      </w:r>
      <w:r w:rsidR="00786D54" w:rsidRPr="00121A7D">
        <w:rPr>
          <w:rFonts w:ascii="Times New Roman" w:eastAsia="Times New Roman" w:hAnsi="Times New Roman" w:cs="Times New Roman"/>
          <w:sz w:val="24"/>
          <w:szCs w:val="24"/>
        </w:rPr>
        <w:t xml:space="preserve"> Second Notice of Complaint, </w:t>
      </w:r>
      <w:r w:rsidR="00786D54" w:rsidRPr="00121A7D">
        <w:rPr>
          <w:rFonts w:ascii="Times New Roman" w:eastAsia="Times New Roman" w:hAnsi="Times New Roman" w:cs="Times New Roman"/>
          <w:i/>
          <w:iCs/>
          <w:sz w:val="24"/>
          <w:szCs w:val="24"/>
        </w:rPr>
        <w:t>not admitted</w:t>
      </w:r>
      <w:r w:rsidR="00786D54" w:rsidRPr="00121A7D">
        <w:rPr>
          <w:rFonts w:ascii="Times New Roman" w:eastAsia="Times New Roman" w:hAnsi="Times New Roman" w:cs="Times New Roman"/>
          <w:sz w:val="24"/>
          <w:szCs w:val="24"/>
        </w:rPr>
        <w:t>. </w:t>
      </w:r>
    </w:p>
    <w:p w14:paraId="02A0969B" w14:textId="69197C9C" w:rsidR="00786D54" w:rsidRPr="00121A7D" w:rsidRDefault="00F275AD" w:rsidP="00786D54">
      <w:pPr>
        <w:spacing w:after="0" w:line="480" w:lineRule="auto"/>
        <w:ind w:firstLine="720"/>
        <w:jc w:val="both"/>
        <w:rPr>
          <w:rFonts w:ascii="Times New Roman" w:eastAsia="Times New Roman" w:hAnsi="Times New Roman" w:cs="Times New Roman"/>
          <w:sz w:val="24"/>
          <w:szCs w:val="24"/>
        </w:rPr>
      </w:pPr>
      <w:r w:rsidRPr="00121A7D">
        <w:rPr>
          <w:rFonts w:ascii="Times New Roman" w:eastAsia="Times New Roman" w:hAnsi="Times New Roman" w:cs="Times New Roman"/>
          <w:sz w:val="24"/>
          <w:szCs w:val="24"/>
        </w:rPr>
        <w:t xml:space="preserve">CPA </w:t>
      </w:r>
      <w:r w:rsidR="00786D54" w:rsidRPr="00121A7D">
        <w:rPr>
          <w:rFonts w:ascii="Times New Roman" w:eastAsia="Times New Roman" w:hAnsi="Times New Roman" w:cs="Times New Roman"/>
          <w:sz w:val="24"/>
          <w:szCs w:val="24"/>
        </w:rPr>
        <w:t>Exhibit 4 – February 25, 2021</w:t>
      </w:r>
      <w:r w:rsidR="00131010" w:rsidRPr="00121A7D">
        <w:rPr>
          <w:rFonts w:ascii="Times New Roman" w:eastAsia="Times New Roman" w:hAnsi="Times New Roman" w:cs="Times New Roman"/>
          <w:sz w:val="24"/>
          <w:szCs w:val="24"/>
        </w:rPr>
        <w:t>,</w:t>
      </w:r>
      <w:r w:rsidR="00786D54" w:rsidRPr="00121A7D">
        <w:rPr>
          <w:rFonts w:ascii="Times New Roman" w:eastAsia="Times New Roman" w:hAnsi="Times New Roman" w:cs="Times New Roman"/>
          <w:sz w:val="24"/>
          <w:szCs w:val="24"/>
        </w:rPr>
        <w:t xml:space="preserve"> email from </w:t>
      </w:r>
      <w:r w:rsidR="000E2CC5">
        <w:rPr>
          <w:rFonts w:ascii="Times New Roman" w:eastAsia="Times New Roman" w:hAnsi="Times New Roman" w:cs="Times New Roman"/>
          <w:sz w:val="24"/>
          <w:szCs w:val="24"/>
        </w:rPr>
        <w:t xml:space="preserve">Board </w:t>
      </w:r>
      <w:r w:rsidR="00786D54" w:rsidRPr="00121A7D">
        <w:rPr>
          <w:rFonts w:ascii="Times New Roman" w:eastAsia="Times New Roman" w:hAnsi="Times New Roman" w:cs="Times New Roman"/>
          <w:sz w:val="24"/>
          <w:szCs w:val="24"/>
        </w:rPr>
        <w:t>investigator to Respondent.</w:t>
      </w:r>
    </w:p>
    <w:p w14:paraId="65BE6ABC" w14:textId="1955A0B4" w:rsidR="00786D54" w:rsidRPr="00121A7D" w:rsidRDefault="00F275AD" w:rsidP="00786D54">
      <w:pPr>
        <w:spacing w:after="0" w:line="480" w:lineRule="auto"/>
        <w:ind w:firstLine="720"/>
        <w:jc w:val="both"/>
        <w:rPr>
          <w:rFonts w:ascii="Times New Roman" w:eastAsia="Times New Roman" w:hAnsi="Times New Roman" w:cs="Times New Roman"/>
          <w:sz w:val="24"/>
          <w:szCs w:val="24"/>
        </w:rPr>
      </w:pPr>
      <w:r w:rsidRPr="00121A7D">
        <w:rPr>
          <w:rFonts w:ascii="Times New Roman" w:eastAsia="Times New Roman" w:hAnsi="Times New Roman" w:cs="Times New Roman"/>
          <w:sz w:val="24"/>
          <w:szCs w:val="24"/>
        </w:rPr>
        <w:lastRenderedPageBreak/>
        <w:t xml:space="preserve">CPA </w:t>
      </w:r>
      <w:r w:rsidR="00786D54" w:rsidRPr="00121A7D">
        <w:rPr>
          <w:rFonts w:ascii="Times New Roman" w:eastAsia="Times New Roman" w:hAnsi="Times New Roman" w:cs="Times New Roman"/>
          <w:sz w:val="24"/>
          <w:szCs w:val="24"/>
        </w:rPr>
        <w:t>Exhibit 5 – September 9, 2021</w:t>
      </w:r>
      <w:r w:rsidR="00131010" w:rsidRPr="00121A7D">
        <w:rPr>
          <w:rFonts w:ascii="Times New Roman" w:eastAsia="Times New Roman" w:hAnsi="Times New Roman" w:cs="Times New Roman"/>
          <w:sz w:val="24"/>
          <w:szCs w:val="24"/>
        </w:rPr>
        <w:t>,</w:t>
      </w:r>
      <w:r w:rsidR="00786D54" w:rsidRPr="00121A7D">
        <w:rPr>
          <w:rFonts w:ascii="Times New Roman" w:eastAsia="Times New Roman" w:hAnsi="Times New Roman" w:cs="Times New Roman"/>
          <w:sz w:val="24"/>
          <w:szCs w:val="24"/>
        </w:rPr>
        <w:t xml:space="preserve"> memo from</w:t>
      </w:r>
      <w:r w:rsidR="000E2CC5">
        <w:rPr>
          <w:rFonts w:ascii="Times New Roman" w:eastAsia="Times New Roman" w:hAnsi="Times New Roman" w:cs="Times New Roman"/>
          <w:sz w:val="24"/>
          <w:szCs w:val="24"/>
        </w:rPr>
        <w:t xml:space="preserve"> Board</w:t>
      </w:r>
      <w:r w:rsidR="00786D54" w:rsidRPr="00121A7D">
        <w:rPr>
          <w:rFonts w:ascii="Times New Roman" w:eastAsia="Times New Roman" w:hAnsi="Times New Roman" w:cs="Times New Roman"/>
          <w:sz w:val="24"/>
          <w:szCs w:val="24"/>
        </w:rPr>
        <w:t xml:space="preserve"> investigator to Board’s Executive Director.</w:t>
      </w:r>
    </w:p>
    <w:p w14:paraId="55119181" w14:textId="04351473" w:rsidR="00786D54" w:rsidRPr="00121A7D" w:rsidRDefault="00F275AD" w:rsidP="00786D54">
      <w:pPr>
        <w:spacing w:after="0" w:line="480" w:lineRule="auto"/>
        <w:ind w:firstLine="720"/>
        <w:jc w:val="both"/>
        <w:rPr>
          <w:rFonts w:ascii="Times New Roman" w:eastAsia="Times New Roman" w:hAnsi="Times New Roman" w:cs="Times New Roman"/>
          <w:sz w:val="24"/>
          <w:szCs w:val="24"/>
        </w:rPr>
      </w:pPr>
      <w:r w:rsidRPr="00121A7D">
        <w:rPr>
          <w:rFonts w:ascii="Times New Roman" w:eastAsia="Times New Roman" w:hAnsi="Times New Roman" w:cs="Times New Roman"/>
          <w:sz w:val="24"/>
          <w:szCs w:val="24"/>
        </w:rPr>
        <w:t xml:space="preserve">CPA </w:t>
      </w:r>
      <w:r w:rsidR="00786D54" w:rsidRPr="00121A7D">
        <w:rPr>
          <w:rFonts w:ascii="Times New Roman" w:eastAsia="Times New Roman" w:hAnsi="Times New Roman" w:cs="Times New Roman"/>
          <w:sz w:val="24"/>
          <w:szCs w:val="24"/>
        </w:rPr>
        <w:t>Exhibit 6 – September 24, 2021</w:t>
      </w:r>
      <w:r w:rsidR="00131010" w:rsidRPr="00121A7D">
        <w:rPr>
          <w:rFonts w:ascii="Times New Roman" w:eastAsia="Times New Roman" w:hAnsi="Times New Roman" w:cs="Times New Roman"/>
          <w:sz w:val="24"/>
          <w:szCs w:val="24"/>
        </w:rPr>
        <w:t>,</w:t>
      </w:r>
      <w:r w:rsidR="00786D54" w:rsidRPr="00121A7D">
        <w:rPr>
          <w:rFonts w:ascii="Times New Roman" w:eastAsia="Times New Roman" w:hAnsi="Times New Roman" w:cs="Times New Roman"/>
          <w:sz w:val="24"/>
          <w:szCs w:val="24"/>
        </w:rPr>
        <w:t xml:space="preserve"> Notice of Charges &amp; Order for Hearing.</w:t>
      </w:r>
    </w:p>
    <w:p w14:paraId="1E07DF3A" w14:textId="035E3641" w:rsidR="00786D54" w:rsidRPr="00121A7D" w:rsidRDefault="00F275AD" w:rsidP="00786D54">
      <w:pPr>
        <w:spacing w:after="0" w:line="480" w:lineRule="auto"/>
        <w:ind w:left="720"/>
        <w:jc w:val="both"/>
        <w:rPr>
          <w:rFonts w:ascii="Times New Roman" w:eastAsia="Times New Roman" w:hAnsi="Times New Roman" w:cs="Times New Roman"/>
          <w:sz w:val="24"/>
          <w:szCs w:val="24"/>
        </w:rPr>
      </w:pPr>
      <w:r w:rsidRPr="00121A7D">
        <w:rPr>
          <w:rFonts w:ascii="Times New Roman" w:eastAsia="Times New Roman" w:hAnsi="Times New Roman" w:cs="Times New Roman"/>
          <w:sz w:val="24"/>
          <w:szCs w:val="24"/>
        </w:rPr>
        <w:t xml:space="preserve">CPA </w:t>
      </w:r>
      <w:r w:rsidR="00786D54" w:rsidRPr="00121A7D">
        <w:rPr>
          <w:rFonts w:ascii="Times New Roman" w:eastAsia="Times New Roman" w:hAnsi="Times New Roman" w:cs="Times New Roman"/>
          <w:sz w:val="24"/>
          <w:szCs w:val="24"/>
        </w:rPr>
        <w:t>Exhibit 7 – October 10, 2021</w:t>
      </w:r>
      <w:r w:rsidR="00131010" w:rsidRPr="00121A7D">
        <w:rPr>
          <w:rFonts w:ascii="Times New Roman" w:eastAsia="Times New Roman" w:hAnsi="Times New Roman" w:cs="Times New Roman"/>
          <w:sz w:val="24"/>
          <w:szCs w:val="24"/>
        </w:rPr>
        <w:t>,</w:t>
      </w:r>
      <w:r w:rsidR="00786D54" w:rsidRPr="00121A7D">
        <w:rPr>
          <w:rFonts w:ascii="Times New Roman" w:eastAsia="Times New Roman" w:hAnsi="Times New Roman" w:cs="Times New Roman"/>
          <w:sz w:val="24"/>
          <w:szCs w:val="24"/>
        </w:rPr>
        <w:t xml:space="preserve"> letter from Respondent to Board.</w:t>
      </w:r>
    </w:p>
    <w:p w14:paraId="2F0B73FC" w14:textId="78017D88" w:rsidR="00786D54" w:rsidRPr="00121A7D" w:rsidRDefault="00F275AD" w:rsidP="000E2CC5">
      <w:pPr>
        <w:spacing w:after="0" w:line="480" w:lineRule="auto"/>
        <w:ind w:firstLine="720"/>
        <w:jc w:val="both"/>
        <w:rPr>
          <w:rFonts w:ascii="Times New Roman" w:eastAsia="Times New Roman" w:hAnsi="Times New Roman" w:cs="Times New Roman"/>
          <w:sz w:val="24"/>
          <w:szCs w:val="24"/>
        </w:rPr>
      </w:pPr>
      <w:r w:rsidRPr="00121A7D">
        <w:rPr>
          <w:rFonts w:ascii="Times New Roman" w:eastAsia="Times New Roman" w:hAnsi="Times New Roman" w:cs="Times New Roman"/>
          <w:sz w:val="24"/>
          <w:szCs w:val="24"/>
        </w:rPr>
        <w:t xml:space="preserve">CPA </w:t>
      </w:r>
      <w:r w:rsidR="00786D54" w:rsidRPr="00121A7D">
        <w:rPr>
          <w:rFonts w:ascii="Times New Roman" w:eastAsia="Times New Roman" w:hAnsi="Times New Roman" w:cs="Times New Roman"/>
          <w:sz w:val="24"/>
          <w:szCs w:val="24"/>
        </w:rPr>
        <w:t>Exhibit 8 – October 18, 2021</w:t>
      </w:r>
      <w:r w:rsidR="00131010" w:rsidRPr="00121A7D">
        <w:rPr>
          <w:rFonts w:ascii="Times New Roman" w:eastAsia="Times New Roman" w:hAnsi="Times New Roman" w:cs="Times New Roman"/>
          <w:sz w:val="24"/>
          <w:szCs w:val="24"/>
        </w:rPr>
        <w:t>,</w:t>
      </w:r>
      <w:r w:rsidR="00786D54" w:rsidRPr="00121A7D">
        <w:rPr>
          <w:rFonts w:ascii="Times New Roman" w:eastAsia="Times New Roman" w:hAnsi="Times New Roman" w:cs="Times New Roman"/>
          <w:sz w:val="24"/>
          <w:szCs w:val="24"/>
        </w:rPr>
        <w:t xml:space="preserve"> memo from </w:t>
      </w:r>
      <w:r w:rsidR="000E2CC5">
        <w:rPr>
          <w:rFonts w:ascii="Times New Roman" w:eastAsia="Times New Roman" w:hAnsi="Times New Roman" w:cs="Times New Roman"/>
          <w:sz w:val="24"/>
          <w:szCs w:val="24"/>
        </w:rPr>
        <w:t xml:space="preserve">Board </w:t>
      </w:r>
      <w:r w:rsidR="00786D54" w:rsidRPr="00121A7D">
        <w:rPr>
          <w:rFonts w:ascii="Times New Roman" w:eastAsia="Times New Roman" w:hAnsi="Times New Roman" w:cs="Times New Roman"/>
          <w:sz w:val="24"/>
          <w:szCs w:val="24"/>
        </w:rPr>
        <w:t>investigator to Board</w:t>
      </w:r>
      <w:r w:rsidR="000E2CC5" w:rsidRPr="00121A7D">
        <w:rPr>
          <w:rFonts w:ascii="Times New Roman" w:eastAsia="Times New Roman" w:hAnsi="Times New Roman" w:cs="Times New Roman"/>
          <w:sz w:val="24"/>
          <w:szCs w:val="24"/>
        </w:rPr>
        <w:t>’s Executive Director</w:t>
      </w:r>
      <w:r w:rsidR="00786D54" w:rsidRPr="00121A7D">
        <w:rPr>
          <w:rFonts w:ascii="Times New Roman" w:eastAsia="Times New Roman" w:hAnsi="Times New Roman" w:cs="Times New Roman"/>
          <w:sz w:val="24"/>
          <w:szCs w:val="24"/>
        </w:rPr>
        <w:t>.</w:t>
      </w:r>
    </w:p>
    <w:p w14:paraId="656D6210" w14:textId="44215389" w:rsidR="00786D54" w:rsidRPr="00121A7D" w:rsidRDefault="00F275AD" w:rsidP="00786D54">
      <w:pPr>
        <w:spacing w:after="0" w:line="480" w:lineRule="auto"/>
        <w:ind w:left="720"/>
        <w:jc w:val="both"/>
        <w:rPr>
          <w:rFonts w:ascii="Times New Roman" w:eastAsia="Times New Roman" w:hAnsi="Times New Roman" w:cs="Times New Roman"/>
          <w:sz w:val="24"/>
          <w:szCs w:val="24"/>
        </w:rPr>
      </w:pPr>
      <w:r w:rsidRPr="00121A7D">
        <w:rPr>
          <w:rFonts w:ascii="Times New Roman" w:eastAsia="Times New Roman" w:hAnsi="Times New Roman" w:cs="Times New Roman"/>
          <w:sz w:val="24"/>
          <w:szCs w:val="24"/>
        </w:rPr>
        <w:t xml:space="preserve">CPA </w:t>
      </w:r>
      <w:r w:rsidR="00786D54" w:rsidRPr="00121A7D">
        <w:rPr>
          <w:rFonts w:ascii="Times New Roman" w:eastAsia="Times New Roman" w:hAnsi="Times New Roman" w:cs="Times New Roman"/>
          <w:sz w:val="24"/>
          <w:szCs w:val="24"/>
        </w:rPr>
        <w:t>Exhibit 9 – October 4, 2022</w:t>
      </w:r>
      <w:r w:rsidR="00131010" w:rsidRPr="00121A7D">
        <w:rPr>
          <w:rFonts w:ascii="Times New Roman" w:eastAsia="Times New Roman" w:hAnsi="Times New Roman" w:cs="Times New Roman"/>
          <w:sz w:val="24"/>
          <w:szCs w:val="24"/>
        </w:rPr>
        <w:t>,</w:t>
      </w:r>
      <w:r w:rsidR="00786D54" w:rsidRPr="00121A7D">
        <w:rPr>
          <w:rFonts w:ascii="Times New Roman" w:eastAsia="Times New Roman" w:hAnsi="Times New Roman" w:cs="Times New Roman"/>
          <w:sz w:val="24"/>
          <w:szCs w:val="24"/>
        </w:rPr>
        <w:t xml:space="preserve"> hearing notice letter.</w:t>
      </w:r>
    </w:p>
    <w:p w14:paraId="3057DFA6" w14:textId="4D8E8BFB" w:rsidR="00786D54" w:rsidRPr="00121A7D" w:rsidRDefault="00F275AD" w:rsidP="00786D54">
      <w:pPr>
        <w:spacing w:after="0" w:line="480" w:lineRule="auto"/>
        <w:ind w:left="720"/>
        <w:jc w:val="both"/>
        <w:rPr>
          <w:rFonts w:ascii="Times New Roman" w:eastAsia="Times New Roman" w:hAnsi="Times New Roman" w:cs="Times New Roman"/>
          <w:sz w:val="24"/>
          <w:szCs w:val="24"/>
        </w:rPr>
      </w:pPr>
      <w:r w:rsidRPr="00121A7D">
        <w:rPr>
          <w:rFonts w:ascii="Times New Roman" w:eastAsia="Times New Roman" w:hAnsi="Times New Roman" w:cs="Times New Roman"/>
          <w:sz w:val="24"/>
          <w:szCs w:val="24"/>
        </w:rPr>
        <w:t xml:space="preserve">CPA </w:t>
      </w:r>
      <w:r w:rsidR="00786D54" w:rsidRPr="00121A7D">
        <w:rPr>
          <w:rFonts w:ascii="Times New Roman" w:eastAsia="Times New Roman" w:hAnsi="Times New Roman" w:cs="Times New Roman"/>
          <w:sz w:val="24"/>
          <w:szCs w:val="24"/>
        </w:rPr>
        <w:t>Exhibit 10 – February 1, 2023</w:t>
      </w:r>
      <w:r w:rsidR="00131010" w:rsidRPr="00121A7D">
        <w:rPr>
          <w:rFonts w:ascii="Times New Roman" w:eastAsia="Times New Roman" w:hAnsi="Times New Roman" w:cs="Times New Roman"/>
          <w:sz w:val="24"/>
          <w:szCs w:val="24"/>
        </w:rPr>
        <w:t>,</w:t>
      </w:r>
      <w:r w:rsidR="00786D54" w:rsidRPr="00121A7D">
        <w:rPr>
          <w:rFonts w:ascii="Times New Roman" w:eastAsia="Times New Roman" w:hAnsi="Times New Roman" w:cs="Times New Roman"/>
          <w:sz w:val="24"/>
          <w:szCs w:val="24"/>
        </w:rPr>
        <w:t xml:space="preserve"> hearing notice letter.</w:t>
      </w:r>
    </w:p>
    <w:p w14:paraId="362BA2FF" w14:textId="709CF485" w:rsidR="00786D54" w:rsidRPr="00121A7D" w:rsidRDefault="00F275AD" w:rsidP="00786D54">
      <w:pPr>
        <w:spacing w:after="0" w:line="480" w:lineRule="auto"/>
        <w:ind w:left="720"/>
        <w:jc w:val="both"/>
        <w:rPr>
          <w:rFonts w:ascii="Times New Roman" w:eastAsia="Times New Roman" w:hAnsi="Times New Roman" w:cs="Times New Roman"/>
          <w:sz w:val="24"/>
          <w:szCs w:val="24"/>
        </w:rPr>
      </w:pPr>
      <w:r w:rsidRPr="00121A7D">
        <w:rPr>
          <w:rFonts w:ascii="Times New Roman" w:eastAsia="Times New Roman" w:hAnsi="Times New Roman" w:cs="Times New Roman"/>
          <w:sz w:val="24"/>
          <w:szCs w:val="24"/>
        </w:rPr>
        <w:t xml:space="preserve">CPA </w:t>
      </w:r>
      <w:r w:rsidR="00786D54" w:rsidRPr="00121A7D">
        <w:rPr>
          <w:rFonts w:ascii="Times New Roman" w:eastAsia="Times New Roman" w:hAnsi="Times New Roman" w:cs="Times New Roman"/>
          <w:sz w:val="24"/>
          <w:szCs w:val="24"/>
        </w:rPr>
        <w:t>Exhibit 11 – April 3, 2023</w:t>
      </w:r>
      <w:r w:rsidR="00131010" w:rsidRPr="00121A7D">
        <w:rPr>
          <w:rFonts w:ascii="Times New Roman" w:eastAsia="Times New Roman" w:hAnsi="Times New Roman" w:cs="Times New Roman"/>
          <w:sz w:val="24"/>
          <w:szCs w:val="24"/>
        </w:rPr>
        <w:t>,</w:t>
      </w:r>
      <w:r w:rsidR="00786D54" w:rsidRPr="00121A7D">
        <w:rPr>
          <w:rFonts w:ascii="Times New Roman" w:eastAsia="Times New Roman" w:hAnsi="Times New Roman" w:cs="Times New Roman"/>
          <w:sz w:val="24"/>
          <w:szCs w:val="24"/>
        </w:rPr>
        <w:t xml:space="preserve"> hearing notice letter.</w:t>
      </w:r>
    </w:p>
    <w:p w14:paraId="4318D340" w14:textId="505D9870" w:rsidR="00786D54" w:rsidRPr="00121A7D" w:rsidRDefault="00F275AD" w:rsidP="00786D54">
      <w:pPr>
        <w:spacing w:after="0" w:line="480" w:lineRule="auto"/>
        <w:ind w:left="720"/>
        <w:jc w:val="both"/>
        <w:rPr>
          <w:rFonts w:ascii="Times New Roman" w:eastAsia="Times New Roman" w:hAnsi="Times New Roman" w:cs="Times New Roman"/>
          <w:sz w:val="24"/>
          <w:szCs w:val="24"/>
        </w:rPr>
      </w:pPr>
      <w:r w:rsidRPr="00121A7D">
        <w:rPr>
          <w:rFonts w:ascii="Times New Roman" w:eastAsia="Times New Roman" w:hAnsi="Times New Roman" w:cs="Times New Roman"/>
          <w:sz w:val="24"/>
          <w:szCs w:val="24"/>
        </w:rPr>
        <w:t xml:space="preserve">CPA </w:t>
      </w:r>
      <w:r w:rsidR="00786D54" w:rsidRPr="00121A7D">
        <w:rPr>
          <w:rFonts w:ascii="Times New Roman" w:eastAsia="Times New Roman" w:hAnsi="Times New Roman" w:cs="Times New Roman"/>
          <w:sz w:val="24"/>
          <w:szCs w:val="24"/>
        </w:rPr>
        <w:t>Exhibit 12 – May 2, 2023</w:t>
      </w:r>
      <w:r w:rsidR="00131010" w:rsidRPr="00121A7D">
        <w:rPr>
          <w:rFonts w:ascii="Times New Roman" w:eastAsia="Times New Roman" w:hAnsi="Times New Roman" w:cs="Times New Roman"/>
          <w:sz w:val="24"/>
          <w:szCs w:val="24"/>
        </w:rPr>
        <w:t>,</w:t>
      </w:r>
      <w:r w:rsidR="00786D54" w:rsidRPr="00121A7D">
        <w:rPr>
          <w:rFonts w:ascii="Times New Roman" w:eastAsia="Times New Roman" w:hAnsi="Times New Roman" w:cs="Times New Roman"/>
          <w:sz w:val="24"/>
          <w:szCs w:val="24"/>
        </w:rPr>
        <w:t xml:space="preserve"> hearing notice letter.</w:t>
      </w:r>
    </w:p>
    <w:p w14:paraId="2A6D0416" w14:textId="3ECD2659" w:rsidR="00786D54" w:rsidRPr="00121A7D" w:rsidRDefault="007F493C" w:rsidP="00786D54">
      <w:pPr>
        <w:spacing w:after="0" w:line="480" w:lineRule="auto"/>
        <w:ind w:firstLine="720"/>
        <w:jc w:val="both"/>
        <w:rPr>
          <w:rFonts w:ascii="Times New Roman" w:eastAsia="Times New Roman" w:hAnsi="Times New Roman" w:cs="Times New Roman"/>
          <w:sz w:val="24"/>
          <w:szCs w:val="24"/>
        </w:rPr>
      </w:pPr>
      <w:r w:rsidRPr="00121A7D">
        <w:rPr>
          <w:rFonts w:ascii="Times New Roman" w:eastAsia="Times New Roman" w:hAnsi="Times New Roman" w:cs="Times New Roman"/>
          <w:sz w:val="24"/>
          <w:szCs w:val="24"/>
        </w:rPr>
        <w:t>Respondent</w:t>
      </w:r>
      <w:r w:rsidR="00786D54" w:rsidRPr="00121A7D">
        <w:rPr>
          <w:rFonts w:ascii="Times New Roman" w:eastAsia="Times New Roman" w:hAnsi="Times New Roman" w:cs="Times New Roman"/>
          <w:sz w:val="24"/>
          <w:szCs w:val="24"/>
        </w:rPr>
        <w:t xml:space="preserve"> submitted one exhibit</w:t>
      </w:r>
      <w:r w:rsidRPr="00121A7D">
        <w:rPr>
          <w:rFonts w:ascii="Times New Roman" w:eastAsia="Times New Roman" w:hAnsi="Times New Roman" w:cs="Times New Roman"/>
          <w:sz w:val="24"/>
          <w:szCs w:val="24"/>
        </w:rPr>
        <w:t xml:space="preserve"> (</w:t>
      </w:r>
      <w:r w:rsidR="00F275AD" w:rsidRPr="00121A7D">
        <w:rPr>
          <w:rFonts w:ascii="Times New Roman" w:eastAsia="Times New Roman" w:hAnsi="Times New Roman" w:cs="Times New Roman"/>
          <w:sz w:val="24"/>
          <w:szCs w:val="24"/>
        </w:rPr>
        <w:t>R. Exhibit 1</w:t>
      </w:r>
      <w:r w:rsidRPr="00121A7D">
        <w:rPr>
          <w:rFonts w:ascii="Times New Roman" w:eastAsia="Times New Roman" w:hAnsi="Times New Roman" w:cs="Times New Roman"/>
          <w:sz w:val="24"/>
          <w:szCs w:val="24"/>
        </w:rPr>
        <w:t>)</w:t>
      </w:r>
      <w:r w:rsidR="00F275AD" w:rsidRPr="00121A7D">
        <w:rPr>
          <w:rFonts w:ascii="Times New Roman" w:eastAsia="Times New Roman" w:hAnsi="Times New Roman" w:cs="Times New Roman"/>
          <w:sz w:val="24"/>
          <w:szCs w:val="24"/>
        </w:rPr>
        <w:t xml:space="preserve">, </w:t>
      </w:r>
      <w:r w:rsidR="00786D54" w:rsidRPr="00121A7D">
        <w:rPr>
          <w:rFonts w:ascii="Times New Roman" w:eastAsia="Times New Roman" w:hAnsi="Times New Roman" w:cs="Times New Roman"/>
          <w:sz w:val="24"/>
          <w:szCs w:val="24"/>
        </w:rPr>
        <w:t>a letter from him to the Board dated July 20, 2022. It was admitted.</w:t>
      </w:r>
    </w:p>
    <w:p w14:paraId="33427E8F" w14:textId="77777777" w:rsidR="00786D54" w:rsidRPr="00121A7D" w:rsidRDefault="00786D54" w:rsidP="00786D54">
      <w:pPr>
        <w:spacing w:after="0" w:line="480" w:lineRule="auto"/>
        <w:jc w:val="center"/>
        <w:rPr>
          <w:rFonts w:ascii="Times New Roman" w:eastAsia="Times New Roman" w:hAnsi="Times New Roman" w:cs="Times New Roman"/>
          <w:sz w:val="24"/>
          <w:szCs w:val="24"/>
        </w:rPr>
      </w:pPr>
      <w:r w:rsidRPr="00121A7D">
        <w:rPr>
          <w:rFonts w:ascii="Times New Roman" w:eastAsia="Times New Roman" w:hAnsi="Times New Roman" w:cs="Times New Roman"/>
          <w:b/>
          <w:bCs/>
          <w:sz w:val="24"/>
          <w:szCs w:val="24"/>
          <w:u w:val="single"/>
        </w:rPr>
        <w:t>FINDINGS OF FACT</w:t>
      </w:r>
    </w:p>
    <w:p w14:paraId="18FE0121" w14:textId="77777777" w:rsidR="00786D54" w:rsidRPr="00121A7D" w:rsidRDefault="00786D54" w:rsidP="00786D54">
      <w:pPr>
        <w:spacing w:after="0" w:line="480" w:lineRule="auto"/>
        <w:jc w:val="both"/>
        <w:rPr>
          <w:rFonts w:ascii="Times New Roman" w:eastAsia="Times New Roman" w:hAnsi="Times New Roman" w:cs="Times New Roman"/>
          <w:sz w:val="24"/>
          <w:szCs w:val="24"/>
        </w:rPr>
      </w:pPr>
      <w:r w:rsidRPr="00121A7D">
        <w:rPr>
          <w:rFonts w:ascii="Times New Roman" w:eastAsia="Times New Roman" w:hAnsi="Times New Roman" w:cs="Times New Roman"/>
          <w:sz w:val="24"/>
          <w:szCs w:val="24"/>
        </w:rPr>
        <w:tab/>
        <w:t>From the testimony and exhibits presented, and with an opportunity to observe the demeanor of Mr. Wong and Mr. Dorsey and to assess their credibility, the Board finds the relevant facts to be these:</w:t>
      </w:r>
    </w:p>
    <w:p w14:paraId="637E05E9" w14:textId="5E415B66" w:rsidR="00786D54" w:rsidRPr="00121A7D" w:rsidRDefault="00786D54" w:rsidP="00131010">
      <w:pPr>
        <w:numPr>
          <w:ilvl w:val="0"/>
          <w:numId w:val="1"/>
        </w:numPr>
        <w:spacing w:after="0" w:line="480" w:lineRule="auto"/>
        <w:ind w:left="0" w:firstLine="720"/>
        <w:jc w:val="both"/>
        <w:textAlignment w:val="baseline"/>
        <w:rPr>
          <w:rFonts w:ascii="Times New Roman" w:eastAsia="Times New Roman" w:hAnsi="Times New Roman" w:cs="Times New Roman"/>
          <w:sz w:val="24"/>
          <w:szCs w:val="24"/>
        </w:rPr>
      </w:pPr>
      <w:r w:rsidRPr="00121A7D">
        <w:rPr>
          <w:rFonts w:ascii="Times New Roman" w:eastAsia="Times New Roman" w:hAnsi="Times New Roman" w:cs="Times New Roman"/>
          <w:sz w:val="24"/>
          <w:szCs w:val="24"/>
        </w:rPr>
        <w:t xml:space="preserve">On or about </w:t>
      </w:r>
      <w:r w:rsidR="007F493C" w:rsidRPr="00121A7D">
        <w:rPr>
          <w:rFonts w:ascii="Times New Roman" w:eastAsia="Times New Roman" w:hAnsi="Times New Roman" w:cs="Times New Roman"/>
          <w:sz w:val="24"/>
          <w:szCs w:val="24"/>
        </w:rPr>
        <w:t xml:space="preserve">July </w:t>
      </w:r>
      <w:r w:rsidR="000E2CC5">
        <w:rPr>
          <w:rFonts w:ascii="Times New Roman" w:eastAsia="Times New Roman" w:hAnsi="Times New Roman" w:cs="Times New Roman"/>
          <w:sz w:val="24"/>
          <w:szCs w:val="24"/>
        </w:rPr>
        <w:t>2</w:t>
      </w:r>
      <w:r w:rsidR="007F493C" w:rsidRPr="00121A7D">
        <w:rPr>
          <w:rFonts w:ascii="Times New Roman" w:eastAsia="Times New Roman" w:hAnsi="Times New Roman" w:cs="Times New Roman"/>
          <w:sz w:val="24"/>
          <w:szCs w:val="24"/>
        </w:rPr>
        <w:t>, 2020</w:t>
      </w:r>
      <w:r w:rsidRPr="00121A7D">
        <w:rPr>
          <w:rFonts w:ascii="Times New Roman" w:eastAsia="Times New Roman" w:hAnsi="Times New Roman" w:cs="Times New Roman"/>
          <w:sz w:val="24"/>
          <w:szCs w:val="24"/>
        </w:rPr>
        <w:t xml:space="preserve">, a consumer filed a </w:t>
      </w:r>
      <w:r w:rsidR="000E2CC5">
        <w:rPr>
          <w:rFonts w:ascii="Times New Roman" w:eastAsia="Times New Roman" w:hAnsi="Times New Roman" w:cs="Times New Roman"/>
          <w:sz w:val="24"/>
          <w:szCs w:val="24"/>
        </w:rPr>
        <w:t>C</w:t>
      </w:r>
      <w:r w:rsidRPr="00121A7D">
        <w:rPr>
          <w:rFonts w:ascii="Times New Roman" w:eastAsia="Times New Roman" w:hAnsi="Times New Roman" w:cs="Times New Roman"/>
          <w:sz w:val="24"/>
          <w:szCs w:val="24"/>
        </w:rPr>
        <w:t>omplaint against Respondent with the Board. </w:t>
      </w:r>
    </w:p>
    <w:p w14:paraId="74B59AF3" w14:textId="75479964" w:rsidR="00786D54" w:rsidRPr="00121A7D" w:rsidRDefault="00687C4F" w:rsidP="00131010">
      <w:pPr>
        <w:numPr>
          <w:ilvl w:val="0"/>
          <w:numId w:val="1"/>
        </w:numPr>
        <w:spacing w:after="0" w:line="480" w:lineRule="auto"/>
        <w:ind w:left="0" w:firstLine="72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The requisite</w:t>
      </w:r>
      <w:r w:rsidR="000E2CC5">
        <w:rPr>
          <w:rFonts w:ascii="Times New Roman" w:eastAsia="Times New Roman" w:hAnsi="Times New Roman" w:cs="Times New Roman"/>
          <w:sz w:val="24"/>
          <w:szCs w:val="24"/>
        </w:rPr>
        <w:t xml:space="preserve"> notice</w:t>
      </w:r>
      <w:r w:rsidR="00786D54" w:rsidRPr="00121A7D">
        <w:rPr>
          <w:rFonts w:ascii="Times New Roman" w:eastAsia="Times New Roman" w:hAnsi="Times New Roman" w:cs="Times New Roman"/>
          <w:sz w:val="24"/>
          <w:szCs w:val="24"/>
        </w:rPr>
        <w:t xml:space="preserve"> letters were </w:t>
      </w:r>
      <w:r>
        <w:rPr>
          <w:rFonts w:ascii="Times New Roman" w:eastAsia="Times New Roman" w:hAnsi="Times New Roman" w:cs="Times New Roman"/>
          <w:sz w:val="24"/>
          <w:szCs w:val="24"/>
        </w:rPr>
        <w:t xml:space="preserve">initially </w:t>
      </w:r>
      <w:r w:rsidR="00786D54" w:rsidRPr="00121A7D">
        <w:rPr>
          <w:rFonts w:ascii="Times New Roman" w:eastAsia="Times New Roman" w:hAnsi="Times New Roman" w:cs="Times New Roman"/>
          <w:sz w:val="24"/>
          <w:szCs w:val="24"/>
        </w:rPr>
        <w:t>sent to Mr. Wong</w:t>
      </w:r>
      <w:r w:rsidR="00131010" w:rsidRPr="00121A7D">
        <w:rPr>
          <w:rFonts w:ascii="Times New Roman" w:eastAsia="Times New Roman" w:hAnsi="Times New Roman" w:cs="Times New Roman"/>
          <w:sz w:val="24"/>
          <w:szCs w:val="24"/>
        </w:rPr>
        <w:t xml:space="preserve"> at 4641 Montgomery Avenue, Suite 516, Bethesda, MD 20814 (the “Montgomery Ave Address”)</w:t>
      </w:r>
      <w:r w:rsidR="00786D54" w:rsidRPr="00121A7D">
        <w:rPr>
          <w:rFonts w:ascii="Times New Roman" w:eastAsia="Times New Roman" w:hAnsi="Times New Roman" w:cs="Times New Roman"/>
          <w:sz w:val="24"/>
          <w:szCs w:val="24"/>
        </w:rPr>
        <w:t xml:space="preserve">. The </w:t>
      </w:r>
      <w:r w:rsidR="00131010" w:rsidRPr="00121A7D">
        <w:rPr>
          <w:rFonts w:ascii="Times New Roman" w:eastAsia="Times New Roman" w:hAnsi="Times New Roman" w:cs="Times New Roman"/>
          <w:sz w:val="24"/>
          <w:szCs w:val="24"/>
        </w:rPr>
        <w:t xml:space="preserve">Montgomery Ave Address was on the </w:t>
      </w:r>
      <w:r w:rsidR="000E2CC5">
        <w:rPr>
          <w:rFonts w:ascii="Times New Roman" w:eastAsia="Times New Roman" w:hAnsi="Times New Roman" w:cs="Times New Roman"/>
          <w:sz w:val="24"/>
          <w:szCs w:val="24"/>
        </w:rPr>
        <w:t>C</w:t>
      </w:r>
      <w:r w:rsidR="00131010" w:rsidRPr="00121A7D">
        <w:rPr>
          <w:rFonts w:ascii="Times New Roman" w:eastAsia="Times New Roman" w:hAnsi="Times New Roman" w:cs="Times New Roman"/>
          <w:sz w:val="24"/>
          <w:szCs w:val="24"/>
        </w:rPr>
        <w:t>omplaint</w:t>
      </w:r>
      <w:r w:rsidR="00042C4D" w:rsidRPr="00121A7D">
        <w:rPr>
          <w:rFonts w:ascii="Times New Roman" w:eastAsia="Times New Roman" w:hAnsi="Times New Roman" w:cs="Times New Roman"/>
          <w:sz w:val="24"/>
          <w:szCs w:val="24"/>
        </w:rPr>
        <w:t xml:space="preserve"> but was </w:t>
      </w:r>
      <w:r w:rsidR="00786D54" w:rsidRPr="00121A7D">
        <w:rPr>
          <w:rFonts w:ascii="Times New Roman" w:eastAsia="Times New Roman" w:hAnsi="Times New Roman" w:cs="Times New Roman"/>
          <w:sz w:val="24"/>
          <w:szCs w:val="24"/>
        </w:rPr>
        <w:t>not the address Mr. Wong had on file with the Board. </w:t>
      </w:r>
    </w:p>
    <w:p w14:paraId="35B8BD01" w14:textId="3A9209B2" w:rsidR="007303BB" w:rsidRPr="00121A7D" w:rsidRDefault="007303BB" w:rsidP="007303BB">
      <w:pPr>
        <w:numPr>
          <w:ilvl w:val="0"/>
          <w:numId w:val="1"/>
        </w:numPr>
        <w:spacing w:after="0" w:line="480" w:lineRule="auto"/>
        <w:ind w:left="0" w:firstLine="720"/>
        <w:jc w:val="both"/>
        <w:textAlignment w:val="baseline"/>
        <w:rPr>
          <w:rFonts w:ascii="Times New Roman" w:eastAsia="Times New Roman" w:hAnsi="Times New Roman" w:cs="Times New Roman"/>
          <w:sz w:val="24"/>
          <w:szCs w:val="24"/>
        </w:rPr>
      </w:pPr>
      <w:r w:rsidRPr="00121A7D">
        <w:rPr>
          <w:rFonts w:ascii="Times New Roman" w:eastAsia="Times New Roman" w:hAnsi="Times New Roman" w:cs="Times New Roman"/>
          <w:sz w:val="24"/>
          <w:szCs w:val="24"/>
        </w:rPr>
        <w:lastRenderedPageBreak/>
        <w:t>Mr. Wong explained during his testimony at the June 6th hearing that the Montgomery Ave Address was used during the pandemic when his staff was uncomfortable at his main office. </w:t>
      </w:r>
    </w:p>
    <w:p w14:paraId="05DBD4A3" w14:textId="436D9759" w:rsidR="00131010" w:rsidRPr="00121A7D" w:rsidRDefault="00F20936" w:rsidP="00131010">
      <w:pPr>
        <w:numPr>
          <w:ilvl w:val="0"/>
          <w:numId w:val="1"/>
        </w:numPr>
        <w:spacing w:after="0" w:line="480" w:lineRule="auto"/>
        <w:ind w:left="0" w:firstLine="720"/>
        <w:jc w:val="both"/>
        <w:textAlignment w:val="baseline"/>
        <w:rPr>
          <w:rFonts w:ascii="Times New Roman" w:eastAsia="Times New Roman" w:hAnsi="Times New Roman" w:cs="Times New Roman"/>
          <w:sz w:val="24"/>
          <w:szCs w:val="24"/>
        </w:rPr>
      </w:pPr>
      <w:r w:rsidRPr="00121A7D">
        <w:rPr>
          <w:rFonts w:ascii="Times New Roman" w:eastAsia="Times New Roman" w:hAnsi="Times New Roman" w:cs="Times New Roman"/>
          <w:sz w:val="24"/>
          <w:szCs w:val="24"/>
        </w:rPr>
        <w:t xml:space="preserve">On or about </w:t>
      </w:r>
      <w:r w:rsidR="00131010" w:rsidRPr="00121A7D">
        <w:rPr>
          <w:rFonts w:ascii="Times New Roman" w:eastAsia="Times New Roman" w:hAnsi="Times New Roman" w:cs="Times New Roman"/>
          <w:sz w:val="24"/>
          <w:szCs w:val="24"/>
        </w:rPr>
        <w:t xml:space="preserve">October </w:t>
      </w:r>
      <w:r w:rsidRPr="00121A7D">
        <w:rPr>
          <w:rFonts w:ascii="Times New Roman" w:eastAsia="Times New Roman" w:hAnsi="Times New Roman" w:cs="Times New Roman"/>
          <w:sz w:val="24"/>
          <w:szCs w:val="24"/>
        </w:rPr>
        <w:t>7,</w:t>
      </w:r>
      <w:r w:rsidR="00131010" w:rsidRPr="00121A7D">
        <w:rPr>
          <w:rFonts w:ascii="Times New Roman" w:eastAsia="Times New Roman" w:hAnsi="Times New Roman" w:cs="Times New Roman"/>
          <w:sz w:val="24"/>
          <w:szCs w:val="24"/>
        </w:rPr>
        <w:t xml:space="preserve"> 2020</w:t>
      </w:r>
      <w:r w:rsidR="00ED05CD" w:rsidRPr="00121A7D">
        <w:rPr>
          <w:rFonts w:ascii="Times New Roman" w:eastAsia="Times New Roman" w:hAnsi="Times New Roman" w:cs="Times New Roman"/>
          <w:sz w:val="24"/>
          <w:szCs w:val="24"/>
        </w:rPr>
        <w:t>,</w:t>
      </w:r>
      <w:r w:rsidR="00131010" w:rsidRPr="00121A7D">
        <w:rPr>
          <w:rFonts w:ascii="Times New Roman" w:eastAsia="Times New Roman" w:hAnsi="Times New Roman" w:cs="Times New Roman"/>
          <w:sz w:val="24"/>
          <w:szCs w:val="24"/>
        </w:rPr>
        <w:t xml:space="preserve"> the investigator in charge of the case hand delivered the </w:t>
      </w:r>
      <w:r w:rsidR="000E2CC5">
        <w:rPr>
          <w:rFonts w:ascii="Times New Roman" w:eastAsia="Times New Roman" w:hAnsi="Times New Roman" w:cs="Times New Roman"/>
          <w:sz w:val="24"/>
          <w:szCs w:val="24"/>
        </w:rPr>
        <w:t>Complaint</w:t>
      </w:r>
      <w:r w:rsidR="00131010" w:rsidRPr="00121A7D">
        <w:rPr>
          <w:rFonts w:ascii="Times New Roman" w:eastAsia="Times New Roman" w:hAnsi="Times New Roman" w:cs="Times New Roman"/>
          <w:sz w:val="24"/>
          <w:szCs w:val="24"/>
        </w:rPr>
        <w:t xml:space="preserve"> to Mr. Wong’s wife, Nancy Wong, at 8800 Connecticut Ave, Chevy Chase, MD</w:t>
      </w:r>
      <w:r w:rsidR="000E2CC5">
        <w:rPr>
          <w:rFonts w:ascii="Times New Roman" w:eastAsia="Times New Roman" w:hAnsi="Times New Roman" w:cs="Times New Roman"/>
          <w:sz w:val="24"/>
          <w:szCs w:val="24"/>
        </w:rPr>
        <w:t xml:space="preserve"> (the “Connecticut Ave Address”)</w:t>
      </w:r>
      <w:r w:rsidR="00042C4D" w:rsidRPr="00121A7D">
        <w:rPr>
          <w:rFonts w:ascii="Times New Roman" w:eastAsia="Times New Roman" w:hAnsi="Times New Roman" w:cs="Times New Roman"/>
          <w:sz w:val="24"/>
          <w:szCs w:val="24"/>
        </w:rPr>
        <w:t xml:space="preserve">. That </w:t>
      </w:r>
      <w:r w:rsidR="00131010" w:rsidRPr="00121A7D">
        <w:rPr>
          <w:rFonts w:ascii="Times New Roman" w:eastAsia="Times New Roman" w:hAnsi="Times New Roman" w:cs="Times New Roman"/>
          <w:sz w:val="24"/>
          <w:szCs w:val="24"/>
        </w:rPr>
        <w:t>address</w:t>
      </w:r>
      <w:r w:rsidR="007303BB" w:rsidRPr="00121A7D">
        <w:rPr>
          <w:rFonts w:ascii="Times New Roman" w:eastAsia="Times New Roman" w:hAnsi="Times New Roman" w:cs="Times New Roman"/>
          <w:sz w:val="24"/>
          <w:szCs w:val="24"/>
        </w:rPr>
        <w:t xml:space="preserve">, as of </w:t>
      </w:r>
      <w:r w:rsidR="000E2CC5">
        <w:rPr>
          <w:rFonts w:ascii="Times New Roman" w:eastAsia="Times New Roman" w:hAnsi="Times New Roman" w:cs="Times New Roman"/>
          <w:sz w:val="24"/>
          <w:szCs w:val="24"/>
        </w:rPr>
        <w:t>May 1, 2023</w:t>
      </w:r>
      <w:r w:rsidR="007303BB" w:rsidRPr="00121A7D">
        <w:rPr>
          <w:rFonts w:ascii="Times New Roman" w:eastAsia="Times New Roman" w:hAnsi="Times New Roman" w:cs="Times New Roman"/>
          <w:sz w:val="24"/>
          <w:szCs w:val="24"/>
        </w:rPr>
        <w:t>, is associated with Respondent’s license</w:t>
      </w:r>
      <w:r w:rsidR="000E2CC5">
        <w:rPr>
          <w:rFonts w:ascii="Times New Roman" w:eastAsia="Times New Roman" w:hAnsi="Times New Roman" w:cs="Times New Roman"/>
          <w:sz w:val="24"/>
          <w:szCs w:val="24"/>
        </w:rPr>
        <w:t xml:space="preserve"> record</w:t>
      </w:r>
      <w:r w:rsidR="00131010" w:rsidRPr="00121A7D">
        <w:rPr>
          <w:rFonts w:ascii="Times New Roman" w:eastAsia="Times New Roman" w:hAnsi="Times New Roman" w:cs="Times New Roman"/>
          <w:sz w:val="24"/>
          <w:szCs w:val="24"/>
        </w:rPr>
        <w:t xml:space="preserve">. </w:t>
      </w:r>
      <w:r w:rsidR="00131010" w:rsidRPr="00121A7D">
        <w:rPr>
          <w:rFonts w:ascii="Times New Roman" w:eastAsia="Times New Roman" w:hAnsi="Times New Roman" w:cs="Times New Roman"/>
          <w:i/>
          <w:iCs/>
          <w:sz w:val="24"/>
          <w:szCs w:val="24"/>
        </w:rPr>
        <w:t>See</w:t>
      </w:r>
      <w:r w:rsidR="00131010" w:rsidRPr="00121A7D">
        <w:rPr>
          <w:rFonts w:ascii="Times New Roman" w:eastAsia="Times New Roman" w:hAnsi="Times New Roman" w:cs="Times New Roman"/>
          <w:sz w:val="24"/>
          <w:szCs w:val="24"/>
        </w:rPr>
        <w:t xml:space="preserve"> CPA </w:t>
      </w:r>
      <w:proofErr w:type="spellStart"/>
      <w:r w:rsidR="00131010" w:rsidRPr="00121A7D">
        <w:rPr>
          <w:rFonts w:ascii="Times New Roman" w:eastAsia="Times New Roman" w:hAnsi="Times New Roman" w:cs="Times New Roman"/>
          <w:sz w:val="24"/>
          <w:szCs w:val="24"/>
        </w:rPr>
        <w:t>Exs</w:t>
      </w:r>
      <w:proofErr w:type="spellEnd"/>
      <w:r w:rsidR="00131010" w:rsidRPr="00121A7D">
        <w:rPr>
          <w:rFonts w:ascii="Times New Roman" w:eastAsia="Times New Roman" w:hAnsi="Times New Roman" w:cs="Times New Roman"/>
          <w:sz w:val="24"/>
          <w:szCs w:val="24"/>
        </w:rPr>
        <w:t xml:space="preserve">. </w:t>
      </w:r>
      <w:r w:rsidR="000E2CC5">
        <w:rPr>
          <w:rFonts w:ascii="Times New Roman" w:eastAsia="Times New Roman" w:hAnsi="Times New Roman" w:cs="Times New Roman"/>
          <w:sz w:val="24"/>
          <w:szCs w:val="24"/>
        </w:rPr>
        <w:t xml:space="preserve">1, </w:t>
      </w:r>
      <w:r w:rsidRPr="00121A7D">
        <w:rPr>
          <w:rFonts w:ascii="Times New Roman" w:eastAsia="Times New Roman" w:hAnsi="Times New Roman" w:cs="Times New Roman"/>
          <w:sz w:val="24"/>
          <w:szCs w:val="24"/>
        </w:rPr>
        <w:t>4</w:t>
      </w:r>
      <w:r w:rsidR="000E2CC5">
        <w:rPr>
          <w:rFonts w:ascii="Times New Roman" w:eastAsia="Times New Roman" w:hAnsi="Times New Roman" w:cs="Times New Roman"/>
          <w:sz w:val="24"/>
          <w:szCs w:val="24"/>
        </w:rPr>
        <w:t>,</w:t>
      </w:r>
      <w:r w:rsidRPr="00121A7D">
        <w:rPr>
          <w:rFonts w:ascii="Times New Roman" w:eastAsia="Times New Roman" w:hAnsi="Times New Roman" w:cs="Times New Roman"/>
          <w:sz w:val="24"/>
          <w:szCs w:val="24"/>
        </w:rPr>
        <w:t xml:space="preserve"> and </w:t>
      </w:r>
      <w:r w:rsidR="00131010" w:rsidRPr="00121A7D">
        <w:rPr>
          <w:rFonts w:ascii="Times New Roman" w:eastAsia="Times New Roman" w:hAnsi="Times New Roman" w:cs="Times New Roman"/>
          <w:sz w:val="24"/>
          <w:szCs w:val="24"/>
        </w:rPr>
        <w:t xml:space="preserve">5. </w:t>
      </w:r>
    </w:p>
    <w:p w14:paraId="1C181F9F" w14:textId="56D49AF8" w:rsidR="00F275AD" w:rsidRPr="00121A7D" w:rsidRDefault="00F20936" w:rsidP="00131010">
      <w:pPr>
        <w:numPr>
          <w:ilvl w:val="0"/>
          <w:numId w:val="1"/>
        </w:numPr>
        <w:spacing w:after="0" w:line="480" w:lineRule="auto"/>
        <w:ind w:left="0" w:firstLine="720"/>
        <w:jc w:val="both"/>
        <w:textAlignment w:val="baseline"/>
        <w:rPr>
          <w:rFonts w:ascii="Times New Roman" w:eastAsia="Times New Roman" w:hAnsi="Times New Roman" w:cs="Times New Roman"/>
          <w:sz w:val="24"/>
          <w:szCs w:val="24"/>
        </w:rPr>
      </w:pPr>
      <w:r w:rsidRPr="00121A7D">
        <w:rPr>
          <w:rFonts w:ascii="Times New Roman" w:eastAsia="Times New Roman" w:hAnsi="Times New Roman" w:cs="Times New Roman"/>
          <w:sz w:val="24"/>
          <w:szCs w:val="24"/>
        </w:rPr>
        <w:t xml:space="preserve">On February 25, 2021, the investigator emailed Respondent at </w:t>
      </w:r>
      <w:hyperlink r:id="rId5" w:history="1">
        <w:r w:rsidRPr="00121A7D">
          <w:rPr>
            <w:rStyle w:val="Hyperlink"/>
            <w:rFonts w:ascii="Times New Roman" w:eastAsia="Times New Roman" w:hAnsi="Times New Roman" w:cs="Times New Roman"/>
            <w:color w:val="auto"/>
            <w:sz w:val="24"/>
            <w:szCs w:val="24"/>
          </w:rPr>
          <w:t>gwongcpa@yahoo.com</w:t>
        </w:r>
      </w:hyperlink>
      <w:r w:rsidRPr="00121A7D">
        <w:rPr>
          <w:rFonts w:ascii="Times New Roman" w:eastAsia="Times New Roman" w:hAnsi="Times New Roman" w:cs="Times New Roman"/>
          <w:sz w:val="24"/>
          <w:szCs w:val="24"/>
        </w:rPr>
        <w:t xml:space="preserve">, </w:t>
      </w:r>
      <w:r w:rsidR="00786D54" w:rsidRPr="00121A7D">
        <w:rPr>
          <w:rFonts w:ascii="Times New Roman" w:eastAsia="Times New Roman" w:hAnsi="Times New Roman" w:cs="Times New Roman"/>
          <w:sz w:val="24"/>
          <w:szCs w:val="24"/>
        </w:rPr>
        <w:t> </w:t>
      </w:r>
      <w:r w:rsidRPr="00121A7D">
        <w:rPr>
          <w:rFonts w:ascii="Times New Roman" w:eastAsia="Times New Roman" w:hAnsi="Times New Roman" w:cs="Times New Roman"/>
          <w:sz w:val="24"/>
          <w:szCs w:val="24"/>
        </w:rPr>
        <w:t>the email address that is associated with Respondent’s license</w:t>
      </w:r>
      <w:r w:rsidR="000E2CC5">
        <w:rPr>
          <w:rFonts w:ascii="Times New Roman" w:eastAsia="Times New Roman" w:hAnsi="Times New Roman" w:cs="Times New Roman"/>
          <w:sz w:val="24"/>
          <w:szCs w:val="24"/>
        </w:rPr>
        <w:t xml:space="preserve"> record</w:t>
      </w:r>
      <w:r w:rsidRPr="00121A7D">
        <w:rPr>
          <w:rFonts w:ascii="Times New Roman" w:eastAsia="Times New Roman" w:hAnsi="Times New Roman" w:cs="Times New Roman"/>
          <w:sz w:val="24"/>
          <w:szCs w:val="24"/>
        </w:rPr>
        <w:t>, to no</w:t>
      </w:r>
      <w:r w:rsidR="00ED05CD" w:rsidRPr="00121A7D">
        <w:rPr>
          <w:rFonts w:ascii="Times New Roman" w:eastAsia="Times New Roman" w:hAnsi="Times New Roman" w:cs="Times New Roman"/>
          <w:sz w:val="24"/>
          <w:szCs w:val="24"/>
        </w:rPr>
        <w:t>te the hand delivery to Mrs. Wong and the fact that he had yet to respond</w:t>
      </w:r>
      <w:r w:rsidR="00212A11" w:rsidRPr="00121A7D">
        <w:rPr>
          <w:rFonts w:ascii="Times New Roman" w:eastAsia="Times New Roman" w:hAnsi="Times New Roman" w:cs="Times New Roman"/>
          <w:sz w:val="24"/>
          <w:szCs w:val="24"/>
        </w:rPr>
        <w:t xml:space="preserve"> to the </w:t>
      </w:r>
      <w:r w:rsidR="000E2CC5">
        <w:rPr>
          <w:rFonts w:ascii="Times New Roman" w:eastAsia="Times New Roman" w:hAnsi="Times New Roman" w:cs="Times New Roman"/>
          <w:sz w:val="24"/>
          <w:szCs w:val="24"/>
        </w:rPr>
        <w:t>C</w:t>
      </w:r>
      <w:r w:rsidR="00212A11" w:rsidRPr="00121A7D">
        <w:rPr>
          <w:rFonts w:ascii="Times New Roman" w:eastAsia="Times New Roman" w:hAnsi="Times New Roman" w:cs="Times New Roman"/>
          <w:sz w:val="24"/>
          <w:szCs w:val="24"/>
        </w:rPr>
        <w:t>omplaint</w:t>
      </w:r>
      <w:r w:rsidR="00ED05CD" w:rsidRPr="00121A7D">
        <w:rPr>
          <w:rFonts w:ascii="Times New Roman" w:eastAsia="Times New Roman" w:hAnsi="Times New Roman" w:cs="Times New Roman"/>
          <w:sz w:val="24"/>
          <w:szCs w:val="24"/>
        </w:rPr>
        <w:t>.</w:t>
      </w:r>
      <w:r w:rsidR="00F275AD" w:rsidRPr="00121A7D">
        <w:rPr>
          <w:rFonts w:ascii="Times New Roman" w:eastAsia="Times New Roman" w:hAnsi="Times New Roman" w:cs="Times New Roman"/>
          <w:sz w:val="24"/>
          <w:szCs w:val="24"/>
        </w:rPr>
        <w:t xml:space="preserve"> CPA </w:t>
      </w:r>
      <w:proofErr w:type="spellStart"/>
      <w:r w:rsidR="00F275AD" w:rsidRPr="00121A7D">
        <w:rPr>
          <w:rFonts w:ascii="Times New Roman" w:eastAsia="Times New Roman" w:hAnsi="Times New Roman" w:cs="Times New Roman"/>
          <w:sz w:val="24"/>
          <w:szCs w:val="24"/>
        </w:rPr>
        <w:t>Ex</w:t>
      </w:r>
      <w:r w:rsidR="000E2CC5">
        <w:rPr>
          <w:rFonts w:ascii="Times New Roman" w:eastAsia="Times New Roman" w:hAnsi="Times New Roman" w:cs="Times New Roman"/>
          <w:sz w:val="24"/>
          <w:szCs w:val="24"/>
        </w:rPr>
        <w:t>s</w:t>
      </w:r>
      <w:proofErr w:type="spellEnd"/>
      <w:r w:rsidR="00F275AD" w:rsidRPr="00121A7D">
        <w:rPr>
          <w:rFonts w:ascii="Times New Roman" w:eastAsia="Times New Roman" w:hAnsi="Times New Roman" w:cs="Times New Roman"/>
          <w:sz w:val="24"/>
          <w:szCs w:val="24"/>
        </w:rPr>
        <w:t>.</w:t>
      </w:r>
      <w:r w:rsidR="000E2CC5">
        <w:rPr>
          <w:rFonts w:ascii="Times New Roman" w:eastAsia="Times New Roman" w:hAnsi="Times New Roman" w:cs="Times New Roman"/>
          <w:sz w:val="24"/>
          <w:szCs w:val="24"/>
        </w:rPr>
        <w:t xml:space="preserve"> 1 and</w:t>
      </w:r>
      <w:r w:rsidR="00F275AD" w:rsidRPr="00121A7D">
        <w:rPr>
          <w:rFonts w:ascii="Times New Roman" w:eastAsia="Times New Roman" w:hAnsi="Times New Roman" w:cs="Times New Roman"/>
          <w:sz w:val="24"/>
          <w:szCs w:val="24"/>
        </w:rPr>
        <w:t xml:space="preserve"> 4.</w:t>
      </w:r>
    </w:p>
    <w:p w14:paraId="05AF1E6A" w14:textId="5E3E91A4" w:rsidR="00F275AD" w:rsidRPr="00121A7D" w:rsidRDefault="00F275AD" w:rsidP="00131010">
      <w:pPr>
        <w:numPr>
          <w:ilvl w:val="0"/>
          <w:numId w:val="1"/>
        </w:numPr>
        <w:spacing w:after="0" w:line="480" w:lineRule="auto"/>
        <w:ind w:left="0" w:firstLine="720"/>
        <w:jc w:val="both"/>
        <w:textAlignment w:val="baseline"/>
        <w:rPr>
          <w:rFonts w:ascii="Times New Roman" w:eastAsia="Times New Roman" w:hAnsi="Times New Roman" w:cs="Times New Roman"/>
          <w:sz w:val="24"/>
          <w:szCs w:val="24"/>
        </w:rPr>
      </w:pPr>
      <w:r w:rsidRPr="00121A7D">
        <w:rPr>
          <w:rFonts w:ascii="Times New Roman" w:eastAsia="Times New Roman" w:hAnsi="Times New Roman" w:cs="Times New Roman"/>
          <w:sz w:val="24"/>
          <w:szCs w:val="24"/>
        </w:rPr>
        <w:t xml:space="preserve">As of September 9, 2021, Mr. Wong had failed to respond to the </w:t>
      </w:r>
      <w:r w:rsidR="000E2CC5">
        <w:rPr>
          <w:rFonts w:ascii="Times New Roman" w:eastAsia="Times New Roman" w:hAnsi="Times New Roman" w:cs="Times New Roman"/>
          <w:sz w:val="24"/>
          <w:szCs w:val="24"/>
        </w:rPr>
        <w:t>Complaint</w:t>
      </w:r>
      <w:r w:rsidRPr="00121A7D">
        <w:rPr>
          <w:rFonts w:ascii="Times New Roman" w:eastAsia="Times New Roman" w:hAnsi="Times New Roman" w:cs="Times New Roman"/>
          <w:sz w:val="24"/>
          <w:szCs w:val="24"/>
        </w:rPr>
        <w:t xml:space="preserve">. CPA Ex. 4. </w:t>
      </w:r>
    </w:p>
    <w:p w14:paraId="3504D377" w14:textId="68DEC0B3" w:rsidR="00F275AD" w:rsidRPr="00121A7D" w:rsidRDefault="00F275AD" w:rsidP="00131010">
      <w:pPr>
        <w:numPr>
          <w:ilvl w:val="0"/>
          <w:numId w:val="1"/>
        </w:numPr>
        <w:spacing w:after="0" w:line="480" w:lineRule="auto"/>
        <w:ind w:left="0" w:firstLine="720"/>
        <w:jc w:val="both"/>
        <w:textAlignment w:val="baseline"/>
        <w:rPr>
          <w:rFonts w:ascii="Times New Roman" w:eastAsia="Times New Roman" w:hAnsi="Times New Roman" w:cs="Times New Roman"/>
          <w:sz w:val="24"/>
          <w:szCs w:val="24"/>
        </w:rPr>
      </w:pPr>
      <w:r w:rsidRPr="00121A7D">
        <w:rPr>
          <w:rFonts w:ascii="Times New Roman" w:eastAsia="Times New Roman" w:hAnsi="Times New Roman" w:cs="Times New Roman"/>
          <w:sz w:val="24"/>
          <w:szCs w:val="24"/>
        </w:rPr>
        <w:t xml:space="preserve">On </w:t>
      </w:r>
      <w:r w:rsidR="00CC4503" w:rsidRPr="00121A7D">
        <w:rPr>
          <w:rFonts w:ascii="Times New Roman" w:eastAsia="Times New Roman" w:hAnsi="Times New Roman" w:cs="Times New Roman"/>
          <w:sz w:val="24"/>
          <w:szCs w:val="24"/>
        </w:rPr>
        <w:t>September</w:t>
      </w:r>
      <w:r w:rsidRPr="00121A7D">
        <w:rPr>
          <w:rFonts w:ascii="Times New Roman" w:eastAsia="Times New Roman" w:hAnsi="Times New Roman" w:cs="Times New Roman"/>
          <w:sz w:val="24"/>
          <w:szCs w:val="24"/>
        </w:rPr>
        <w:t xml:space="preserve"> 24, 2021, a Notice of Charges and Order for Hearing was issued against Respondent for his failure to respond to the </w:t>
      </w:r>
      <w:r w:rsidR="000E2CC5">
        <w:rPr>
          <w:rFonts w:ascii="Times New Roman" w:eastAsia="Times New Roman" w:hAnsi="Times New Roman" w:cs="Times New Roman"/>
          <w:sz w:val="24"/>
          <w:szCs w:val="24"/>
        </w:rPr>
        <w:t>Complaint</w:t>
      </w:r>
      <w:r w:rsidRPr="00121A7D">
        <w:rPr>
          <w:rFonts w:ascii="Times New Roman" w:eastAsia="Times New Roman" w:hAnsi="Times New Roman" w:cs="Times New Roman"/>
          <w:sz w:val="24"/>
          <w:szCs w:val="24"/>
        </w:rPr>
        <w:t xml:space="preserve"> under Code of Maryland Regulations (</w:t>
      </w:r>
      <w:r w:rsidR="000637F8" w:rsidRPr="00121A7D">
        <w:rPr>
          <w:rFonts w:ascii="Times New Roman" w:eastAsia="Times New Roman" w:hAnsi="Times New Roman" w:cs="Times New Roman"/>
          <w:sz w:val="24"/>
          <w:szCs w:val="24"/>
        </w:rPr>
        <w:t>“</w:t>
      </w:r>
      <w:r w:rsidRPr="00121A7D">
        <w:rPr>
          <w:rFonts w:ascii="Times New Roman" w:eastAsia="Times New Roman" w:hAnsi="Times New Roman" w:cs="Times New Roman"/>
          <w:sz w:val="24"/>
          <w:szCs w:val="24"/>
        </w:rPr>
        <w:t>COMAR</w:t>
      </w:r>
      <w:r w:rsidR="000637F8" w:rsidRPr="00121A7D">
        <w:rPr>
          <w:rFonts w:ascii="Times New Roman" w:eastAsia="Times New Roman" w:hAnsi="Times New Roman" w:cs="Times New Roman"/>
          <w:sz w:val="24"/>
          <w:szCs w:val="24"/>
        </w:rPr>
        <w:t>”</w:t>
      </w:r>
      <w:r w:rsidRPr="00121A7D">
        <w:rPr>
          <w:rFonts w:ascii="Times New Roman" w:eastAsia="Times New Roman" w:hAnsi="Times New Roman" w:cs="Times New Roman"/>
          <w:sz w:val="24"/>
          <w:szCs w:val="24"/>
        </w:rPr>
        <w:t>) 09.24.01.06 (I)(5)(a) which provides:</w:t>
      </w:r>
    </w:p>
    <w:p w14:paraId="6E2CD37D" w14:textId="77777777" w:rsidR="000637F8" w:rsidRPr="00121A7D" w:rsidRDefault="00F275AD" w:rsidP="00F275AD">
      <w:pPr>
        <w:spacing w:after="0" w:line="240" w:lineRule="auto"/>
        <w:ind w:left="720" w:right="720"/>
        <w:jc w:val="both"/>
        <w:textAlignment w:val="baseline"/>
        <w:rPr>
          <w:rFonts w:ascii="Times New Roman" w:eastAsia="Times New Roman" w:hAnsi="Times New Roman" w:cs="Times New Roman"/>
          <w:sz w:val="24"/>
          <w:szCs w:val="24"/>
        </w:rPr>
      </w:pPr>
      <w:r w:rsidRPr="00121A7D">
        <w:rPr>
          <w:rFonts w:ascii="Times New Roman" w:hAnsi="Times New Roman" w:cs="Times New Roman"/>
          <w:sz w:val="24"/>
          <w:szCs w:val="24"/>
          <w:shd w:val="clear" w:color="auto" w:fill="FFFFFF"/>
        </w:rPr>
        <w:t>If an applicant or licensee receives from the Board a written communication requesting a response, the applicant or licensee shall respond in writing within 30 days of the date of the mailing.</w:t>
      </w:r>
      <w:r w:rsidR="00ED05CD" w:rsidRPr="00121A7D">
        <w:rPr>
          <w:rFonts w:ascii="Times New Roman" w:eastAsia="Times New Roman" w:hAnsi="Times New Roman" w:cs="Times New Roman"/>
          <w:sz w:val="24"/>
          <w:szCs w:val="24"/>
        </w:rPr>
        <w:t xml:space="preserve"> </w:t>
      </w:r>
    </w:p>
    <w:p w14:paraId="30913C5A" w14:textId="77777777" w:rsidR="000637F8" w:rsidRPr="00121A7D" w:rsidRDefault="000637F8" w:rsidP="000637F8">
      <w:pPr>
        <w:spacing w:after="0" w:line="240" w:lineRule="auto"/>
        <w:ind w:right="720"/>
        <w:jc w:val="both"/>
        <w:textAlignment w:val="baseline"/>
        <w:rPr>
          <w:rFonts w:ascii="Times New Roman" w:eastAsia="Times New Roman" w:hAnsi="Times New Roman" w:cs="Times New Roman"/>
          <w:sz w:val="24"/>
          <w:szCs w:val="24"/>
        </w:rPr>
      </w:pPr>
    </w:p>
    <w:p w14:paraId="15D59960" w14:textId="2E0B0C19" w:rsidR="00CC4503" w:rsidRPr="00121A7D" w:rsidRDefault="00ED05CD" w:rsidP="000E2CC5">
      <w:pPr>
        <w:pStyle w:val="ListParagraph"/>
        <w:numPr>
          <w:ilvl w:val="0"/>
          <w:numId w:val="1"/>
        </w:numPr>
        <w:spacing w:after="0" w:line="480" w:lineRule="auto"/>
        <w:ind w:left="0" w:firstLine="720"/>
        <w:jc w:val="both"/>
        <w:textAlignment w:val="baseline"/>
        <w:rPr>
          <w:rFonts w:ascii="Times New Roman" w:eastAsia="Times New Roman" w:hAnsi="Times New Roman" w:cs="Times New Roman"/>
          <w:sz w:val="24"/>
          <w:szCs w:val="24"/>
        </w:rPr>
      </w:pPr>
      <w:r w:rsidRPr="00121A7D">
        <w:rPr>
          <w:rFonts w:ascii="Times New Roman" w:eastAsia="Times New Roman" w:hAnsi="Times New Roman" w:cs="Times New Roman"/>
          <w:sz w:val="24"/>
          <w:szCs w:val="24"/>
        </w:rPr>
        <w:t xml:space="preserve"> </w:t>
      </w:r>
      <w:r w:rsidR="00CC4503" w:rsidRPr="00121A7D">
        <w:rPr>
          <w:rFonts w:ascii="Times New Roman" w:eastAsia="Times New Roman" w:hAnsi="Times New Roman" w:cs="Times New Roman"/>
          <w:sz w:val="24"/>
          <w:szCs w:val="24"/>
        </w:rPr>
        <w:t xml:space="preserve">On October 15, 2021, the Board received a letter, dated October 10, 2021, from Mr. Wong with a subject line that included the Board’s case number, CPAS-2021-3, requesting that further correspondence be sent to the Connecticut Ave </w:t>
      </w:r>
      <w:r w:rsidR="000E2CC5">
        <w:rPr>
          <w:rFonts w:ascii="Times New Roman" w:eastAsia="Times New Roman" w:hAnsi="Times New Roman" w:cs="Times New Roman"/>
          <w:sz w:val="24"/>
          <w:szCs w:val="24"/>
        </w:rPr>
        <w:t>A</w:t>
      </w:r>
      <w:r w:rsidR="00CC4503" w:rsidRPr="00121A7D">
        <w:rPr>
          <w:rFonts w:ascii="Times New Roman" w:eastAsia="Times New Roman" w:hAnsi="Times New Roman" w:cs="Times New Roman"/>
          <w:sz w:val="24"/>
          <w:szCs w:val="24"/>
        </w:rPr>
        <w:t xml:space="preserve">ddress, but not responding to the </w:t>
      </w:r>
      <w:r w:rsidR="000E2CC5">
        <w:rPr>
          <w:rFonts w:ascii="Times New Roman" w:eastAsia="Times New Roman" w:hAnsi="Times New Roman" w:cs="Times New Roman"/>
          <w:sz w:val="24"/>
          <w:szCs w:val="24"/>
        </w:rPr>
        <w:t>Complaint</w:t>
      </w:r>
      <w:r w:rsidR="00CC4503" w:rsidRPr="00121A7D">
        <w:rPr>
          <w:rFonts w:ascii="Times New Roman" w:eastAsia="Times New Roman" w:hAnsi="Times New Roman" w:cs="Times New Roman"/>
          <w:sz w:val="24"/>
          <w:szCs w:val="24"/>
        </w:rPr>
        <w:t>.</w:t>
      </w:r>
    </w:p>
    <w:p w14:paraId="575EF0B4" w14:textId="7AF436B1" w:rsidR="00786D54" w:rsidRPr="00121A7D" w:rsidRDefault="00CC4503" w:rsidP="000E2CC5">
      <w:pPr>
        <w:pStyle w:val="ListParagraph"/>
        <w:numPr>
          <w:ilvl w:val="0"/>
          <w:numId w:val="1"/>
        </w:numPr>
        <w:spacing w:after="0" w:line="480" w:lineRule="auto"/>
        <w:ind w:left="0" w:firstLine="720"/>
        <w:jc w:val="both"/>
        <w:textAlignment w:val="baseline"/>
        <w:rPr>
          <w:rFonts w:ascii="Times New Roman" w:eastAsia="Times New Roman" w:hAnsi="Times New Roman" w:cs="Times New Roman"/>
          <w:sz w:val="24"/>
          <w:szCs w:val="24"/>
        </w:rPr>
      </w:pPr>
      <w:r w:rsidRPr="00121A7D">
        <w:rPr>
          <w:rFonts w:ascii="Times New Roman" w:eastAsia="Times New Roman" w:hAnsi="Times New Roman" w:cs="Times New Roman"/>
          <w:sz w:val="24"/>
          <w:szCs w:val="24"/>
        </w:rPr>
        <w:lastRenderedPageBreak/>
        <w:t xml:space="preserve">The Hearing was </w:t>
      </w:r>
      <w:r w:rsidR="000E2CC5">
        <w:rPr>
          <w:rFonts w:ascii="Times New Roman" w:eastAsia="Times New Roman" w:hAnsi="Times New Roman" w:cs="Times New Roman"/>
          <w:sz w:val="24"/>
          <w:szCs w:val="24"/>
        </w:rPr>
        <w:t>set</w:t>
      </w:r>
      <w:r w:rsidRPr="00121A7D">
        <w:rPr>
          <w:rFonts w:ascii="Times New Roman" w:eastAsia="Times New Roman" w:hAnsi="Times New Roman" w:cs="Times New Roman"/>
          <w:sz w:val="24"/>
          <w:szCs w:val="24"/>
        </w:rPr>
        <w:t xml:space="preserve"> to go forward in November of 2021, but Mr. Wong and the Board agreed to postpone to discuss a settlement. The matter was not settled, and after numerous postponements, the hearing eventually proceeded </w:t>
      </w:r>
      <w:r w:rsidR="00687C4F">
        <w:rPr>
          <w:rFonts w:ascii="Times New Roman" w:eastAsia="Times New Roman" w:hAnsi="Times New Roman" w:cs="Times New Roman"/>
          <w:sz w:val="24"/>
          <w:szCs w:val="24"/>
        </w:rPr>
        <w:t xml:space="preserve">on </w:t>
      </w:r>
      <w:r w:rsidRPr="00121A7D">
        <w:rPr>
          <w:rFonts w:ascii="Times New Roman" w:eastAsia="Times New Roman" w:hAnsi="Times New Roman" w:cs="Times New Roman"/>
          <w:sz w:val="24"/>
          <w:szCs w:val="24"/>
        </w:rPr>
        <w:t xml:space="preserve">June 6, 2023. CPA </w:t>
      </w:r>
      <w:proofErr w:type="spellStart"/>
      <w:r w:rsidRPr="00121A7D">
        <w:rPr>
          <w:rFonts w:ascii="Times New Roman" w:eastAsia="Times New Roman" w:hAnsi="Times New Roman" w:cs="Times New Roman"/>
          <w:sz w:val="24"/>
          <w:szCs w:val="24"/>
        </w:rPr>
        <w:t>Exs</w:t>
      </w:r>
      <w:proofErr w:type="spellEnd"/>
      <w:r w:rsidRPr="00121A7D">
        <w:rPr>
          <w:rFonts w:ascii="Times New Roman" w:eastAsia="Times New Roman" w:hAnsi="Times New Roman" w:cs="Times New Roman"/>
          <w:sz w:val="24"/>
          <w:szCs w:val="24"/>
        </w:rPr>
        <w:t>. 9; 10; 11; and 12.</w:t>
      </w:r>
    </w:p>
    <w:p w14:paraId="70451702" w14:textId="77777777" w:rsidR="00786D54" w:rsidRPr="00121A7D" w:rsidRDefault="00786D54" w:rsidP="00786D54">
      <w:pPr>
        <w:spacing w:after="0" w:line="480" w:lineRule="auto"/>
        <w:jc w:val="center"/>
        <w:rPr>
          <w:rFonts w:ascii="Times New Roman" w:eastAsia="Times New Roman" w:hAnsi="Times New Roman" w:cs="Times New Roman"/>
          <w:sz w:val="24"/>
          <w:szCs w:val="24"/>
        </w:rPr>
      </w:pPr>
      <w:r w:rsidRPr="00121A7D">
        <w:rPr>
          <w:rFonts w:ascii="Times New Roman" w:eastAsia="Times New Roman" w:hAnsi="Times New Roman" w:cs="Times New Roman"/>
          <w:b/>
          <w:bCs/>
          <w:sz w:val="24"/>
          <w:szCs w:val="24"/>
          <w:u w:val="single"/>
        </w:rPr>
        <w:t>DISCUSSION</w:t>
      </w:r>
    </w:p>
    <w:p w14:paraId="7BDB8DD1" w14:textId="1B23F699" w:rsidR="00CC4503" w:rsidRPr="00121A7D" w:rsidRDefault="00786D54" w:rsidP="00786D54">
      <w:pPr>
        <w:spacing w:after="0" w:line="480" w:lineRule="auto"/>
        <w:jc w:val="both"/>
        <w:rPr>
          <w:rFonts w:ascii="Times New Roman" w:eastAsia="Times New Roman" w:hAnsi="Times New Roman" w:cs="Times New Roman"/>
          <w:sz w:val="24"/>
          <w:szCs w:val="24"/>
        </w:rPr>
      </w:pPr>
      <w:r w:rsidRPr="00121A7D">
        <w:rPr>
          <w:rFonts w:ascii="Times New Roman" w:eastAsia="Times New Roman" w:hAnsi="Times New Roman" w:cs="Times New Roman"/>
          <w:sz w:val="24"/>
          <w:szCs w:val="24"/>
        </w:rPr>
        <w:tab/>
        <w:t xml:space="preserve">The purpose of licensure by the Board is to protect the public by allowing only those individuals with good character and reputation, as well as sufficient age and education, to obtain a </w:t>
      </w:r>
      <w:r w:rsidR="007F493C" w:rsidRPr="00121A7D">
        <w:rPr>
          <w:rFonts w:ascii="Times New Roman" w:eastAsia="Times New Roman" w:hAnsi="Times New Roman" w:cs="Times New Roman"/>
          <w:sz w:val="24"/>
          <w:szCs w:val="24"/>
        </w:rPr>
        <w:t>license to practice certified public accountancy</w:t>
      </w:r>
      <w:r w:rsidRPr="00121A7D">
        <w:rPr>
          <w:rFonts w:ascii="Times New Roman" w:eastAsia="Times New Roman" w:hAnsi="Times New Roman" w:cs="Times New Roman"/>
          <w:sz w:val="24"/>
          <w:szCs w:val="24"/>
        </w:rPr>
        <w:t xml:space="preserve">. Md. Code Ann., Bus. Occ. &amp; Prof. (“BOP”) § </w:t>
      </w:r>
      <w:r w:rsidR="00946F56" w:rsidRPr="00121A7D">
        <w:rPr>
          <w:rFonts w:ascii="Times New Roman" w:eastAsia="Times New Roman" w:hAnsi="Times New Roman" w:cs="Times New Roman"/>
          <w:sz w:val="24"/>
          <w:szCs w:val="24"/>
        </w:rPr>
        <w:t>2</w:t>
      </w:r>
      <w:r w:rsidRPr="00121A7D">
        <w:rPr>
          <w:rFonts w:ascii="Times New Roman" w:eastAsia="Times New Roman" w:hAnsi="Times New Roman" w:cs="Times New Roman"/>
          <w:sz w:val="24"/>
          <w:szCs w:val="24"/>
        </w:rPr>
        <w:t>-30</w:t>
      </w:r>
      <w:r w:rsidR="00946F56" w:rsidRPr="00121A7D">
        <w:rPr>
          <w:rFonts w:ascii="Times New Roman" w:eastAsia="Times New Roman" w:hAnsi="Times New Roman" w:cs="Times New Roman"/>
          <w:sz w:val="24"/>
          <w:szCs w:val="24"/>
        </w:rPr>
        <w:t>2</w:t>
      </w:r>
      <w:r w:rsidRPr="00121A7D">
        <w:rPr>
          <w:rFonts w:ascii="Times New Roman" w:eastAsia="Times New Roman" w:hAnsi="Times New Roman" w:cs="Times New Roman"/>
          <w:sz w:val="24"/>
          <w:szCs w:val="24"/>
        </w:rPr>
        <w:t>.</w:t>
      </w:r>
      <w:r w:rsidRPr="00121A7D">
        <w:rPr>
          <w:rFonts w:ascii="Times New Roman" w:eastAsia="Times New Roman" w:hAnsi="Times New Roman" w:cs="Times New Roman"/>
          <w:i/>
          <w:iCs/>
          <w:sz w:val="24"/>
          <w:szCs w:val="24"/>
        </w:rPr>
        <w:t xml:space="preserve"> </w:t>
      </w:r>
      <w:r w:rsidRPr="00121A7D">
        <w:rPr>
          <w:rFonts w:ascii="Times New Roman" w:eastAsia="Times New Roman" w:hAnsi="Times New Roman" w:cs="Times New Roman"/>
          <w:sz w:val="24"/>
          <w:szCs w:val="24"/>
        </w:rPr>
        <w:t xml:space="preserve">Once licensed, an individual is required to </w:t>
      </w:r>
      <w:r w:rsidR="00946F56" w:rsidRPr="00121A7D">
        <w:rPr>
          <w:rFonts w:ascii="Times New Roman" w:eastAsia="Times New Roman" w:hAnsi="Times New Roman" w:cs="Times New Roman"/>
          <w:sz w:val="24"/>
          <w:szCs w:val="24"/>
        </w:rPr>
        <w:t>comply with several statutory and regulatory provisions. Included</w:t>
      </w:r>
      <w:r w:rsidR="00687C4F">
        <w:rPr>
          <w:rFonts w:ascii="Times New Roman" w:eastAsia="Times New Roman" w:hAnsi="Times New Roman" w:cs="Times New Roman"/>
          <w:sz w:val="24"/>
          <w:szCs w:val="24"/>
        </w:rPr>
        <w:t xml:space="preserve"> among these</w:t>
      </w:r>
      <w:r w:rsidR="00946F56" w:rsidRPr="00121A7D">
        <w:rPr>
          <w:rFonts w:ascii="Times New Roman" w:eastAsia="Times New Roman" w:hAnsi="Times New Roman" w:cs="Times New Roman"/>
          <w:sz w:val="24"/>
          <w:szCs w:val="24"/>
        </w:rPr>
        <w:t xml:space="preserve"> are timely responses to the Board pursuant to COMAR 09.24.01.06 (I)(5)(a)</w:t>
      </w:r>
      <w:r w:rsidRPr="00121A7D">
        <w:rPr>
          <w:rFonts w:ascii="Times New Roman" w:eastAsia="Times New Roman" w:hAnsi="Times New Roman" w:cs="Times New Roman"/>
          <w:sz w:val="24"/>
          <w:szCs w:val="24"/>
        </w:rPr>
        <w:t>.</w:t>
      </w:r>
    </w:p>
    <w:p w14:paraId="25909DF7" w14:textId="566B1821" w:rsidR="00786D54" w:rsidRPr="00121A7D" w:rsidRDefault="00CC4503" w:rsidP="00786D54">
      <w:pPr>
        <w:spacing w:after="0" w:line="480" w:lineRule="auto"/>
        <w:jc w:val="both"/>
        <w:rPr>
          <w:rFonts w:ascii="Times New Roman" w:eastAsia="Times New Roman" w:hAnsi="Times New Roman" w:cs="Times New Roman"/>
          <w:sz w:val="24"/>
          <w:szCs w:val="24"/>
        </w:rPr>
      </w:pPr>
      <w:r w:rsidRPr="00121A7D">
        <w:rPr>
          <w:rFonts w:ascii="Times New Roman" w:eastAsia="Times New Roman" w:hAnsi="Times New Roman" w:cs="Times New Roman"/>
          <w:sz w:val="24"/>
          <w:szCs w:val="24"/>
        </w:rPr>
        <w:tab/>
        <w:t xml:space="preserve">In </w:t>
      </w:r>
      <w:r w:rsidR="00250A5F" w:rsidRPr="00121A7D">
        <w:rPr>
          <w:rFonts w:ascii="Times New Roman" w:eastAsia="Times New Roman" w:hAnsi="Times New Roman" w:cs="Times New Roman"/>
          <w:sz w:val="24"/>
          <w:szCs w:val="24"/>
        </w:rPr>
        <w:t>testimony</w:t>
      </w:r>
      <w:r w:rsidRPr="00121A7D">
        <w:rPr>
          <w:rFonts w:ascii="Times New Roman" w:eastAsia="Times New Roman" w:hAnsi="Times New Roman" w:cs="Times New Roman"/>
          <w:sz w:val="24"/>
          <w:szCs w:val="24"/>
        </w:rPr>
        <w:t>, Res</w:t>
      </w:r>
      <w:r w:rsidR="00250A5F" w:rsidRPr="00121A7D">
        <w:rPr>
          <w:rFonts w:ascii="Times New Roman" w:eastAsia="Times New Roman" w:hAnsi="Times New Roman" w:cs="Times New Roman"/>
          <w:sz w:val="24"/>
          <w:szCs w:val="24"/>
        </w:rPr>
        <w:t>ponden</w:t>
      </w:r>
      <w:r w:rsidRPr="00121A7D">
        <w:rPr>
          <w:rFonts w:ascii="Times New Roman" w:eastAsia="Times New Roman" w:hAnsi="Times New Roman" w:cs="Times New Roman"/>
          <w:sz w:val="24"/>
          <w:szCs w:val="24"/>
        </w:rPr>
        <w:t>t focused solely on the</w:t>
      </w:r>
      <w:r w:rsidR="00250A5F" w:rsidRPr="00121A7D">
        <w:rPr>
          <w:rFonts w:ascii="Times New Roman" w:eastAsia="Times New Roman" w:hAnsi="Times New Roman" w:cs="Times New Roman"/>
          <w:sz w:val="24"/>
          <w:szCs w:val="24"/>
        </w:rPr>
        <w:t xml:space="preserve"> two</w:t>
      </w:r>
      <w:r w:rsidRPr="00121A7D">
        <w:rPr>
          <w:rFonts w:ascii="Times New Roman" w:eastAsia="Times New Roman" w:hAnsi="Times New Roman" w:cs="Times New Roman"/>
          <w:sz w:val="24"/>
          <w:szCs w:val="24"/>
        </w:rPr>
        <w:t xml:space="preserve"> address</w:t>
      </w:r>
      <w:r w:rsidR="00250A5F" w:rsidRPr="00121A7D">
        <w:rPr>
          <w:rFonts w:ascii="Times New Roman" w:eastAsia="Times New Roman" w:hAnsi="Times New Roman" w:cs="Times New Roman"/>
          <w:sz w:val="24"/>
          <w:szCs w:val="24"/>
        </w:rPr>
        <w:t>es</w:t>
      </w:r>
      <w:r w:rsidRPr="00121A7D">
        <w:rPr>
          <w:rFonts w:ascii="Times New Roman" w:eastAsia="Times New Roman" w:hAnsi="Times New Roman" w:cs="Times New Roman"/>
          <w:sz w:val="24"/>
          <w:szCs w:val="24"/>
        </w:rPr>
        <w:t xml:space="preserve"> and failed to </w:t>
      </w:r>
      <w:r w:rsidR="00250A5F" w:rsidRPr="00121A7D">
        <w:rPr>
          <w:rFonts w:ascii="Times New Roman" w:eastAsia="Times New Roman" w:hAnsi="Times New Roman" w:cs="Times New Roman"/>
          <w:sz w:val="24"/>
          <w:szCs w:val="24"/>
        </w:rPr>
        <w:t>answer to</w:t>
      </w:r>
      <w:r w:rsidRPr="00121A7D">
        <w:rPr>
          <w:rFonts w:ascii="Times New Roman" w:eastAsia="Times New Roman" w:hAnsi="Times New Roman" w:cs="Times New Roman"/>
          <w:sz w:val="24"/>
          <w:szCs w:val="24"/>
        </w:rPr>
        <w:t xml:space="preserve"> the </w:t>
      </w:r>
      <w:r w:rsidR="00250A5F" w:rsidRPr="00121A7D">
        <w:rPr>
          <w:rFonts w:ascii="Times New Roman" w:eastAsia="Times New Roman" w:hAnsi="Times New Roman" w:cs="Times New Roman"/>
          <w:sz w:val="24"/>
          <w:szCs w:val="24"/>
        </w:rPr>
        <w:t>allegation that he</w:t>
      </w:r>
      <w:r w:rsidRPr="00121A7D">
        <w:rPr>
          <w:rFonts w:ascii="Times New Roman" w:eastAsia="Times New Roman" w:hAnsi="Times New Roman" w:cs="Times New Roman"/>
          <w:sz w:val="24"/>
          <w:szCs w:val="24"/>
        </w:rPr>
        <w:t xml:space="preserve"> never responded to the Complaint. It is clear to the </w:t>
      </w:r>
      <w:r w:rsidR="00250A5F" w:rsidRPr="00121A7D">
        <w:rPr>
          <w:rFonts w:ascii="Times New Roman" w:eastAsia="Times New Roman" w:hAnsi="Times New Roman" w:cs="Times New Roman"/>
          <w:sz w:val="24"/>
          <w:szCs w:val="24"/>
        </w:rPr>
        <w:t>B</w:t>
      </w:r>
      <w:r w:rsidRPr="00121A7D">
        <w:rPr>
          <w:rFonts w:ascii="Times New Roman" w:eastAsia="Times New Roman" w:hAnsi="Times New Roman" w:cs="Times New Roman"/>
          <w:sz w:val="24"/>
          <w:szCs w:val="24"/>
        </w:rPr>
        <w:t xml:space="preserve">oard from the evidence presented and the testimony provided that Mr. Wong was in proper receipt of the </w:t>
      </w:r>
      <w:r w:rsidR="00250A5F" w:rsidRPr="00121A7D">
        <w:rPr>
          <w:rFonts w:ascii="Times New Roman" w:eastAsia="Times New Roman" w:hAnsi="Times New Roman" w:cs="Times New Roman"/>
          <w:sz w:val="24"/>
          <w:szCs w:val="24"/>
        </w:rPr>
        <w:t>C</w:t>
      </w:r>
      <w:r w:rsidRPr="00121A7D">
        <w:rPr>
          <w:rFonts w:ascii="Times New Roman" w:eastAsia="Times New Roman" w:hAnsi="Times New Roman" w:cs="Times New Roman"/>
          <w:sz w:val="24"/>
          <w:szCs w:val="24"/>
        </w:rPr>
        <w:t xml:space="preserve">omplaint, </w:t>
      </w:r>
      <w:r w:rsidR="00250A5F" w:rsidRPr="00121A7D">
        <w:rPr>
          <w:rFonts w:ascii="Times New Roman" w:eastAsia="Times New Roman" w:hAnsi="Times New Roman" w:cs="Times New Roman"/>
          <w:sz w:val="24"/>
          <w:szCs w:val="24"/>
        </w:rPr>
        <w:t xml:space="preserve">on </w:t>
      </w:r>
      <w:r w:rsidR="00687C4F">
        <w:rPr>
          <w:rFonts w:ascii="Times New Roman" w:eastAsia="Times New Roman" w:hAnsi="Times New Roman" w:cs="Times New Roman"/>
          <w:sz w:val="24"/>
          <w:szCs w:val="24"/>
        </w:rPr>
        <w:t>several</w:t>
      </w:r>
      <w:r w:rsidR="00250A5F" w:rsidRPr="00121A7D">
        <w:rPr>
          <w:rFonts w:ascii="Times New Roman" w:eastAsia="Times New Roman" w:hAnsi="Times New Roman" w:cs="Times New Roman"/>
          <w:sz w:val="24"/>
          <w:szCs w:val="24"/>
        </w:rPr>
        <w:t xml:space="preserve"> occasions in fact, and failed to respond, a violation of</w:t>
      </w:r>
      <w:r w:rsidR="00786D54" w:rsidRPr="00121A7D">
        <w:rPr>
          <w:rFonts w:ascii="Times New Roman" w:eastAsia="Times New Roman" w:hAnsi="Times New Roman" w:cs="Times New Roman"/>
          <w:sz w:val="24"/>
          <w:szCs w:val="24"/>
        </w:rPr>
        <w:t> </w:t>
      </w:r>
      <w:r w:rsidR="00250A5F" w:rsidRPr="00121A7D">
        <w:rPr>
          <w:rFonts w:ascii="Times New Roman" w:eastAsia="Times New Roman" w:hAnsi="Times New Roman" w:cs="Times New Roman"/>
          <w:sz w:val="24"/>
          <w:szCs w:val="24"/>
        </w:rPr>
        <w:t>COMAR 09.24.01.06 (I)(5)(a).</w:t>
      </w:r>
    </w:p>
    <w:p w14:paraId="3808D87C" w14:textId="3F9495EB" w:rsidR="00F5455B" w:rsidRPr="00121A7D" w:rsidRDefault="00250A5F" w:rsidP="00F5455B">
      <w:pPr>
        <w:spacing w:after="0" w:line="480" w:lineRule="auto"/>
        <w:jc w:val="both"/>
        <w:rPr>
          <w:rFonts w:ascii="Times New Roman" w:eastAsia="Times New Roman" w:hAnsi="Times New Roman" w:cs="Times New Roman"/>
          <w:sz w:val="24"/>
          <w:szCs w:val="24"/>
        </w:rPr>
      </w:pPr>
      <w:r w:rsidRPr="00121A7D">
        <w:rPr>
          <w:rFonts w:ascii="Times New Roman" w:eastAsia="Times New Roman" w:hAnsi="Times New Roman" w:cs="Times New Roman"/>
          <w:sz w:val="24"/>
          <w:szCs w:val="24"/>
        </w:rPr>
        <w:tab/>
        <w:t xml:space="preserve">First, on October 7, 2020, the Board’s investigator hand delivered a copy of the Complaint to Mr. Wong’s wife at his residence at </w:t>
      </w:r>
      <w:r w:rsidR="000E2CC5">
        <w:rPr>
          <w:rFonts w:ascii="Times New Roman" w:eastAsia="Times New Roman" w:hAnsi="Times New Roman" w:cs="Times New Roman"/>
          <w:sz w:val="24"/>
          <w:szCs w:val="24"/>
        </w:rPr>
        <w:t>the</w:t>
      </w:r>
      <w:r w:rsidRPr="00121A7D">
        <w:rPr>
          <w:rFonts w:ascii="Times New Roman" w:eastAsia="Times New Roman" w:hAnsi="Times New Roman" w:cs="Times New Roman"/>
          <w:sz w:val="24"/>
          <w:szCs w:val="24"/>
        </w:rPr>
        <w:t xml:space="preserve"> Connecticut Avenue</w:t>
      </w:r>
      <w:r w:rsidR="000E2CC5">
        <w:rPr>
          <w:rFonts w:ascii="Times New Roman" w:eastAsia="Times New Roman" w:hAnsi="Times New Roman" w:cs="Times New Roman"/>
          <w:sz w:val="24"/>
          <w:szCs w:val="24"/>
        </w:rPr>
        <w:t xml:space="preserve"> Address</w:t>
      </w:r>
      <w:r w:rsidRPr="00121A7D">
        <w:rPr>
          <w:rFonts w:ascii="Times New Roman" w:eastAsia="Times New Roman" w:hAnsi="Times New Roman" w:cs="Times New Roman"/>
          <w:sz w:val="24"/>
          <w:szCs w:val="24"/>
        </w:rPr>
        <w:t>, the address Mr. Wong ha</w:t>
      </w:r>
      <w:r w:rsidR="000E2CC5">
        <w:rPr>
          <w:rFonts w:ascii="Times New Roman" w:eastAsia="Times New Roman" w:hAnsi="Times New Roman" w:cs="Times New Roman"/>
          <w:sz w:val="24"/>
          <w:szCs w:val="24"/>
        </w:rPr>
        <w:t>d</w:t>
      </w:r>
      <w:r w:rsidRPr="00121A7D">
        <w:rPr>
          <w:rFonts w:ascii="Times New Roman" w:eastAsia="Times New Roman" w:hAnsi="Times New Roman" w:cs="Times New Roman"/>
          <w:sz w:val="24"/>
          <w:szCs w:val="24"/>
        </w:rPr>
        <w:t xml:space="preserve"> on file with the </w:t>
      </w:r>
      <w:r w:rsidR="000E2CC5">
        <w:rPr>
          <w:rFonts w:ascii="Times New Roman" w:eastAsia="Times New Roman" w:hAnsi="Times New Roman" w:cs="Times New Roman"/>
          <w:sz w:val="24"/>
          <w:szCs w:val="24"/>
        </w:rPr>
        <w:t>B</w:t>
      </w:r>
      <w:r w:rsidRPr="00121A7D">
        <w:rPr>
          <w:rFonts w:ascii="Times New Roman" w:eastAsia="Times New Roman" w:hAnsi="Times New Roman" w:cs="Times New Roman"/>
          <w:sz w:val="24"/>
          <w:szCs w:val="24"/>
        </w:rPr>
        <w:t xml:space="preserve">oard. CPA </w:t>
      </w:r>
      <w:proofErr w:type="spellStart"/>
      <w:r w:rsidRPr="00121A7D">
        <w:rPr>
          <w:rFonts w:ascii="Times New Roman" w:eastAsia="Times New Roman" w:hAnsi="Times New Roman" w:cs="Times New Roman"/>
          <w:sz w:val="24"/>
          <w:szCs w:val="24"/>
        </w:rPr>
        <w:t>Exs</w:t>
      </w:r>
      <w:proofErr w:type="spellEnd"/>
      <w:r w:rsidRPr="00121A7D">
        <w:rPr>
          <w:rFonts w:ascii="Times New Roman" w:eastAsia="Times New Roman" w:hAnsi="Times New Roman" w:cs="Times New Roman"/>
          <w:sz w:val="24"/>
          <w:szCs w:val="24"/>
        </w:rPr>
        <w:t xml:space="preserve">. 1, 4, 5, and 8. Then, on February 25, 2021, the same investigator </w:t>
      </w:r>
      <w:r w:rsidR="00687C4F">
        <w:rPr>
          <w:rFonts w:ascii="Times New Roman" w:eastAsia="Times New Roman" w:hAnsi="Times New Roman" w:cs="Times New Roman"/>
          <w:sz w:val="24"/>
          <w:szCs w:val="24"/>
        </w:rPr>
        <w:t>sent an email to the</w:t>
      </w:r>
      <w:r w:rsidRPr="00121A7D">
        <w:rPr>
          <w:rFonts w:ascii="Times New Roman" w:eastAsia="Times New Roman" w:hAnsi="Times New Roman" w:cs="Times New Roman"/>
          <w:sz w:val="24"/>
          <w:szCs w:val="24"/>
        </w:rPr>
        <w:t xml:space="preserve"> account Mr. Wong ha</w:t>
      </w:r>
      <w:r w:rsidR="000E2CC5">
        <w:rPr>
          <w:rFonts w:ascii="Times New Roman" w:eastAsia="Times New Roman" w:hAnsi="Times New Roman" w:cs="Times New Roman"/>
          <w:sz w:val="24"/>
          <w:szCs w:val="24"/>
        </w:rPr>
        <w:t>d</w:t>
      </w:r>
      <w:r w:rsidRPr="00121A7D">
        <w:rPr>
          <w:rFonts w:ascii="Times New Roman" w:eastAsia="Times New Roman" w:hAnsi="Times New Roman" w:cs="Times New Roman"/>
          <w:sz w:val="24"/>
          <w:szCs w:val="24"/>
        </w:rPr>
        <w:t xml:space="preserve"> on file with the Board to report the hand delivery and advise </w:t>
      </w:r>
      <w:r w:rsidR="00687C4F">
        <w:rPr>
          <w:rFonts w:ascii="Times New Roman" w:eastAsia="Times New Roman" w:hAnsi="Times New Roman" w:cs="Times New Roman"/>
          <w:sz w:val="24"/>
          <w:szCs w:val="24"/>
        </w:rPr>
        <w:t xml:space="preserve">that </w:t>
      </w:r>
      <w:r w:rsidRPr="00121A7D">
        <w:rPr>
          <w:rFonts w:ascii="Times New Roman" w:eastAsia="Times New Roman" w:hAnsi="Times New Roman" w:cs="Times New Roman"/>
          <w:sz w:val="24"/>
          <w:szCs w:val="24"/>
        </w:rPr>
        <w:t xml:space="preserve">no response </w:t>
      </w:r>
      <w:r w:rsidR="000E2CC5">
        <w:rPr>
          <w:rFonts w:ascii="Times New Roman" w:eastAsia="Times New Roman" w:hAnsi="Times New Roman" w:cs="Times New Roman"/>
          <w:sz w:val="24"/>
          <w:szCs w:val="24"/>
        </w:rPr>
        <w:t>had been</w:t>
      </w:r>
      <w:r w:rsidRPr="00121A7D">
        <w:rPr>
          <w:rFonts w:ascii="Times New Roman" w:eastAsia="Times New Roman" w:hAnsi="Times New Roman" w:cs="Times New Roman"/>
          <w:sz w:val="24"/>
          <w:szCs w:val="24"/>
        </w:rPr>
        <w:t xml:space="preserve"> received. Finally, Mr. Wong sent a letter to the Board acknowledging the </w:t>
      </w:r>
      <w:r w:rsidR="00F5455B" w:rsidRPr="00121A7D">
        <w:rPr>
          <w:rFonts w:ascii="Times New Roman" w:eastAsia="Times New Roman" w:hAnsi="Times New Roman" w:cs="Times New Roman"/>
          <w:sz w:val="24"/>
          <w:szCs w:val="24"/>
        </w:rPr>
        <w:t>B</w:t>
      </w:r>
      <w:r w:rsidRPr="00121A7D">
        <w:rPr>
          <w:rFonts w:ascii="Times New Roman" w:eastAsia="Times New Roman" w:hAnsi="Times New Roman" w:cs="Times New Roman"/>
          <w:sz w:val="24"/>
          <w:szCs w:val="24"/>
        </w:rPr>
        <w:t>oard’s ca</w:t>
      </w:r>
      <w:r w:rsidR="00F5455B" w:rsidRPr="00121A7D">
        <w:rPr>
          <w:rFonts w:ascii="Times New Roman" w:eastAsia="Times New Roman" w:hAnsi="Times New Roman" w:cs="Times New Roman"/>
          <w:sz w:val="24"/>
          <w:szCs w:val="24"/>
        </w:rPr>
        <w:t>s</w:t>
      </w:r>
      <w:r w:rsidRPr="00121A7D">
        <w:rPr>
          <w:rFonts w:ascii="Times New Roman" w:eastAsia="Times New Roman" w:hAnsi="Times New Roman" w:cs="Times New Roman"/>
          <w:sz w:val="24"/>
          <w:szCs w:val="24"/>
        </w:rPr>
        <w:t>e number</w:t>
      </w:r>
      <w:r w:rsidR="00687C4F">
        <w:rPr>
          <w:rFonts w:ascii="Times New Roman" w:eastAsia="Times New Roman" w:hAnsi="Times New Roman" w:cs="Times New Roman"/>
          <w:sz w:val="24"/>
          <w:szCs w:val="24"/>
        </w:rPr>
        <w:t>;</w:t>
      </w:r>
      <w:r w:rsidRPr="00121A7D">
        <w:rPr>
          <w:rFonts w:ascii="Times New Roman" w:eastAsia="Times New Roman" w:hAnsi="Times New Roman" w:cs="Times New Roman"/>
          <w:sz w:val="24"/>
          <w:szCs w:val="24"/>
        </w:rPr>
        <w:t xml:space="preserve"> and ever</w:t>
      </w:r>
      <w:r w:rsidR="00F5455B" w:rsidRPr="00121A7D">
        <w:rPr>
          <w:rFonts w:ascii="Times New Roman" w:eastAsia="Times New Roman" w:hAnsi="Times New Roman" w:cs="Times New Roman"/>
          <w:sz w:val="24"/>
          <w:szCs w:val="24"/>
        </w:rPr>
        <w:t>y</w:t>
      </w:r>
      <w:r w:rsidRPr="00121A7D">
        <w:rPr>
          <w:rFonts w:ascii="Times New Roman" w:eastAsia="Times New Roman" w:hAnsi="Times New Roman" w:cs="Times New Roman"/>
          <w:sz w:val="24"/>
          <w:szCs w:val="24"/>
        </w:rPr>
        <w:t xml:space="preserve"> correspondence thereafter was sent to the Connecticut Avenue </w:t>
      </w:r>
      <w:r w:rsidR="000E2CC5">
        <w:rPr>
          <w:rFonts w:ascii="Times New Roman" w:eastAsia="Times New Roman" w:hAnsi="Times New Roman" w:cs="Times New Roman"/>
          <w:sz w:val="24"/>
          <w:szCs w:val="24"/>
        </w:rPr>
        <w:t>A</w:t>
      </w:r>
      <w:r w:rsidRPr="00121A7D">
        <w:rPr>
          <w:rFonts w:ascii="Times New Roman" w:eastAsia="Times New Roman" w:hAnsi="Times New Roman" w:cs="Times New Roman"/>
          <w:sz w:val="24"/>
          <w:szCs w:val="24"/>
        </w:rPr>
        <w:t xml:space="preserve">ddress. CPA </w:t>
      </w:r>
      <w:proofErr w:type="spellStart"/>
      <w:r w:rsidRPr="00121A7D">
        <w:rPr>
          <w:rFonts w:ascii="Times New Roman" w:eastAsia="Times New Roman" w:hAnsi="Times New Roman" w:cs="Times New Roman"/>
          <w:sz w:val="24"/>
          <w:szCs w:val="24"/>
        </w:rPr>
        <w:t>Exs</w:t>
      </w:r>
      <w:proofErr w:type="spellEnd"/>
      <w:r w:rsidRPr="00121A7D">
        <w:rPr>
          <w:rFonts w:ascii="Times New Roman" w:eastAsia="Times New Roman" w:hAnsi="Times New Roman" w:cs="Times New Roman"/>
          <w:sz w:val="24"/>
          <w:szCs w:val="24"/>
        </w:rPr>
        <w:t>. 7-12</w:t>
      </w:r>
      <w:r w:rsidR="00687C4F">
        <w:rPr>
          <w:rFonts w:ascii="Times New Roman" w:eastAsia="Times New Roman" w:hAnsi="Times New Roman" w:cs="Times New Roman"/>
          <w:sz w:val="24"/>
          <w:szCs w:val="24"/>
        </w:rPr>
        <w:t>. No response was ever received.</w:t>
      </w:r>
      <w:r w:rsidRPr="00121A7D">
        <w:rPr>
          <w:rFonts w:ascii="Times New Roman" w:eastAsia="Times New Roman" w:hAnsi="Times New Roman" w:cs="Times New Roman"/>
          <w:sz w:val="24"/>
          <w:szCs w:val="24"/>
        </w:rPr>
        <w:t xml:space="preserve">  </w:t>
      </w:r>
    </w:p>
    <w:p w14:paraId="4665D906" w14:textId="71E14518" w:rsidR="00786D54" w:rsidRPr="008A070C" w:rsidRDefault="00786D54" w:rsidP="008A070C">
      <w:pPr>
        <w:shd w:val="clear" w:color="auto" w:fill="FFFFFF"/>
        <w:spacing w:after="0" w:line="480" w:lineRule="auto"/>
        <w:ind w:firstLine="720"/>
        <w:jc w:val="both"/>
        <w:rPr>
          <w:rFonts w:ascii="Times New Roman" w:eastAsia="Times New Roman" w:hAnsi="Times New Roman" w:cs="Times New Roman"/>
          <w:color w:val="000000"/>
          <w:sz w:val="24"/>
          <w:szCs w:val="24"/>
        </w:rPr>
      </w:pPr>
      <w:r w:rsidRPr="008A070C">
        <w:rPr>
          <w:rFonts w:ascii="Times New Roman" w:eastAsia="Times New Roman" w:hAnsi="Times New Roman" w:cs="Times New Roman"/>
          <w:sz w:val="24"/>
          <w:szCs w:val="24"/>
        </w:rPr>
        <w:t xml:space="preserve">Respondent violated </w:t>
      </w:r>
      <w:r w:rsidR="000637F8" w:rsidRPr="008A070C">
        <w:rPr>
          <w:rFonts w:ascii="Times New Roman" w:eastAsia="Times New Roman" w:hAnsi="Times New Roman" w:cs="Times New Roman"/>
          <w:sz w:val="24"/>
          <w:szCs w:val="24"/>
        </w:rPr>
        <w:t>COMAR 09.24.01.06 (I)(5)(a)</w:t>
      </w:r>
      <w:r w:rsidR="00F5455B" w:rsidRPr="008A070C">
        <w:rPr>
          <w:rFonts w:ascii="Times New Roman" w:eastAsia="Times New Roman" w:hAnsi="Times New Roman" w:cs="Times New Roman"/>
          <w:sz w:val="24"/>
          <w:szCs w:val="24"/>
        </w:rPr>
        <w:t>, one of the Board’s rules of professional conduct</w:t>
      </w:r>
      <w:r w:rsidRPr="008A070C">
        <w:rPr>
          <w:rFonts w:ascii="Times New Roman" w:eastAsia="Times New Roman" w:hAnsi="Times New Roman" w:cs="Times New Roman"/>
          <w:sz w:val="24"/>
          <w:szCs w:val="24"/>
        </w:rPr>
        <w:t xml:space="preserve">. Under BOP </w:t>
      </w:r>
      <w:r w:rsidR="000637F8" w:rsidRPr="008A070C">
        <w:rPr>
          <w:rFonts w:ascii="Times New Roman" w:eastAsia="Times New Roman" w:hAnsi="Times New Roman" w:cs="Times New Roman"/>
          <w:sz w:val="24"/>
          <w:szCs w:val="24"/>
        </w:rPr>
        <w:t>§ 2</w:t>
      </w:r>
      <w:r w:rsidRPr="008A070C">
        <w:rPr>
          <w:rFonts w:ascii="Times New Roman" w:eastAsia="Times New Roman" w:hAnsi="Times New Roman" w:cs="Times New Roman"/>
          <w:sz w:val="24"/>
          <w:szCs w:val="24"/>
        </w:rPr>
        <w:t>-</w:t>
      </w:r>
      <w:r w:rsidR="000637F8" w:rsidRPr="008A070C">
        <w:rPr>
          <w:rFonts w:ascii="Times New Roman" w:eastAsia="Times New Roman" w:hAnsi="Times New Roman" w:cs="Times New Roman"/>
          <w:sz w:val="24"/>
          <w:szCs w:val="24"/>
        </w:rPr>
        <w:t>315</w:t>
      </w:r>
      <w:r w:rsidRPr="008A070C">
        <w:rPr>
          <w:rFonts w:ascii="Times New Roman" w:eastAsia="Times New Roman" w:hAnsi="Times New Roman" w:cs="Times New Roman"/>
          <w:sz w:val="24"/>
          <w:szCs w:val="24"/>
        </w:rPr>
        <w:t>(</w:t>
      </w:r>
      <w:r w:rsidR="000637F8" w:rsidRPr="008A070C">
        <w:rPr>
          <w:rFonts w:ascii="Times New Roman" w:eastAsia="Times New Roman" w:hAnsi="Times New Roman" w:cs="Times New Roman"/>
          <w:sz w:val="24"/>
          <w:szCs w:val="24"/>
        </w:rPr>
        <w:t>a</w:t>
      </w:r>
      <w:proofErr w:type="gramStart"/>
      <w:r w:rsidRPr="008A070C">
        <w:rPr>
          <w:rFonts w:ascii="Times New Roman" w:eastAsia="Times New Roman" w:hAnsi="Times New Roman" w:cs="Times New Roman"/>
          <w:sz w:val="24"/>
          <w:szCs w:val="24"/>
        </w:rPr>
        <w:t>)(</w:t>
      </w:r>
      <w:proofErr w:type="gramEnd"/>
      <w:r w:rsidR="000637F8" w:rsidRPr="008A070C">
        <w:rPr>
          <w:rFonts w:ascii="Times New Roman" w:eastAsia="Times New Roman" w:hAnsi="Times New Roman" w:cs="Times New Roman"/>
          <w:sz w:val="24"/>
          <w:szCs w:val="24"/>
        </w:rPr>
        <w:t>1</w:t>
      </w:r>
      <w:r w:rsidRPr="008A070C">
        <w:rPr>
          <w:rFonts w:ascii="Times New Roman" w:eastAsia="Times New Roman" w:hAnsi="Times New Roman" w:cs="Times New Roman"/>
          <w:sz w:val="24"/>
          <w:szCs w:val="24"/>
        </w:rPr>
        <w:t>)</w:t>
      </w:r>
      <w:r w:rsidR="000637F8" w:rsidRPr="008A070C">
        <w:rPr>
          <w:rFonts w:ascii="Times New Roman" w:eastAsia="Times New Roman" w:hAnsi="Times New Roman" w:cs="Times New Roman"/>
          <w:sz w:val="24"/>
          <w:szCs w:val="24"/>
        </w:rPr>
        <w:t>(xii)</w:t>
      </w:r>
      <w:r w:rsidRPr="008A070C">
        <w:rPr>
          <w:rFonts w:ascii="Times New Roman" w:eastAsia="Times New Roman" w:hAnsi="Times New Roman" w:cs="Times New Roman"/>
          <w:sz w:val="24"/>
          <w:szCs w:val="24"/>
        </w:rPr>
        <w:t xml:space="preserve"> “the Board</w:t>
      </w:r>
      <w:r w:rsidR="000637F8" w:rsidRPr="008A070C">
        <w:rPr>
          <w:rFonts w:ascii="Times New Roman" w:eastAsia="Times New Roman" w:hAnsi="Times New Roman" w:cs="Times New Roman"/>
          <w:sz w:val="24"/>
          <w:szCs w:val="24"/>
        </w:rPr>
        <w:t xml:space="preserve"> …</w:t>
      </w:r>
      <w:r w:rsidRPr="008A070C">
        <w:rPr>
          <w:rFonts w:ascii="Times New Roman" w:eastAsia="Times New Roman" w:hAnsi="Times New Roman" w:cs="Times New Roman"/>
          <w:sz w:val="24"/>
          <w:szCs w:val="24"/>
        </w:rPr>
        <w:t xml:space="preserve"> may … </w:t>
      </w:r>
      <w:r w:rsidR="008A070C" w:rsidRPr="008A070C">
        <w:rPr>
          <w:rFonts w:ascii="Times New Roman" w:eastAsia="Times New Roman" w:hAnsi="Times New Roman" w:cs="Times New Roman"/>
          <w:color w:val="000000"/>
          <w:sz w:val="24"/>
          <w:szCs w:val="24"/>
        </w:rPr>
        <w:t xml:space="preserve">reprimand any licensee, </w:t>
      </w:r>
      <w:r w:rsidR="008A070C" w:rsidRPr="008A070C">
        <w:rPr>
          <w:rFonts w:ascii="Times New Roman" w:eastAsia="Times New Roman" w:hAnsi="Times New Roman" w:cs="Times New Roman"/>
          <w:color w:val="000000"/>
          <w:sz w:val="24"/>
          <w:szCs w:val="24"/>
        </w:rPr>
        <w:lastRenderedPageBreak/>
        <w:t>or suspend or revoke a license</w:t>
      </w:r>
      <w:r w:rsidRPr="008A070C">
        <w:rPr>
          <w:rFonts w:ascii="Times New Roman" w:eastAsia="Times New Roman" w:hAnsi="Times New Roman" w:cs="Times New Roman"/>
          <w:sz w:val="24"/>
          <w:szCs w:val="24"/>
        </w:rPr>
        <w:t xml:space="preserve">… if the… licensee: violates </w:t>
      </w:r>
      <w:r w:rsidR="000637F8" w:rsidRPr="008A070C">
        <w:rPr>
          <w:rFonts w:ascii="Times New Roman" w:hAnsi="Times New Roman" w:cs="Times New Roman"/>
          <w:sz w:val="24"/>
          <w:szCs w:val="24"/>
        </w:rPr>
        <w:t>a rule of professional conduct adopted by the Board</w:t>
      </w:r>
      <w:r w:rsidRPr="008A070C">
        <w:rPr>
          <w:rFonts w:ascii="Times New Roman" w:eastAsia="Times New Roman" w:hAnsi="Times New Roman" w:cs="Times New Roman"/>
          <w:sz w:val="24"/>
          <w:szCs w:val="24"/>
        </w:rPr>
        <w:t>.” Furthermore:</w:t>
      </w:r>
    </w:p>
    <w:p w14:paraId="3D545121" w14:textId="3C74B6A4" w:rsidR="000637F8" w:rsidRPr="00121A7D" w:rsidRDefault="000637F8" w:rsidP="000637F8">
      <w:pPr>
        <w:spacing w:after="0" w:line="240" w:lineRule="auto"/>
        <w:ind w:left="720" w:right="720"/>
        <w:rPr>
          <w:rFonts w:ascii="Times New Roman" w:eastAsia="Times New Roman" w:hAnsi="Times New Roman" w:cs="Times New Roman"/>
          <w:sz w:val="24"/>
          <w:szCs w:val="24"/>
        </w:rPr>
      </w:pPr>
      <w:r w:rsidRPr="008A070C">
        <w:rPr>
          <w:rFonts w:ascii="Times New Roman" w:eastAsia="Times New Roman" w:hAnsi="Times New Roman" w:cs="Times New Roman"/>
          <w:sz w:val="24"/>
          <w:szCs w:val="24"/>
        </w:rPr>
        <w:t>(2)</w:t>
      </w:r>
      <w:r w:rsidRPr="008A070C">
        <w:rPr>
          <w:rFonts w:ascii="Times New Roman" w:eastAsia="Times New Roman" w:hAnsi="Times New Roman" w:cs="Times New Roman"/>
          <w:sz w:val="24"/>
          <w:szCs w:val="24"/>
        </w:rPr>
        <w:tab/>
        <w:t>(</w:t>
      </w:r>
      <w:proofErr w:type="spellStart"/>
      <w:r w:rsidRPr="008A070C">
        <w:rPr>
          <w:rFonts w:ascii="Times New Roman" w:eastAsia="Times New Roman" w:hAnsi="Times New Roman" w:cs="Times New Roman"/>
          <w:sz w:val="24"/>
          <w:szCs w:val="24"/>
        </w:rPr>
        <w:t>i</w:t>
      </w:r>
      <w:proofErr w:type="spellEnd"/>
      <w:r w:rsidRPr="008A070C">
        <w:rPr>
          <w:rFonts w:ascii="Times New Roman" w:eastAsia="Times New Roman" w:hAnsi="Times New Roman" w:cs="Times New Roman"/>
          <w:sz w:val="24"/>
          <w:szCs w:val="24"/>
        </w:rPr>
        <w:t xml:space="preserve">) Instead of or in addition to reprimanding the licensee or suspending or revoking a license under this subsection, the Board may impose a penalty not </w:t>
      </w:r>
      <w:r w:rsidRPr="00121A7D">
        <w:rPr>
          <w:rFonts w:ascii="Times New Roman" w:eastAsia="Times New Roman" w:hAnsi="Times New Roman" w:cs="Times New Roman"/>
          <w:sz w:val="24"/>
          <w:szCs w:val="24"/>
        </w:rPr>
        <w:t>exceeding $5,000 for each violation.</w:t>
      </w:r>
    </w:p>
    <w:p w14:paraId="66B93FCB" w14:textId="77777777" w:rsidR="000637F8" w:rsidRPr="00121A7D" w:rsidRDefault="000637F8" w:rsidP="000637F8">
      <w:pPr>
        <w:spacing w:after="0" w:line="240" w:lineRule="auto"/>
        <w:ind w:left="720" w:right="720" w:firstLine="720"/>
        <w:rPr>
          <w:rFonts w:ascii="Times New Roman" w:eastAsia="Times New Roman" w:hAnsi="Times New Roman" w:cs="Times New Roman"/>
          <w:sz w:val="24"/>
          <w:szCs w:val="24"/>
        </w:rPr>
      </w:pPr>
      <w:r w:rsidRPr="00121A7D">
        <w:rPr>
          <w:rFonts w:ascii="Times New Roman" w:eastAsia="Times New Roman" w:hAnsi="Times New Roman" w:cs="Times New Roman"/>
          <w:sz w:val="24"/>
          <w:szCs w:val="24"/>
        </w:rPr>
        <w:t>(ii) To determine the amount of the penalty imposed under this subsection, the Board shall consider:</w:t>
      </w:r>
    </w:p>
    <w:p w14:paraId="6BD142A8" w14:textId="77777777" w:rsidR="000637F8" w:rsidRPr="00121A7D" w:rsidRDefault="000637F8" w:rsidP="000637F8">
      <w:pPr>
        <w:spacing w:after="0" w:line="240" w:lineRule="auto"/>
        <w:ind w:left="2160" w:right="720"/>
        <w:rPr>
          <w:rFonts w:ascii="Times New Roman" w:eastAsia="Times New Roman" w:hAnsi="Times New Roman" w:cs="Times New Roman"/>
          <w:sz w:val="24"/>
          <w:szCs w:val="24"/>
        </w:rPr>
      </w:pPr>
      <w:r w:rsidRPr="00121A7D">
        <w:rPr>
          <w:rFonts w:ascii="Times New Roman" w:eastAsia="Times New Roman" w:hAnsi="Times New Roman" w:cs="Times New Roman"/>
          <w:sz w:val="24"/>
          <w:szCs w:val="24"/>
        </w:rPr>
        <w:t xml:space="preserve">1. </w:t>
      </w:r>
      <w:proofErr w:type="gramStart"/>
      <w:r w:rsidRPr="00121A7D">
        <w:rPr>
          <w:rFonts w:ascii="Times New Roman" w:eastAsia="Times New Roman" w:hAnsi="Times New Roman" w:cs="Times New Roman"/>
          <w:sz w:val="24"/>
          <w:szCs w:val="24"/>
        </w:rPr>
        <w:t>the</w:t>
      </w:r>
      <w:proofErr w:type="gramEnd"/>
      <w:r w:rsidRPr="00121A7D">
        <w:rPr>
          <w:rFonts w:ascii="Times New Roman" w:eastAsia="Times New Roman" w:hAnsi="Times New Roman" w:cs="Times New Roman"/>
          <w:sz w:val="24"/>
          <w:szCs w:val="24"/>
        </w:rPr>
        <w:t xml:space="preserve"> seriousness of the violation;</w:t>
      </w:r>
    </w:p>
    <w:p w14:paraId="55F72728" w14:textId="77777777" w:rsidR="000637F8" w:rsidRPr="00121A7D" w:rsidRDefault="000637F8" w:rsidP="000637F8">
      <w:pPr>
        <w:spacing w:after="0" w:line="240" w:lineRule="auto"/>
        <w:ind w:left="2160" w:right="720"/>
        <w:rPr>
          <w:rFonts w:ascii="Times New Roman" w:eastAsia="Times New Roman" w:hAnsi="Times New Roman" w:cs="Times New Roman"/>
          <w:sz w:val="24"/>
          <w:szCs w:val="24"/>
        </w:rPr>
      </w:pPr>
      <w:r w:rsidRPr="00121A7D">
        <w:rPr>
          <w:rFonts w:ascii="Times New Roman" w:eastAsia="Times New Roman" w:hAnsi="Times New Roman" w:cs="Times New Roman"/>
          <w:sz w:val="24"/>
          <w:szCs w:val="24"/>
        </w:rPr>
        <w:t xml:space="preserve">2. </w:t>
      </w:r>
      <w:proofErr w:type="gramStart"/>
      <w:r w:rsidRPr="00121A7D">
        <w:rPr>
          <w:rFonts w:ascii="Times New Roman" w:eastAsia="Times New Roman" w:hAnsi="Times New Roman" w:cs="Times New Roman"/>
          <w:sz w:val="24"/>
          <w:szCs w:val="24"/>
        </w:rPr>
        <w:t>the</w:t>
      </w:r>
      <w:proofErr w:type="gramEnd"/>
      <w:r w:rsidRPr="00121A7D">
        <w:rPr>
          <w:rFonts w:ascii="Times New Roman" w:eastAsia="Times New Roman" w:hAnsi="Times New Roman" w:cs="Times New Roman"/>
          <w:sz w:val="24"/>
          <w:szCs w:val="24"/>
        </w:rPr>
        <w:t xml:space="preserve"> harm caused by the violation;</w:t>
      </w:r>
    </w:p>
    <w:p w14:paraId="05A61AC0" w14:textId="77777777" w:rsidR="000637F8" w:rsidRPr="00121A7D" w:rsidRDefault="000637F8" w:rsidP="000637F8">
      <w:pPr>
        <w:spacing w:after="0" w:line="240" w:lineRule="auto"/>
        <w:ind w:left="2160" w:right="720"/>
        <w:rPr>
          <w:rFonts w:ascii="Times New Roman" w:eastAsia="Times New Roman" w:hAnsi="Times New Roman" w:cs="Times New Roman"/>
          <w:sz w:val="24"/>
          <w:szCs w:val="24"/>
        </w:rPr>
      </w:pPr>
      <w:r w:rsidRPr="00121A7D">
        <w:rPr>
          <w:rFonts w:ascii="Times New Roman" w:eastAsia="Times New Roman" w:hAnsi="Times New Roman" w:cs="Times New Roman"/>
          <w:sz w:val="24"/>
          <w:szCs w:val="24"/>
        </w:rPr>
        <w:t>3. the good faith of the licensee; and</w:t>
      </w:r>
    </w:p>
    <w:p w14:paraId="505CFCD5" w14:textId="77777777" w:rsidR="000637F8" w:rsidRPr="00121A7D" w:rsidRDefault="000637F8" w:rsidP="000637F8">
      <w:pPr>
        <w:spacing w:after="0" w:line="240" w:lineRule="auto"/>
        <w:ind w:left="2160" w:right="720"/>
        <w:rPr>
          <w:rFonts w:ascii="Times New Roman" w:eastAsia="Times New Roman" w:hAnsi="Times New Roman" w:cs="Times New Roman"/>
          <w:sz w:val="24"/>
          <w:szCs w:val="24"/>
        </w:rPr>
      </w:pPr>
      <w:r w:rsidRPr="00121A7D">
        <w:rPr>
          <w:rFonts w:ascii="Times New Roman" w:eastAsia="Times New Roman" w:hAnsi="Times New Roman" w:cs="Times New Roman"/>
          <w:sz w:val="24"/>
          <w:szCs w:val="24"/>
        </w:rPr>
        <w:t>4. any history of previous violations by the licensee.</w:t>
      </w:r>
    </w:p>
    <w:p w14:paraId="20B83441" w14:textId="77777777" w:rsidR="00786D54" w:rsidRPr="00121A7D" w:rsidRDefault="00786D54" w:rsidP="00786D54">
      <w:pPr>
        <w:shd w:val="clear" w:color="auto" w:fill="FFFFFF"/>
        <w:spacing w:after="0" w:line="240" w:lineRule="auto"/>
        <w:ind w:right="720"/>
        <w:jc w:val="both"/>
        <w:rPr>
          <w:rFonts w:ascii="Times New Roman" w:eastAsia="Times New Roman" w:hAnsi="Times New Roman" w:cs="Times New Roman"/>
          <w:sz w:val="24"/>
          <w:szCs w:val="24"/>
        </w:rPr>
      </w:pPr>
    </w:p>
    <w:p w14:paraId="6CA9D1DF" w14:textId="2C1413E5" w:rsidR="00121A7D" w:rsidRPr="00121A7D" w:rsidRDefault="00121A7D" w:rsidP="00786D54">
      <w:pPr>
        <w:shd w:val="clear" w:color="auto" w:fill="FFFFFF"/>
        <w:spacing w:after="0" w:line="480" w:lineRule="auto"/>
        <w:jc w:val="both"/>
        <w:rPr>
          <w:rFonts w:ascii="Times New Roman" w:eastAsia="Times New Roman" w:hAnsi="Times New Roman" w:cs="Times New Roman"/>
          <w:sz w:val="24"/>
          <w:szCs w:val="24"/>
        </w:rPr>
      </w:pPr>
      <w:r w:rsidRPr="00121A7D">
        <w:rPr>
          <w:rFonts w:ascii="Times New Roman" w:eastAsia="Times New Roman" w:hAnsi="Times New Roman" w:cs="Times New Roman"/>
          <w:sz w:val="24"/>
          <w:szCs w:val="24"/>
        </w:rPr>
        <w:t>When the Board determines a person fit for licensure, they also expect that person to maintain said fitness. Compliance with the Board’s rule</w:t>
      </w:r>
      <w:r>
        <w:rPr>
          <w:rFonts w:ascii="Times New Roman" w:eastAsia="Times New Roman" w:hAnsi="Times New Roman" w:cs="Times New Roman"/>
          <w:sz w:val="24"/>
          <w:szCs w:val="24"/>
        </w:rPr>
        <w:t>s</w:t>
      </w:r>
      <w:r w:rsidRPr="00121A7D">
        <w:rPr>
          <w:rFonts w:ascii="Times New Roman" w:eastAsia="Times New Roman" w:hAnsi="Times New Roman" w:cs="Times New Roman"/>
          <w:sz w:val="24"/>
          <w:szCs w:val="24"/>
        </w:rPr>
        <w:t xml:space="preserve"> o</w:t>
      </w:r>
      <w:r>
        <w:rPr>
          <w:rFonts w:ascii="Times New Roman" w:eastAsia="Times New Roman" w:hAnsi="Times New Roman" w:cs="Times New Roman"/>
          <w:sz w:val="24"/>
          <w:szCs w:val="24"/>
        </w:rPr>
        <w:t xml:space="preserve">f </w:t>
      </w:r>
      <w:r w:rsidRPr="00121A7D">
        <w:rPr>
          <w:rFonts w:ascii="Times New Roman" w:eastAsia="Times New Roman" w:hAnsi="Times New Roman" w:cs="Times New Roman"/>
          <w:sz w:val="24"/>
          <w:szCs w:val="24"/>
        </w:rPr>
        <w:t xml:space="preserve">professional conduct is a foundational element of licensure. Timely response to the Board is paramount. The Board acknowledges </w:t>
      </w:r>
      <w:r>
        <w:rPr>
          <w:rFonts w:ascii="Times New Roman" w:eastAsia="Times New Roman" w:hAnsi="Times New Roman" w:cs="Times New Roman"/>
          <w:sz w:val="24"/>
          <w:szCs w:val="24"/>
        </w:rPr>
        <w:t>they</w:t>
      </w:r>
      <w:r w:rsidRPr="00121A7D">
        <w:rPr>
          <w:rFonts w:ascii="Times New Roman" w:eastAsia="Times New Roman" w:hAnsi="Times New Roman" w:cs="Times New Roman"/>
          <w:sz w:val="24"/>
          <w:szCs w:val="24"/>
        </w:rPr>
        <w:t xml:space="preserve"> first attempted service at the incorrect address, but </w:t>
      </w:r>
      <w:r>
        <w:rPr>
          <w:rFonts w:ascii="Times New Roman" w:eastAsia="Times New Roman" w:hAnsi="Times New Roman" w:cs="Times New Roman"/>
          <w:sz w:val="24"/>
          <w:szCs w:val="24"/>
        </w:rPr>
        <w:t xml:space="preserve">that error was </w:t>
      </w:r>
      <w:r w:rsidRPr="00121A7D">
        <w:rPr>
          <w:rFonts w:ascii="Times New Roman" w:eastAsia="Times New Roman" w:hAnsi="Times New Roman" w:cs="Times New Roman"/>
          <w:sz w:val="24"/>
          <w:szCs w:val="24"/>
        </w:rPr>
        <w:t xml:space="preserve">corrected. Mr. Wong was given </w:t>
      </w:r>
      <w:r w:rsidR="00687C4F">
        <w:rPr>
          <w:rFonts w:ascii="Times New Roman" w:eastAsia="Times New Roman" w:hAnsi="Times New Roman" w:cs="Times New Roman"/>
          <w:sz w:val="24"/>
          <w:szCs w:val="24"/>
        </w:rPr>
        <w:t>numerous</w:t>
      </w:r>
      <w:r w:rsidRPr="00121A7D">
        <w:rPr>
          <w:rFonts w:ascii="Times New Roman" w:eastAsia="Times New Roman" w:hAnsi="Times New Roman" w:cs="Times New Roman"/>
          <w:sz w:val="24"/>
          <w:szCs w:val="24"/>
        </w:rPr>
        <w:t xml:space="preserve"> chances to come into compliance with the Board’s </w:t>
      </w:r>
      <w:r w:rsidR="00687C4F">
        <w:rPr>
          <w:rFonts w:ascii="Times New Roman" w:eastAsia="Times New Roman" w:hAnsi="Times New Roman" w:cs="Times New Roman"/>
          <w:sz w:val="24"/>
          <w:szCs w:val="24"/>
        </w:rPr>
        <w:t>timely response requirements</w:t>
      </w:r>
      <w:r w:rsidRPr="00121A7D">
        <w:rPr>
          <w:rFonts w:ascii="Times New Roman" w:eastAsia="Times New Roman" w:hAnsi="Times New Roman" w:cs="Times New Roman"/>
          <w:sz w:val="24"/>
          <w:szCs w:val="24"/>
        </w:rPr>
        <w:t xml:space="preserve">. He failed to do so. </w:t>
      </w:r>
    </w:p>
    <w:p w14:paraId="46211591" w14:textId="1653EEF8" w:rsidR="00786D54" w:rsidRPr="00121A7D" w:rsidRDefault="00786D54" w:rsidP="00786D54">
      <w:pPr>
        <w:shd w:val="clear" w:color="auto" w:fill="FFFFFF"/>
        <w:spacing w:after="0" w:line="480" w:lineRule="auto"/>
        <w:ind w:firstLine="720"/>
        <w:jc w:val="both"/>
        <w:rPr>
          <w:rFonts w:ascii="Times New Roman" w:eastAsia="Times New Roman" w:hAnsi="Times New Roman" w:cs="Times New Roman"/>
          <w:sz w:val="24"/>
          <w:szCs w:val="24"/>
        </w:rPr>
      </w:pPr>
      <w:r w:rsidRPr="00121A7D">
        <w:rPr>
          <w:rFonts w:ascii="Times New Roman" w:eastAsia="Times New Roman" w:hAnsi="Times New Roman" w:cs="Times New Roman"/>
          <w:sz w:val="24"/>
          <w:szCs w:val="24"/>
        </w:rPr>
        <w:t xml:space="preserve">It is the Board’s position that the violation of </w:t>
      </w:r>
      <w:r w:rsidR="00121A7D" w:rsidRPr="00121A7D">
        <w:rPr>
          <w:rFonts w:ascii="Times New Roman" w:eastAsia="Times New Roman" w:hAnsi="Times New Roman" w:cs="Times New Roman"/>
          <w:sz w:val="24"/>
          <w:szCs w:val="24"/>
        </w:rPr>
        <w:t>COMAR 09.24.01.06 (I)(5)(a)</w:t>
      </w:r>
      <w:r w:rsidR="00121A7D">
        <w:rPr>
          <w:rFonts w:ascii="Times New Roman" w:eastAsia="Times New Roman" w:hAnsi="Times New Roman" w:cs="Times New Roman"/>
          <w:sz w:val="24"/>
          <w:szCs w:val="24"/>
        </w:rPr>
        <w:t xml:space="preserve"> and </w:t>
      </w:r>
      <w:r w:rsidRPr="00121A7D">
        <w:rPr>
          <w:rFonts w:ascii="Times New Roman" w:eastAsia="Times New Roman" w:hAnsi="Times New Roman" w:cs="Times New Roman"/>
          <w:sz w:val="24"/>
          <w:szCs w:val="24"/>
        </w:rPr>
        <w:t xml:space="preserve">BOP </w:t>
      </w:r>
      <w:r w:rsidR="000637F8" w:rsidRPr="00121A7D">
        <w:rPr>
          <w:rFonts w:ascii="Times New Roman" w:eastAsia="Times New Roman" w:hAnsi="Times New Roman" w:cs="Times New Roman"/>
          <w:sz w:val="24"/>
          <w:szCs w:val="24"/>
        </w:rPr>
        <w:t>§ 2</w:t>
      </w:r>
      <w:r w:rsidRPr="00121A7D">
        <w:rPr>
          <w:rFonts w:ascii="Times New Roman" w:eastAsia="Times New Roman" w:hAnsi="Times New Roman" w:cs="Times New Roman"/>
          <w:sz w:val="24"/>
          <w:szCs w:val="24"/>
        </w:rPr>
        <w:t xml:space="preserve">-315 requires a </w:t>
      </w:r>
      <w:r w:rsidR="00121A7D">
        <w:rPr>
          <w:rFonts w:ascii="Times New Roman" w:eastAsia="Times New Roman" w:hAnsi="Times New Roman" w:cs="Times New Roman"/>
          <w:sz w:val="24"/>
          <w:szCs w:val="24"/>
        </w:rPr>
        <w:t>suspension</w:t>
      </w:r>
      <w:r w:rsidRPr="00121A7D">
        <w:rPr>
          <w:rFonts w:ascii="Times New Roman" w:eastAsia="Times New Roman" w:hAnsi="Times New Roman" w:cs="Times New Roman"/>
          <w:sz w:val="24"/>
          <w:szCs w:val="24"/>
        </w:rPr>
        <w:t xml:space="preserve"> and a civil penalty. </w:t>
      </w:r>
      <w:r w:rsidR="008A070C">
        <w:rPr>
          <w:rFonts w:ascii="Times New Roman" w:eastAsia="Times New Roman" w:hAnsi="Times New Roman" w:cs="Times New Roman"/>
          <w:sz w:val="24"/>
          <w:szCs w:val="24"/>
        </w:rPr>
        <w:t>Respondent’s actions, or lack thereof, are serious. His refusal to timely respond is harmful to the community and to the reputations of other licensees. At best, the Board does not believe Respondent acted in good faith</w:t>
      </w:r>
      <w:r w:rsidR="00687C4F">
        <w:rPr>
          <w:rFonts w:ascii="Times New Roman" w:eastAsia="Times New Roman" w:hAnsi="Times New Roman" w:cs="Times New Roman"/>
          <w:sz w:val="24"/>
          <w:szCs w:val="24"/>
        </w:rPr>
        <w:t>;</w:t>
      </w:r>
      <w:r w:rsidR="008A070C">
        <w:rPr>
          <w:rFonts w:ascii="Times New Roman" w:eastAsia="Times New Roman" w:hAnsi="Times New Roman" w:cs="Times New Roman"/>
          <w:sz w:val="24"/>
          <w:szCs w:val="24"/>
        </w:rPr>
        <w:t xml:space="preserve"> at worst he has acted in bad faith. Given the Board’s conclusions on the first three factors of </w:t>
      </w:r>
      <w:r w:rsidR="008A070C" w:rsidRPr="008A070C">
        <w:rPr>
          <w:rFonts w:ascii="Times New Roman" w:eastAsia="Times New Roman" w:hAnsi="Times New Roman" w:cs="Times New Roman"/>
          <w:sz w:val="24"/>
          <w:szCs w:val="24"/>
        </w:rPr>
        <w:t>BOP § 2-315(a)</w:t>
      </w:r>
      <w:r w:rsidR="008A070C">
        <w:rPr>
          <w:rFonts w:ascii="Times New Roman" w:eastAsia="Times New Roman" w:hAnsi="Times New Roman" w:cs="Times New Roman"/>
          <w:sz w:val="24"/>
          <w:szCs w:val="24"/>
        </w:rPr>
        <w:t xml:space="preserve">(2)(ii), they have determined a civil penalty is in order. </w:t>
      </w:r>
      <w:r w:rsidRPr="00121A7D">
        <w:rPr>
          <w:rFonts w:ascii="Times New Roman" w:eastAsia="Times New Roman" w:hAnsi="Times New Roman" w:cs="Times New Roman"/>
          <w:sz w:val="24"/>
          <w:szCs w:val="24"/>
        </w:rPr>
        <w:t>However, given the Respondent’s lack of a disciplinary record, the imposition of the maximum amount is unnecessary.   </w:t>
      </w:r>
    </w:p>
    <w:p w14:paraId="7E4524CD" w14:textId="77777777" w:rsidR="00786D54" w:rsidRPr="00121A7D" w:rsidRDefault="00786D54" w:rsidP="00786D54">
      <w:pPr>
        <w:spacing w:after="0" w:line="480" w:lineRule="auto"/>
        <w:jc w:val="center"/>
        <w:rPr>
          <w:rFonts w:ascii="Times New Roman" w:eastAsia="Times New Roman" w:hAnsi="Times New Roman" w:cs="Times New Roman"/>
          <w:sz w:val="24"/>
          <w:szCs w:val="24"/>
        </w:rPr>
      </w:pPr>
      <w:r w:rsidRPr="00121A7D">
        <w:rPr>
          <w:rFonts w:ascii="Times New Roman" w:eastAsia="Times New Roman" w:hAnsi="Times New Roman" w:cs="Times New Roman"/>
          <w:b/>
          <w:bCs/>
          <w:sz w:val="24"/>
          <w:szCs w:val="24"/>
          <w:u w:val="single"/>
        </w:rPr>
        <w:t>CONCLUSIONS OF LAW</w:t>
      </w:r>
    </w:p>
    <w:p w14:paraId="3DA1D777" w14:textId="3CCAAFEA" w:rsidR="00786D54" w:rsidRPr="00121A7D" w:rsidRDefault="00786D54" w:rsidP="00786D54">
      <w:pPr>
        <w:spacing w:after="0" w:line="480" w:lineRule="auto"/>
        <w:jc w:val="both"/>
        <w:rPr>
          <w:rFonts w:ascii="Times New Roman" w:eastAsia="Times New Roman" w:hAnsi="Times New Roman" w:cs="Times New Roman"/>
          <w:sz w:val="24"/>
          <w:szCs w:val="24"/>
        </w:rPr>
      </w:pPr>
      <w:r w:rsidRPr="00121A7D">
        <w:rPr>
          <w:rFonts w:ascii="Times New Roman" w:eastAsia="Times New Roman" w:hAnsi="Times New Roman" w:cs="Times New Roman"/>
          <w:sz w:val="24"/>
          <w:szCs w:val="24"/>
        </w:rPr>
        <w:tab/>
        <w:t xml:space="preserve">Based on the Findings of Fact, and for the reasons set forth in the above Discussion, the Board concludes that </w:t>
      </w:r>
      <w:r w:rsidR="008A070C">
        <w:rPr>
          <w:rFonts w:ascii="Times New Roman" w:eastAsia="Times New Roman" w:hAnsi="Times New Roman" w:cs="Times New Roman"/>
          <w:sz w:val="24"/>
          <w:szCs w:val="24"/>
        </w:rPr>
        <w:t>Respondent is</w:t>
      </w:r>
      <w:r w:rsidRPr="00121A7D">
        <w:rPr>
          <w:rFonts w:ascii="Times New Roman" w:eastAsia="Times New Roman" w:hAnsi="Times New Roman" w:cs="Times New Roman"/>
          <w:sz w:val="24"/>
          <w:szCs w:val="24"/>
        </w:rPr>
        <w:t xml:space="preserve"> in violation of BOP </w:t>
      </w:r>
      <w:r w:rsidR="000637F8" w:rsidRPr="00121A7D">
        <w:rPr>
          <w:rFonts w:ascii="Times New Roman" w:eastAsia="Times New Roman" w:hAnsi="Times New Roman" w:cs="Times New Roman"/>
          <w:sz w:val="24"/>
          <w:szCs w:val="24"/>
        </w:rPr>
        <w:t>§ 2</w:t>
      </w:r>
      <w:r w:rsidRPr="00121A7D">
        <w:rPr>
          <w:rFonts w:ascii="Times New Roman" w:eastAsia="Times New Roman" w:hAnsi="Times New Roman" w:cs="Times New Roman"/>
          <w:sz w:val="24"/>
          <w:szCs w:val="24"/>
        </w:rPr>
        <w:t xml:space="preserve">-315. The Board further concludes that </w:t>
      </w:r>
      <w:r w:rsidRPr="00121A7D">
        <w:rPr>
          <w:rFonts w:ascii="Times New Roman" w:eastAsia="Times New Roman" w:hAnsi="Times New Roman" w:cs="Times New Roman"/>
          <w:sz w:val="24"/>
          <w:szCs w:val="24"/>
        </w:rPr>
        <w:lastRenderedPageBreak/>
        <w:t xml:space="preserve">a </w:t>
      </w:r>
      <w:r w:rsidR="00121A7D">
        <w:rPr>
          <w:rFonts w:ascii="Times New Roman" w:eastAsia="Times New Roman" w:hAnsi="Times New Roman" w:cs="Times New Roman"/>
          <w:sz w:val="24"/>
          <w:szCs w:val="24"/>
        </w:rPr>
        <w:t>suspension until August 17, 2024</w:t>
      </w:r>
      <w:r w:rsidRPr="00121A7D">
        <w:rPr>
          <w:rFonts w:ascii="Times New Roman" w:eastAsia="Times New Roman" w:hAnsi="Times New Roman" w:cs="Times New Roman"/>
          <w:sz w:val="24"/>
          <w:szCs w:val="24"/>
        </w:rPr>
        <w:t xml:space="preserve"> is an appropriate sanction and </w:t>
      </w:r>
      <w:r w:rsidR="00121A7D">
        <w:rPr>
          <w:rFonts w:ascii="Times New Roman" w:eastAsia="Times New Roman" w:hAnsi="Times New Roman" w:cs="Times New Roman"/>
          <w:sz w:val="24"/>
          <w:szCs w:val="24"/>
        </w:rPr>
        <w:t xml:space="preserve">that </w:t>
      </w:r>
      <w:r w:rsidRPr="00121A7D">
        <w:rPr>
          <w:rFonts w:ascii="Times New Roman" w:eastAsia="Times New Roman" w:hAnsi="Times New Roman" w:cs="Times New Roman"/>
          <w:sz w:val="24"/>
          <w:szCs w:val="24"/>
        </w:rPr>
        <w:t xml:space="preserve">the Respondent is subject to the imposition of a </w:t>
      </w:r>
      <w:r w:rsidR="00121A7D">
        <w:rPr>
          <w:rFonts w:ascii="Times New Roman" w:eastAsia="Times New Roman" w:hAnsi="Times New Roman" w:cs="Times New Roman"/>
          <w:sz w:val="24"/>
          <w:szCs w:val="24"/>
        </w:rPr>
        <w:t xml:space="preserve">$5,000.00 penalty for failure to respond when the Complaint was delivered to his wife, </w:t>
      </w:r>
      <w:r w:rsidR="009210FB">
        <w:rPr>
          <w:rFonts w:ascii="Times New Roman" w:eastAsia="Times New Roman" w:hAnsi="Times New Roman" w:cs="Times New Roman"/>
          <w:sz w:val="24"/>
          <w:szCs w:val="24"/>
        </w:rPr>
        <w:t xml:space="preserve">a $3,000.00 penalty for failure to respond after he was reminded via email, and finally a $1,000.00 penalty for failure to respond to the Complaint in his letter </w:t>
      </w:r>
      <w:r w:rsidR="008A070C">
        <w:rPr>
          <w:rFonts w:ascii="Times New Roman" w:eastAsia="Times New Roman" w:hAnsi="Times New Roman" w:cs="Times New Roman"/>
          <w:sz w:val="24"/>
          <w:szCs w:val="24"/>
        </w:rPr>
        <w:t xml:space="preserve">dated </w:t>
      </w:r>
      <w:r w:rsidR="009210FB">
        <w:rPr>
          <w:rFonts w:ascii="Times New Roman" w:eastAsia="Times New Roman" w:hAnsi="Times New Roman" w:cs="Times New Roman"/>
          <w:sz w:val="24"/>
          <w:szCs w:val="24"/>
        </w:rPr>
        <w:t xml:space="preserve">October 10, 2021 and in response to the numerous letters sent </w:t>
      </w:r>
      <w:r w:rsidR="008A070C">
        <w:rPr>
          <w:rFonts w:ascii="Times New Roman" w:eastAsia="Times New Roman" w:hAnsi="Times New Roman" w:cs="Times New Roman"/>
          <w:sz w:val="24"/>
          <w:szCs w:val="24"/>
        </w:rPr>
        <w:t xml:space="preserve">from the Board </w:t>
      </w:r>
      <w:r w:rsidR="009210FB">
        <w:rPr>
          <w:rFonts w:ascii="Times New Roman" w:eastAsia="Times New Roman" w:hAnsi="Times New Roman" w:cs="Times New Roman"/>
          <w:sz w:val="24"/>
          <w:szCs w:val="24"/>
        </w:rPr>
        <w:t>to him thereafter, for a total</w:t>
      </w:r>
      <w:r w:rsidR="00121A7D">
        <w:rPr>
          <w:rFonts w:ascii="Times New Roman" w:eastAsia="Times New Roman" w:hAnsi="Times New Roman" w:cs="Times New Roman"/>
          <w:sz w:val="24"/>
          <w:szCs w:val="24"/>
        </w:rPr>
        <w:t xml:space="preserve"> </w:t>
      </w:r>
      <w:r w:rsidRPr="00121A7D">
        <w:rPr>
          <w:rFonts w:ascii="Times New Roman" w:eastAsia="Times New Roman" w:hAnsi="Times New Roman" w:cs="Times New Roman"/>
          <w:sz w:val="24"/>
          <w:szCs w:val="24"/>
        </w:rPr>
        <w:t>$</w:t>
      </w:r>
      <w:r w:rsidR="00B62209" w:rsidRPr="00121A7D">
        <w:rPr>
          <w:rFonts w:ascii="Times New Roman" w:eastAsia="Times New Roman" w:hAnsi="Times New Roman" w:cs="Times New Roman"/>
          <w:sz w:val="24"/>
          <w:szCs w:val="24"/>
        </w:rPr>
        <w:t>9</w:t>
      </w:r>
      <w:r w:rsidRPr="00121A7D">
        <w:rPr>
          <w:rFonts w:ascii="Times New Roman" w:eastAsia="Times New Roman" w:hAnsi="Times New Roman" w:cs="Times New Roman"/>
          <w:sz w:val="24"/>
          <w:szCs w:val="24"/>
        </w:rPr>
        <w:t>,</w:t>
      </w:r>
      <w:r w:rsidR="00B62209" w:rsidRPr="00121A7D">
        <w:rPr>
          <w:rFonts w:ascii="Times New Roman" w:eastAsia="Times New Roman" w:hAnsi="Times New Roman" w:cs="Times New Roman"/>
          <w:sz w:val="24"/>
          <w:szCs w:val="24"/>
        </w:rPr>
        <w:t>0</w:t>
      </w:r>
      <w:r w:rsidRPr="00121A7D">
        <w:rPr>
          <w:rFonts w:ascii="Times New Roman" w:eastAsia="Times New Roman" w:hAnsi="Times New Roman" w:cs="Times New Roman"/>
          <w:sz w:val="24"/>
          <w:szCs w:val="24"/>
        </w:rPr>
        <w:t>00.00 civil penalty.</w:t>
      </w:r>
    </w:p>
    <w:p w14:paraId="04D3C7FA" w14:textId="77777777" w:rsidR="00786D54" w:rsidRPr="00121A7D" w:rsidRDefault="00786D54" w:rsidP="00786D54">
      <w:pPr>
        <w:spacing w:after="0" w:line="480" w:lineRule="auto"/>
        <w:jc w:val="center"/>
        <w:rPr>
          <w:rFonts w:ascii="Times New Roman" w:eastAsia="Times New Roman" w:hAnsi="Times New Roman" w:cs="Times New Roman"/>
          <w:sz w:val="24"/>
          <w:szCs w:val="24"/>
        </w:rPr>
      </w:pPr>
      <w:r w:rsidRPr="00121A7D">
        <w:rPr>
          <w:rFonts w:ascii="Times New Roman" w:eastAsia="Times New Roman" w:hAnsi="Times New Roman" w:cs="Times New Roman"/>
          <w:b/>
          <w:bCs/>
          <w:sz w:val="24"/>
          <w:szCs w:val="24"/>
          <w:u w:val="single"/>
        </w:rPr>
        <w:t>ORDER</w:t>
      </w:r>
    </w:p>
    <w:p w14:paraId="4BAB69D5" w14:textId="07A7FE13" w:rsidR="00786D54" w:rsidRPr="00121A7D" w:rsidRDefault="00786D54" w:rsidP="00786D54">
      <w:pPr>
        <w:spacing w:after="0" w:line="480" w:lineRule="auto"/>
        <w:jc w:val="both"/>
        <w:rPr>
          <w:rFonts w:ascii="Times New Roman" w:eastAsia="Times New Roman" w:hAnsi="Times New Roman" w:cs="Times New Roman"/>
          <w:sz w:val="24"/>
          <w:szCs w:val="24"/>
        </w:rPr>
      </w:pPr>
      <w:r w:rsidRPr="00121A7D">
        <w:rPr>
          <w:rFonts w:ascii="Times New Roman" w:eastAsia="Times New Roman" w:hAnsi="Times New Roman" w:cs="Times New Roman"/>
          <w:sz w:val="24"/>
          <w:szCs w:val="24"/>
        </w:rPr>
        <w:tab/>
        <w:t xml:space="preserve">In consideration of the Findings of Fact, Discussion, and Conclusions of Law it is this _____day of </w:t>
      </w:r>
      <w:r w:rsidR="009210FB" w:rsidRPr="00121A7D">
        <w:rPr>
          <w:rFonts w:ascii="Times New Roman" w:eastAsia="Times New Roman" w:hAnsi="Times New Roman" w:cs="Times New Roman"/>
          <w:sz w:val="24"/>
          <w:szCs w:val="24"/>
        </w:rPr>
        <w:t>August</w:t>
      </w:r>
      <w:r w:rsidRPr="00121A7D">
        <w:rPr>
          <w:rFonts w:ascii="Times New Roman" w:eastAsia="Times New Roman" w:hAnsi="Times New Roman" w:cs="Times New Roman"/>
          <w:sz w:val="24"/>
          <w:szCs w:val="24"/>
        </w:rPr>
        <w:t xml:space="preserve"> 2022, by the Maryland Board of Public Accountancy, </w:t>
      </w:r>
      <w:r w:rsidRPr="00121A7D">
        <w:rPr>
          <w:rFonts w:ascii="Times New Roman" w:eastAsia="Times New Roman" w:hAnsi="Times New Roman" w:cs="Times New Roman"/>
          <w:b/>
          <w:bCs/>
          <w:sz w:val="24"/>
          <w:szCs w:val="24"/>
        </w:rPr>
        <w:t xml:space="preserve">ORDERED </w:t>
      </w:r>
      <w:r w:rsidRPr="00121A7D">
        <w:rPr>
          <w:rFonts w:ascii="Times New Roman" w:eastAsia="Times New Roman" w:hAnsi="Times New Roman" w:cs="Times New Roman"/>
          <w:sz w:val="24"/>
          <w:szCs w:val="24"/>
        </w:rPr>
        <w:t>that:</w:t>
      </w:r>
    </w:p>
    <w:p w14:paraId="6CAB7846" w14:textId="5ED654E5" w:rsidR="00786D54" w:rsidRPr="00121A7D" w:rsidRDefault="00786D54" w:rsidP="009210FB">
      <w:pPr>
        <w:spacing w:after="0" w:line="480" w:lineRule="auto"/>
        <w:jc w:val="both"/>
        <w:rPr>
          <w:rFonts w:ascii="Times New Roman" w:eastAsia="Times New Roman" w:hAnsi="Times New Roman" w:cs="Times New Roman"/>
          <w:sz w:val="24"/>
          <w:szCs w:val="24"/>
        </w:rPr>
      </w:pPr>
      <w:r w:rsidRPr="00121A7D">
        <w:rPr>
          <w:rFonts w:ascii="Times New Roman" w:eastAsia="Times New Roman" w:hAnsi="Times New Roman" w:cs="Times New Roman"/>
          <w:sz w:val="24"/>
          <w:szCs w:val="24"/>
        </w:rPr>
        <w:tab/>
        <w:t xml:space="preserve">1. The charges of the Board against Respondent, George Wong, are </w:t>
      </w:r>
      <w:r w:rsidRPr="00121A7D">
        <w:rPr>
          <w:rFonts w:ascii="Times New Roman" w:eastAsia="Times New Roman" w:hAnsi="Times New Roman" w:cs="Times New Roman"/>
          <w:b/>
          <w:bCs/>
          <w:sz w:val="24"/>
          <w:szCs w:val="24"/>
        </w:rPr>
        <w:t>UPHELD</w:t>
      </w:r>
      <w:r w:rsidRPr="00121A7D">
        <w:rPr>
          <w:rFonts w:ascii="Times New Roman" w:eastAsia="Times New Roman" w:hAnsi="Times New Roman" w:cs="Times New Roman"/>
          <w:sz w:val="24"/>
          <w:szCs w:val="24"/>
        </w:rPr>
        <w:t>; </w:t>
      </w:r>
    </w:p>
    <w:p w14:paraId="0931F711" w14:textId="49EA256D" w:rsidR="00786D54" w:rsidRPr="00121A7D" w:rsidRDefault="009210FB" w:rsidP="00786D54">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786D54" w:rsidRPr="00121A7D">
        <w:rPr>
          <w:rFonts w:ascii="Times New Roman" w:eastAsia="Times New Roman" w:hAnsi="Times New Roman" w:cs="Times New Roman"/>
          <w:sz w:val="24"/>
          <w:szCs w:val="24"/>
        </w:rPr>
        <w:t>. A civil penalty in the amount of $</w:t>
      </w:r>
      <w:r>
        <w:rPr>
          <w:rFonts w:ascii="Times New Roman" w:eastAsia="Times New Roman" w:hAnsi="Times New Roman" w:cs="Times New Roman"/>
          <w:sz w:val="24"/>
          <w:szCs w:val="24"/>
        </w:rPr>
        <w:t>9,0</w:t>
      </w:r>
      <w:r w:rsidR="00786D54" w:rsidRPr="00121A7D">
        <w:rPr>
          <w:rFonts w:ascii="Times New Roman" w:eastAsia="Times New Roman" w:hAnsi="Times New Roman" w:cs="Times New Roman"/>
          <w:sz w:val="24"/>
          <w:szCs w:val="24"/>
        </w:rPr>
        <w:t>00.00 shall be assessed against Respondent, George Wong; </w:t>
      </w:r>
    </w:p>
    <w:p w14:paraId="5CDFEE5D" w14:textId="52D2DE07" w:rsidR="00786D54" w:rsidRPr="00121A7D" w:rsidRDefault="009210FB" w:rsidP="00786D54">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786D54" w:rsidRPr="00121A7D">
        <w:rPr>
          <w:rFonts w:ascii="Times New Roman" w:eastAsia="Times New Roman" w:hAnsi="Times New Roman" w:cs="Times New Roman"/>
          <w:sz w:val="24"/>
          <w:szCs w:val="24"/>
        </w:rPr>
        <w:t>. An administrative fee in the amount of $100.00 shall be assessed against Respondent</w:t>
      </w:r>
      <w:r>
        <w:rPr>
          <w:rFonts w:ascii="Times New Roman" w:eastAsia="Times New Roman" w:hAnsi="Times New Roman" w:cs="Times New Roman"/>
          <w:sz w:val="24"/>
          <w:szCs w:val="24"/>
        </w:rPr>
        <w:t>, George Wong</w:t>
      </w:r>
      <w:r w:rsidR="00786D54" w:rsidRPr="00121A7D">
        <w:rPr>
          <w:rFonts w:ascii="Times New Roman" w:eastAsia="Times New Roman" w:hAnsi="Times New Roman" w:cs="Times New Roman"/>
          <w:sz w:val="24"/>
          <w:szCs w:val="24"/>
        </w:rPr>
        <w:t>;</w:t>
      </w:r>
    </w:p>
    <w:p w14:paraId="15C83F8D" w14:textId="7202BD07" w:rsidR="00786D54" w:rsidRPr="00121A7D" w:rsidRDefault="009210FB" w:rsidP="00786D54">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786D54" w:rsidRPr="00121A7D">
        <w:rPr>
          <w:rFonts w:ascii="Times New Roman" w:eastAsia="Times New Roman" w:hAnsi="Times New Roman" w:cs="Times New Roman"/>
          <w:sz w:val="24"/>
          <w:szCs w:val="24"/>
        </w:rPr>
        <w:t xml:space="preserve">. All licenses </w:t>
      </w:r>
      <w:r w:rsidR="007F493C" w:rsidRPr="00121A7D">
        <w:rPr>
          <w:rFonts w:ascii="Times New Roman" w:eastAsia="Times New Roman" w:hAnsi="Times New Roman" w:cs="Times New Roman"/>
          <w:sz w:val="24"/>
          <w:szCs w:val="24"/>
        </w:rPr>
        <w:t xml:space="preserve">to practice certified public accountancy </w:t>
      </w:r>
      <w:r w:rsidR="00786D54" w:rsidRPr="00121A7D">
        <w:rPr>
          <w:rFonts w:ascii="Times New Roman" w:eastAsia="Times New Roman" w:hAnsi="Times New Roman" w:cs="Times New Roman"/>
          <w:sz w:val="24"/>
          <w:szCs w:val="24"/>
        </w:rPr>
        <w:t xml:space="preserve">held by the Respondent, George Wong, shall be </w:t>
      </w:r>
      <w:r w:rsidRPr="009210FB">
        <w:rPr>
          <w:rFonts w:ascii="Times New Roman" w:eastAsia="Times New Roman" w:hAnsi="Times New Roman" w:cs="Times New Roman"/>
          <w:b/>
          <w:bCs/>
          <w:sz w:val="24"/>
          <w:szCs w:val="24"/>
        </w:rPr>
        <w:t>SUSPENDED</w:t>
      </w:r>
      <w:r w:rsidRPr="00121A7D">
        <w:rPr>
          <w:rFonts w:ascii="Times New Roman" w:eastAsia="Times New Roman" w:hAnsi="Times New Roman" w:cs="Times New Roman"/>
          <w:sz w:val="24"/>
          <w:szCs w:val="24"/>
        </w:rPr>
        <w:t xml:space="preserve"> </w:t>
      </w:r>
      <w:r w:rsidR="00786D54" w:rsidRPr="00121A7D">
        <w:rPr>
          <w:rFonts w:ascii="Times New Roman" w:eastAsia="Times New Roman" w:hAnsi="Times New Roman" w:cs="Times New Roman"/>
          <w:sz w:val="24"/>
          <w:szCs w:val="24"/>
        </w:rPr>
        <w:t xml:space="preserve">until </w:t>
      </w:r>
      <w:r>
        <w:rPr>
          <w:rFonts w:ascii="Times New Roman" w:eastAsia="Times New Roman" w:hAnsi="Times New Roman" w:cs="Times New Roman"/>
          <w:sz w:val="24"/>
          <w:szCs w:val="24"/>
        </w:rPr>
        <w:t xml:space="preserve">August 17, 2024, and </w:t>
      </w:r>
      <w:r w:rsidR="00786D54" w:rsidRPr="00121A7D">
        <w:rPr>
          <w:rFonts w:ascii="Times New Roman" w:eastAsia="Times New Roman" w:hAnsi="Times New Roman" w:cs="Times New Roman"/>
          <w:sz w:val="24"/>
          <w:szCs w:val="24"/>
        </w:rPr>
        <w:t>the civil penalt</w:t>
      </w:r>
      <w:r w:rsidR="007F493C" w:rsidRPr="00121A7D">
        <w:rPr>
          <w:rFonts w:ascii="Times New Roman" w:eastAsia="Times New Roman" w:hAnsi="Times New Roman" w:cs="Times New Roman"/>
          <w:sz w:val="24"/>
          <w:szCs w:val="24"/>
        </w:rPr>
        <w:t>ies</w:t>
      </w:r>
      <w:r w:rsidR="00786D54" w:rsidRPr="00121A7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administrative fee </w:t>
      </w:r>
      <w:r w:rsidR="007F493C" w:rsidRPr="00121A7D">
        <w:rPr>
          <w:rFonts w:ascii="Times New Roman" w:eastAsia="Times New Roman" w:hAnsi="Times New Roman" w:cs="Times New Roman"/>
          <w:sz w:val="24"/>
          <w:szCs w:val="24"/>
        </w:rPr>
        <w:t>are</w:t>
      </w:r>
      <w:r w:rsidR="00786D54" w:rsidRPr="00121A7D">
        <w:rPr>
          <w:rFonts w:ascii="Times New Roman" w:eastAsia="Times New Roman" w:hAnsi="Times New Roman" w:cs="Times New Roman"/>
          <w:sz w:val="24"/>
          <w:szCs w:val="24"/>
        </w:rPr>
        <w:t xml:space="preserve"> paid</w:t>
      </w:r>
      <w:r>
        <w:rPr>
          <w:rFonts w:ascii="Times New Roman" w:eastAsia="Times New Roman" w:hAnsi="Times New Roman" w:cs="Times New Roman"/>
          <w:sz w:val="24"/>
          <w:szCs w:val="24"/>
        </w:rPr>
        <w:t>, whichever date is later</w:t>
      </w:r>
      <w:r w:rsidR="00786D54" w:rsidRPr="00121A7D">
        <w:rPr>
          <w:rFonts w:ascii="Times New Roman" w:eastAsia="Times New Roman" w:hAnsi="Times New Roman" w:cs="Times New Roman"/>
          <w:sz w:val="24"/>
          <w:szCs w:val="24"/>
        </w:rPr>
        <w:t>; and</w:t>
      </w:r>
    </w:p>
    <w:p w14:paraId="3E3ACEED" w14:textId="48C0AABF" w:rsidR="00786D54" w:rsidRPr="00121A7D" w:rsidRDefault="00786D54" w:rsidP="00786D54">
      <w:pPr>
        <w:spacing w:after="0" w:line="480" w:lineRule="auto"/>
        <w:jc w:val="both"/>
        <w:rPr>
          <w:rFonts w:ascii="Times New Roman" w:eastAsia="Times New Roman" w:hAnsi="Times New Roman" w:cs="Times New Roman"/>
          <w:sz w:val="24"/>
          <w:szCs w:val="24"/>
        </w:rPr>
      </w:pPr>
      <w:r w:rsidRPr="00121A7D">
        <w:rPr>
          <w:rFonts w:ascii="Times New Roman" w:eastAsia="Times New Roman" w:hAnsi="Times New Roman" w:cs="Times New Roman"/>
          <w:sz w:val="24"/>
          <w:szCs w:val="24"/>
        </w:rPr>
        <w:tab/>
      </w:r>
      <w:r w:rsidR="009210FB">
        <w:rPr>
          <w:rFonts w:ascii="Times New Roman" w:eastAsia="Times New Roman" w:hAnsi="Times New Roman" w:cs="Times New Roman"/>
          <w:sz w:val="24"/>
          <w:szCs w:val="24"/>
        </w:rPr>
        <w:t>5</w:t>
      </w:r>
      <w:r w:rsidRPr="00121A7D">
        <w:rPr>
          <w:rFonts w:ascii="Times New Roman" w:eastAsia="Times New Roman" w:hAnsi="Times New Roman" w:cs="Times New Roman"/>
          <w:sz w:val="24"/>
          <w:szCs w:val="24"/>
        </w:rPr>
        <w:t>. The records and publications of the Maryland Board of Public Accountancy shall reflect this decision. </w:t>
      </w:r>
    </w:p>
    <w:p w14:paraId="115FF909" w14:textId="3FD10A90" w:rsidR="00131010" w:rsidRPr="00121A7D" w:rsidRDefault="00786D54" w:rsidP="00CD1643">
      <w:pPr>
        <w:ind w:left="4320"/>
        <w:rPr>
          <w:rFonts w:ascii="Times New Roman" w:hAnsi="Times New Roman" w:cs="Times New Roman"/>
          <w:sz w:val="24"/>
          <w:szCs w:val="24"/>
        </w:rPr>
      </w:pPr>
      <w:r w:rsidRPr="00121A7D">
        <w:rPr>
          <w:rFonts w:ascii="Times New Roman" w:hAnsi="Times New Roman" w:cs="Times New Roman"/>
          <w:sz w:val="24"/>
          <w:szCs w:val="24"/>
        </w:rPr>
        <w:t xml:space="preserve">MARYLAND </w:t>
      </w:r>
      <w:r w:rsidR="00131010" w:rsidRPr="00121A7D">
        <w:rPr>
          <w:rFonts w:ascii="Times New Roman" w:hAnsi="Times New Roman" w:cs="Times New Roman"/>
          <w:sz w:val="24"/>
          <w:szCs w:val="24"/>
        </w:rPr>
        <w:t>BOARD OF PUBLIC ACCOUNTANCY</w:t>
      </w:r>
    </w:p>
    <w:p w14:paraId="355EB6E0" w14:textId="77777777" w:rsidR="00CD1643" w:rsidRDefault="00CD1643" w:rsidP="00CD1643">
      <w:pPr>
        <w:spacing w:after="0" w:line="240" w:lineRule="auto"/>
        <w:ind w:left="4320"/>
        <w:rPr>
          <w:rFonts w:ascii="Times New Roman" w:hAnsi="Times New Roman" w:cs="Times New Roman"/>
          <w:sz w:val="24"/>
          <w:szCs w:val="24"/>
        </w:rPr>
      </w:pPr>
    </w:p>
    <w:p w14:paraId="53462DC1" w14:textId="5BCFBFE5" w:rsidR="00131010" w:rsidRPr="00121A7D" w:rsidRDefault="00786D54" w:rsidP="00CD1643">
      <w:pPr>
        <w:spacing w:after="0" w:line="240" w:lineRule="auto"/>
        <w:ind w:left="4320"/>
        <w:rPr>
          <w:rFonts w:ascii="Times New Roman" w:hAnsi="Times New Roman" w:cs="Times New Roman"/>
          <w:sz w:val="24"/>
          <w:szCs w:val="24"/>
        </w:rPr>
      </w:pPr>
      <w:r w:rsidRPr="00121A7D">
        <w:rPr>
          <w:rFonts w:ascii="Times New Roman" w:hAnsi="Times New Roman" w:cs="Times New Roman"/>
          <w:sz w:val="24"/>
          <w:szCs w:val="24"/>
        </w:rPr>
        <w:t>By:</w:t>
      </w:r>
      <w:r w:rsidR="00393C34">
        <w:rPr>
          <w:rFonts w:ascii="Times New Roman" w:hAnsi="Times New Roman" w:cs="Times New Roman"/>
          <w:sz w:val="24"/>
          <w:szCs w:val="24"/>
        </w:rPr>
        <w:tab/>
      </w:r>
      <w:bookmarkStart w:id="0" w:name="_GoBack"/>
      <w:bookmarkEnd w:id="0"/>
      <w:r w:rsidR="00393C34">
        <w:rPr>
          <w:rFonts w:ascii="Times New Roman" w:hAnsi="Times New Roman" w:cs="Times New Roman"/>
          <w:sz w:val="24"/>
          <w:szCs w:val="24"/>
        </w:rPr>
        <w:t>Signature on file ___</w:t>
      </w:r>
      <w:r w:rsidR="00131010" w:rsidRPr="00121A7D">
        <w:rPr>
          <w:rFonts w:ascii="Times New Roman" w:hAnsi="Times New Roman" w:cs="Times New Roman"/>
          <w:sz w:val="24"/>
          <w:szCs w:val="24"/>
        </w:rPr>
        <w:t>_______________________________</w:t>
      </w:r>
    </w:p>
    <w:p w14:paraId="37C8C908" w14:textId="44AF82BD" w:rsidR="00786D54" w:rsidRDefault="00786D54" w:rsidP="00CD1643">
      <w:pPr>
        <w:spacing w:after="0" w:line="240" w:lineRule="auto"/>
        <w:ind w:left="4320" w:firstLine="720"/>
        <w:rPr>
          <w:rFonts w:ascii="Times New Roman" w:hAnsi="Times New Roman" w:cs="Times New Roman"/>
          <w:sz w:val="24"/>
          <w:szCs w:val="24"/>
        </w:rPr>
      </w:pPr>
      <w:r w:rsidRPr="00121A7D">
        <w:rPr>
          <w:rFonts w:ascii="Times New Roman" w:hAnsi="Times New Roman" w:cs="Times New Roman"/>
          <w:sz w:val="24"/>
          <w:szCs w:val="24"/>
        </w:rPr>
        <w:t>Board</w:t>
      </w:r>
      <w:r w:rsidR="00131010" w:rsidRPr="00121A7D">
        <w:rPr>
          <w:rFonts w:ascii="Times New Roman" w:hAnsi="Times New Roman" w:cs="Times New Roman"/>
          <w:sz w:val="24"/>
          <w:szCs w:val="24"/>
        </w:rPr>
        <w:t xml:space="preserve"> Member</w:t>
      </w:r>
    </w:p>
    <w:p w14:paraId="7C07BABA" w14:textId="77777777" w:rsidR="00CD1643" w:rsidRPr="00121A7D" w:rsidRDefault="00CD1643" w:rsidP="00CD1643">
      <w:pPr>
        <w:spacing w:after="0" w:line="240" w:lineRule="auto"/>
        <w:ind w:left="4320" w:firstLine="720"/>
        <w:rPr>
          <w:rFonts w:ascii="Times New Roman" w:hAnsi="Times New Roman" w:cs="Times New Roman"/>
          <w:sz w:val="24"/>
          <w:szCs w:val="24"/>
        </w:rPr>
      </w:pPr>
    </w:p>
    <w:p w14:paraId="2CD4F918" w14:textId="77777777" w:rsidR="00786D54" w:rsidRPr="00121A7D" w:rsidRDefault="00786D54" w:rsidP="00CD1643">
      <w:pPr>
        <w:spacing w:after="0" w:line="240" w:lineRule="auto"/>
        <w:rPr>
          <w:rFonts w:ascii="Times New Roman" w:hAnsi="Times New Roman" w:cs="Times New Roman"/>
          <w:sz w:val="24"/>
          <w:szCs w:val="24"/>
        </w:rPr>
      </w:pPr>
    </w:p>
    <w:p w14:paraId="0164E89C" w14:textId="77777777" w:rsidR="00786D54" w:rsidRPr="00121A7D" w:rsidRDefault="00786D54" w:rsidP="00CD1643">
      <w:pPr>
        <w:spacing w:after="0" w:line="240" w:lineRule="auto"/>
        <w:jc w:val="both"/>
        <w:rPr>
          <w:rFonts w:ascii="Times New Roman" w:eastAsia="Times New Roman" w:hAnsi="Times New Roman" w:cs="Times New Roman"/>
          <w:sz w:val="24"/>
          <w:szCs w:val="24"/>
        </w:rPr>
      </w:pPr>
      <w:r w:rsidRPr="00121A7D">
        <w:rPr>
          <w:rFonts w:ascii="Times New Roman" w:eastAsia="Times New Roman" w:hAnsi="Times New Roman" w:cs="Times New Roman"/>
          <w:b/>
          <w:bCs/>
          <w:sz w:val="24"/>
          <w:szCs w:val="24"/>
        </w:rPr>
        <w:lastRenderedPageBreak/>
        <w:t xml:space="preserve">NOTE: </w:t>
      </w:r>
      <w:r w:rsidRPr="00121A7D">
        <w:rPr>
          <w:rFonts w:ascii="Times New Roman" w:eastAsia="Times New Roman" w:hAnsi="Times New Roman" w:cs="Times New Roman"/>
          <w:sz w:val="24"/>
          <w:szCs w:val="24"/>
        </w:rPr>
        <w:t>A judicial review of this Final Order may be sought in the Circuit Court of Maryland in which the Appellant resides or has his principal place of business, or in the Circuit Court for Baltimore City. A petition for judicial review must be filed with the court within 30 days after the mailing of this Order.</w:t>
      </w:r>
      <w:r w:rsidRPr="00121A7D">
        <w:rPr>
          <w:rFonts w:ascii="Times New Roman" w:eastAsia="Times New Roman" w:hAnsi="Times New Roman" w:cs="Times New Roman"/>
          <w:sz w:val="24"/>
          <w:szCs w:val="24"/>
        </w:rPr>
        <w:tab/>
      </w:r>
    </w:p>
    <w:p w14:paraId="16626082" w14:textId="77777777" w:rsidR="00015669" w:rsidRPr="00121A7D" w:rsidRDefault="00015669" w:rsidP="00CD1643">
      <w:pPr>
        <w:spacing w:after="0" w:line="240" w:lineRule="auto"/>
      </w:pPr>
    </w:p>
    <w:sectPr w:rsidR="00015669" w:rsidRPr="00121A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D82D33"/>
    <w:multiLevelType w:val="multilevel"/>
    <w:tmpl w:val="7AFED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D54"/>
    <w:rsid w:val="00015669"/>
    <w:rsid w:val="00042C4D"/>
    <w:rsid w:val="000637F8"/>
    <w:rsid w:val="000E2CC5"/>
    <w:rsid w:val="000E4A23"/>
    <w:rsid w:val="001138D1"/>
    <w:rsid w:val="00121A7D"/>
    <w:rsid w:val="00127BF1"/>
    <w:rsid w:val="00131010"/>
    <w:rsid w:val="00212A11"/>
    <w:rsid w:val="00250A5F"/>
    <w:rsid w:val="0027089E"/>
    <w:rsid w:val="00393C34"/>
    <w:rsid w:val="00436184"/>
    <w:rsid w:val="00501281"/>
    <w:rsid w:val="00564EA3"/>
    <w:rsid w:val="00687C4F"/>
    <w:rsid w:val="006E5C97"/>
    <w:rsid w:val="007303BB"/>
    <w:rsid w:val="00786D54"/>
    <w:rsid w:val="007A7A18"/>
    <w:rsid w:val="007F1BD0"/>
    <w:rsid w:val="007F493C"/>
    <w:rsid w:val="008A070C"/>
    <w:rsid w:val="00920422"/>
    <w:rsid w:val="009210FB"/>
    <w:rsid w:val="00946F56"/>
    <w:rsid w:val="009702CB"/>
    <w:rsid w:val="00A212AC"/>
    <w:rsid w:val="00B62209"/>
    <w:rsid w:val="00C25709"/>
    <w:rsid w:val="00C61BE6"/>
    <w:rsid w:val="00CC4503"/>
    <w:rsid w:val="00CD1643"/>
    <w:rsid w:val="00D35B47"/>
    <w:rsid w:val="00D72964"/>
    <w:rsid w:val="00DB0020"/>
    <w:rsid w:val="00ED05CD"/>
    <w:rsid w:val="00F20936"/>
    <w:rsid w:val="00F275AD"/>
    <w:rsid w:val="00F5455B"/>
    <w:rsid w:val="00FA0724"/>
    <w:rsid w:val="00FF7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F2ED5"/>
  <w15:chartTrackingRefBased/>
  <w15:docId w15:val="{BB776401-60E9-4406-8808-194B2CCA7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6D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786D54"/>
  </w:style>
  <w:style w:type="character" w:styleId="Hyperlink">
    <w:name w:val="Hyperlink"/>
    <w:basedOn w:val="DefaultParagraphFont"/>
    <w:uiPriority w:val="99"/>
    <w:unhideWhenUsed/>
    <w:rsid w:val="00F20936"/>
    <w:rPr>
      <w:color w:val="0563C1" w:themeColor="hyperlink"/>
      <w:u w:val="single"/>
    </w:rPr>
  </w:style>
  <w:style w:type="character" w:customStyle="1" w:styleId="UnresolvedMention">
    <w:name w:val="Unresolved Mention"/>
    <w:basedOn w:val="DefaultParagraphFont"/>
    <w:uiPriority w:val="99"/>
    <w:semiHidden/>
    <w:unhideWhenUsed/>
    <w:rsid w:val="00F20936"/>
    <w:rPr>
      <w:color w:val="605E5C"/>
      <w:shd w:val="clear" w:color="auto" w:fill="E1DFDD"/>
    </w:rPr>
  </w:style>
  <w:style w:type="paragraph" w:styleId="ListParagraph">
    <w:name w:val="List Paragraph"/>
    <w:basedOn w:val="Normal"/>
    <w:uiPriority w:val="34"/>
    <w:qFormat/>
    <w:rsid w:val="000637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69554">
      <w:bodyDiv w:val="1"/>
      <w:marLeft w:val="0"/>
      <w:marRight w:val="0"/>
      <w:marTop w:val="0"/>
      <w:marBottom w:val="0"/>
      <w:divBdr>
        <w:top w:val="none" w:sz="0" w:space="0" w:color="auto"/>
        <w:left w:val="none" w:sz="0" w:space="0" w:color="auto"/>
        <w:bottom w:val="none" w:sz="0" w:space="0" w:color="auto"/>
        <w:right w:val="none" w:sz="0" w:space="0" w:color="auto"/>
      </w:divBdr>
      <w:divsChild>
        <w:div w:id="1857499526">
          <w:marLeft w:val="0"/>
          <w:marRight w:val="0"/>
          <w:marTop w:val="0"/>
          <w:marBottom w:val="0"/>
          <w:divBdr>
            <w:top w:val="none" w:sz="0" w:space="0" w:color="212121"/>
            <w:left w:val="none" w:sz="0" w:space="0" w:color="212121"/>
            <w:bottom w:val="none" w:sz="0" w:space="0" w:color="212121"/>
            <w:right w:val="none" w:sz="0" w:space="0" w:color="212121"/>
          </w:divBdr>
          <w:divsChild>
            <w:div w:id="1516648161">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207842470">
      <w:bodyDiv w:val="1"/>
      <w:marLeft w:val="0"/>
      <w:marRight w:val="0"/>
      <w:marTop w:val="0"/>
      <w:marBottom w:val="0"/>
      <w:divBdr>
        <w:top w:val="none" w:sz="0" w:space="0" w:color="auto"/>
        <w:left w:val="none" w:sz="0" w:space="0" w:color="auto"/>
        <w:bottom w:val="none" w:sz="0" w:space="0" w:color="auto"/>
        <w:right w:val="none" w:sz="0" w:space="0" w:color="auto"/>
      </w:divBdr>
      <w:divsChild>
        <w:div w:id="190847012">
          <w:marLeft w:val="0"/>
          <w:marRight w:val="0"/>
          <w:marTop w:val="240"/>
          <w:marBottom w:val="0"/>
          <w:divBdr>
            <w:top w:val="none" w:sz="0" w:space="0" w:color="auto"/>
            <w:left w:val="none" w:sz="0" w:space="0" w:color="auto"/>
            <w:bottom w:val="none" w:sz="0" w:space="0" w:color="auto"/>
            <w:right w:val="none" w:sz="0" w:space="0" w:color="auto"/>
          </w:divBdr>
          <w:divsChild>
            <w:div w:id="2106606961">
              <w:marLeft w:val="0"/>
              <w:marRight w:val="0"/>
              <w:marTop w:val="0"/>
              <w:marBottom w:val="0"/>
              <w:divBdr>
                <w:top w:val="none" w:sz="0" w:space="0" w:color="auto"/>
                <w:left w:val="none" w:sz="0" w:space="0" w:color="auto"/>
                <w:bottom w:val="none" w:sz="0" w:space="0" w:color="auto"/>
                <w:right w:val="none" w:sz="0" w:space="0" w:color="auto"/>
              </w:divBdr>
              <w:divsChild>
                <w:div w:id="179956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74297">
          <w:marLeft w:val="0"/>
          <w:marRight w:val="0"/>
          <w:marTop w:val="240"/>
          <w:marBottom w:val="0"/>
          <w:divBdr>
            <w:top w:val="none" w:sz="0" w:space="0" w:color="auto"/>
            <w:left w:val="none" w:sz="0" w:space="0" w:color="auto"/>
            <w:bottom w:val="none" w:sz="0" w:space="0" w:color="auto"/>
            <w:right w:val="none" w:sz="0" w:space="0" w:color="auto"/>
          </w:divBdr>
          <w:divsChild>
            <w:div w:id="1882085246">
              <w:marLeft w:val="0"/>
              <w:marRight w:val="0"/>
              <w:marTop w:val="0"/>
              <w:marBottom w:val="0"/>
              <w:divBdr>
                <w:top w:val="none" w:sz="0" w:space="0" w:color="auto"/>
                <w:left w:val="none" w:sz="0" w:space="0" w:color="auto"/>
                <w:bottom w:val="none" w:sz="0" w:space="0" w:color="auto"/>
                <w:right w:val="none" w:sz="0" w:space="0" w:color="auto"/>
              </w:divBdr>
              <w:divsChild>
                <w:div w:id="777917437">
                  <w:marLeft w:val="0"/>
                  <w:marRight w:val="0"/>
                  <w:marTop w:val="0"/>
                  <w:marBottom w:val="0"/>
                  <w:divBdr>
                    <w:top w:val="none" w:sz="0" w:space="0" w:color="auto"/>
                    <w:left w:val="none" w:sz="0" w:space="0" w:color="auto"/>
                    <w:bottom w:val="none" w:sz="0" w:space="0" w:color="auto"/>
                    <w:right w:val="none" w:sz="0" w:space="0" w:color="auto"/>
                  </w:divBdr>
                </w:div>
              </w:divsChild>
            </w:div>
            <w:div w:id="747574643">
              <w:marLeft w:val="0"/>
              <w:marRight w:val="0"/>
              <w:marTop w:val="240"/>
              <w:marBottom w:val="0"/>
              <w:divBdr>
                <w:top w:val="none" w:sz="0" w:space="0" w:color="auto"/>
                <w:left w:val="none" w:sz="0" w:space="0" w:color="auto"/>
                <w:bottom w:val="none" w:sz="0" w:space="0" w:color="auto"/>
                <w:right w:val="none" w:sz="0" w:space="0" w:color="auto"/>
              </w:divBdr>
              <w:divsChild>
                <w:div w:id="1409503092">
                  <w:marLeft w:val="0"/>
                  <w:marRight w:val="0"/>
                  <w:marTop w:val="0"/>
                  <w:marBottom w:val="0"/>
                  <w:divBdr>
                    <w:top w:val="none" w:sz="0" w:space="0" w:color="auto"/>
                    <w:left w:val="none" w:sz="0" w:space="0" w:color="auto"/>
                    <w:bottom w:val="none" w:sz="0" w:space="0" w:color="auto"/>
                    <w:right w:val="none" w:sz="0" w:space="0" w:color="auto"/>
                  </w:divBdr>
                  <w:divsChild>
                    <w:div w:id="23909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425556">
              <w:marLeft w:val="0"/>
              <w:marRight w:val="0"/>
              <w:marTop w:val="240"/>
              <w:marBottom w:val="0"/>
              <w:divBdr>
                <w:top w:val="none" w:sz="0" w:space="0" w:color="auto"/>
                <w:left w:val="none" w:sz="0" w:space="0" w:color="auto"/>
                <w:bottom w:val="none" w:sz="0" w:space="0" w:color="auto"/>
                <w:right w:val="none" w:sz="0" w:space="0" w:color="auto"/>
              </w:divBdr>
              <w:divsChild>
                <w:div w:id="567037923">
                  <w:marLeft w:val="0"/>
                  <w:marRight w:val="0"/>
                  <w:marTop w:val="0"/>
                  <w:marBottom w:val="0"/>
                  <w:divBdr>
                    <w:top w:val="none" w:sz="0" w:space="0" w:color="auto"/>
                    <w:left w:val="none" w:sz="0" w:space="0" w:color="auto"/>
                    <w:bottom w:val="none" w:sz="0" w:space="0" w:color="auto"/>
                    <w:right w:val="none" w:sz="0" w:space="0" w:color="auto"/>
                  </w:divBdr>
                  <w:divsChild>
                    <w:div w:id="204154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564592">
              <w:marLeft w:val="0"/>
              <w:marRight w:val="0"/>
              <w:marTop w:val="240"/>
              <w:marBottom w:val="0"/>
              <w:divBdr>
                <w:top w:val="none" w:sz="0" w:space="0" w:color="auto"/>
                <w:left w:val="none" w:sz="0" w:space="0" w:color="auto"/>
                <w:bottom w:val="none" w:sz="0" w:space="0" w:color="auto"/>
                <w:right w:val="none" w:sz="0" w:space="0" w:color="auto"/>
              </w:divBdr>
              <w:divsChild>
                <w:div w:id="1004240376">
                  <w:marLeft w:val="0"/>
                  <w:marRight w:val="0"/>
                  <w:marTop w:val="0"/>
                  <w:marBottom w:val="0"/>
                  <w:divBdr>
                    <w:top w:val="none" w:sz="0" w:space="0" w:color="auto"/>
                    <w:left w:val="none" w:sz="0" w:space="0" w:color="auto"/>
                    <w:bottom w:val="none" w:sz="0" w:space="0" w:color="auto"/>
                    <w:right w:val="none" w:sz="0" w:space="0" w:color="auto"/>
                  </w:divBdr>
                  <w:divsChild>
                    <w:div w:id="106819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531146">
              <w:marLeft w:val="0"/>
              <w:marRight w:val="0"/>
              <w:marTop w:val="240"/>
              <w:marBottom w:val="0"/>
              <w:divBdr>
                <w:top w:val="none" w:sz="0" w:space="0" w:color="auto"/>
                <w:left w:val="none" w:sz="0" w:space="0" w:color="auto"/>
                <w:bottom w:val="none" w:sz="0" w:space="0" w:color="auto"/>
                <w:right w:val="none" w:sz="0" w:space="0" w:color="auto"/>
              </w:divBdr>
              <w:divsChild>
                <w:div w:id="1639796577">
                  <w:marLeft w:val="0"/>
                  <w:marRight w:val="0"/>
                  <w:marTop w:val="0"/>
                  <w:marBottom w:val="0"/>
                  <w:divBdr>
                    <w:top w:val="none" w:sz="0" w:space="0" w:color="auto"/>
                    <w:left w:val="none" w:sz="0" w:space="0" w:color="auto"/>
                    <w:bottom w:val="none" w:sz="0" w:space="0" w:color="auto"/>
                    <w:right w:val="none" w:sz="0" w:space="0" w:color="auto"/>
                  </w:divBdr>
                  <w:divsChild>
                    <w:div w:id="147975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863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wongcpa@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3156</TotalTime>
  <Pages>7</Pages>
  <Words>1467</Words>
  <Characters>8362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Maryland State Department of Information Technology</Company>
  <LinksUpToDate>false</LinksUpToDate>
  <CharactersWithSpaces>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 Praley</dc:creator>
  <cp:keywords/>
  <dc:description/>
  <cp:lastModifiedBy>Christopher E. Dorsey</cp:lastModifiedBy>
  <cp:revision>9</cp:revision>
  <dcterms:created xsi:type="dcterms:W3CDTF">2023-06-13T14:34:00Z</dcterms:created>
  <dcterms:modified xsi:type="dcterms:W3CDTF">2023-08-08T14:07:00Z</dcterms:modified>
</cp:coreProperties>
</file>