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300706" w14:textId="77777777" w:rsidR="00F5294D" w:rsidRPr="004B23F7" w:rsidRDefault="00B923B3" w:rsidP="002E62A9">
      <w:pPr>
        <w:spacing w:before="240" w:after="120"/>
        <w:jc w:val="center"/>
        <w:rPr>
          <w:rFonts w:ascii="Garamond" w:hAnsi="Garamond"/>
          <w:b/>
          <w:color w:val="0070C0"/>
          <w:sz w:val="32"/>
          <w:szCs w:val="32"/>
        </w:rPr>
      </w:pPr>
      <w:r w:rsidRPr="004B23F7">
        <w:rPr>
          <w:rFonts w:ascii="Garamond" w:hAnsi="Garamond"/>
          <w:b/>
          <w:color w:val="0070C0"/>
          <w:sz w:val="32"/>
          <w:szCs w:val="32"/>
        </w:rPr>
        <w:t>Benchmarks of</w:t>
      </w:r>
      <w:r w:rsidR="005B7615" w:rsidRPr="004B23F7">
        <w:rPr>
          <w:rFonts w:ascii="Garamond" w:hAnsi="Garamond"/>
          <w:b/>
          <w:color w:val="0070C0"/>
          <w:sz w:val="32"/>
          <w:szCs w:val="32"/>
        </w:rPr>
        <w:t xml:space="preserve"> Success</w:t>
      </w:r>
      <w:r w:rsidRPr="004B23F7">
        <w:rPr>
          <w:rFonts w:ascii="Garamond" w:hAnsi="Garamond"/>
          <w:b/>
          <w:color w:val="0070C0"/>
          <w:sz w:val="32"/>
          <w:szCs w:val="32"/>
        </w:rPr>
        <w:t xml:space="preserve"> for Maryland’s Workforce System</w:t>
      </w:r>
    </w:p>
    <w:p w14:paraId="6F8A2195" w14:textId="77777777" w:rsidR="005B7615" w:rsidRPr="004B23F7" w:rsidRDefault="00E60BAB" w:rsidP="00F41497">
      <w:pPr>
        <w:pBdr>
          <w:bottom w:val="single" w:sz="12" w:space="4" w:color="auto"/>
        </w:pBdr>
        <w:spacing w:after="120"/>
        <w:jc w:val="center"/>
        <w:rPr>
          <w:rFonts w:ascii="Garamond" w:hAnsi="Garamond"/>
          <w:color w:val="0070C0"/>
          <w:sz w:val="28"/>
          <w:szCs w:val="28"/>
        </w:rPr>
      </w:pPr>
      <w:r w:rsidRPr="004B23F7">
        <w:rPr>
          <w:rFonts w:ascii="Garamond" w:hAnsi="Garamond"/>
          <w:color w:val="0070C0"/>
          <w:sz w:val="28"/>
          <w:szCs w:val="28"/>
        </w:rPr>
        <w:t>Professional Development and Technical Assistance</w:t>
      </w:r>
      <w:r w:rsidR="00DC43E6" w:rsidRPr="004B23F7">
        <w:rPr>
          <w:rFonts w:ascii="Garamond" w:hAnsi="Garamond"/>
          <w:color w:val="0070C0"/>
          <w:sz w:val="28"/>
          <w:szCs w:val="28"/>
        </w:rPr>
        <w:t xml:space="preserve"> </w:t>
      </w:r>
      <w:r w:rsidR="005B7615" w:rsidRPr="004B23F7">
        <w:rPr>
          <w:rFonts w:ascii="Garamond" w:hAnsi="Garamond"/>
          <w:color w:val="0070C0"/>
          <w:sz w:val="28"/>
          <w:szCs w:val="28"/>
        </w:rPr>
        <w:t>Committee Charter</w:t>
      </w:r>
      <w:r w:rsidR="00F41497" w:rsidRPr="004B23F7">
        <w:rPr>
          <w:rFonts w:ascii="Garamond" w:hAnsi="Garamond"/>
          <w:color w:val="0070C0"/>
          <w:sz w:val="28"/>
          <w:szCs w:val="28"/>
        </w:rPr>
        <w:t xml:space="preserve"> </w:t>
      </w:r>
    </w:p>
    <w:p w14:paraId="21373802" w14:textId="77777777" w:rsidR="00732EE9" w:rsidRPr="004B23F7" w:rsidRDefault="00732EE9" w:rsidP="002E62A9">
      <w:pPr>
        <w:spacing w:after="240"/>
        <w:rPr>
          <w:rFonts w:ascii="Garamond" w:hAnsi="Garamond"/>
          <w:b/>
          <w:color w:val="0070C0"/>
          <w:sz w:val="24"/>
          <w:szCs w:val="24"/>
        </w:rPr>
        <w:sectPr w:rsidR="00732EE9" w:rsidRPr="004B23F7" w:rsidSect="00732EE9">
          <w:headerReference w:type="default" r:id="rId8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14:paraId="5E6C6756" w14:textId="77777777" w:rsidR="005B7615" w:rsidRPr="004B23F7" w:rsidRDefault="005B7615" w:rsidP="00870430">
      <w:pPr>
        <w:spacing w:after="120"/>
        <w:rPr>
          <w:rFonts w:ascii="Garamond" w:hAnsi="Garamond"/>
          <w:b/>
          <w:color w:val="0070C0"/>
          <w:sz w:val="24"/>
          <w:szCs w:val="24"/>
        </w:rPr>
      </w:pPr>
      <w:r w:rsidRPr="004B23F7">
        <w:rPr>
          <w:rFonts w:ascii="Garamond" w:hAnsi="Garamond"/>
          <w:b/>
          <w:color w:val="0070C0"/>
          <w:sz w:val="24"/>
          <w:szCs w:val="24"/>
        </w:rPr>
        <w:t>Vision</w:t>
      </w:r>
    </w:p>
    <w:p w14:paraId="7FC53A6F" w14:textId="77777777" w:rsidR="005B7615" w:rsidRPr="004B23F7" w:rsidRDefault="005B7615">
      <w:pPr>
        <w:rPr>
          <w:rFonts w:ascii="Garamond" w:hAnsi="Garamond"/>
          <w:sz w:val="20"/>
          <w:szCs w:val="20"/>
        </w:rPr>
      </w:pPr>
      <w:r w:rsidRPr="004B23F7">
        <w:rPr>
          <w:rFonts w:ascii="Garamond" w:hAnsi="Garamond"/>
          <w:sz w:val="20"/>
          <w:szCs w:val="20"/>
        </w:rPr>
        <w:t xml:space="preserve">The </w:t>
      </w:r>
      <w:r w:rsidR="004D3B43" w:rsidRPr="004B23F7">
        <w:rPr>
          <w:rFonts w:ascii="Garamond" w:hAnsi="Garamond"/>
          <w:i/>
          <w:sz w:val="20"/>
          <w:szCs w:val="20"/>
        </w:rPr>
        <w:t xml:space="preserve">Benchmarks </w:t>
      </w:r>
      <w:r w:rsidR="002E62A9" w:rsidRPr="004B23F7">
        <w:rPr>
          <w:rFonts w:ascii="Garamond" w:hAnsi="Garamond"/>
          <w:i/>
          <w:sz w:val="20"/>
          <w:szCs w:val="20"/>
        </w:rPr>
        <w:t>of</w:t>
      </w:r>
      <w:r w:rsidR="004D3B43" w:rsidRPr="004B23F7">
        <w:rPr>
          <w:rFonts w:ascii="Garamond" w:hAnsi="Garamond"/>
          <w:i/>
          <w:sz w:val="20"/>
          <w:szCs w:val="20"/>
        </w:rPr>
        <w:t xml:space="preserve"> Success</w:t>
      </w:r>
      <w:r w:rsidR="002E62A9" w:rsidRPr="004B23F7">
        <w:rPr>
          <w:rFonts w:ascii="Garamond" w:hAnsi="Garamond"/>
          <w:i/>
          <w:sz w:val="20"/>
          <w:szCs w:val="20"/>
        </w:rPr>
        <w:t xml:space="preserve"> for Maryland’s Workforce System</w:t>
      </w:r>
      <w:r w:rsidRPr="004B23F7">
        <w:rPr>
          <w:rFonts w:ascii="Garamond" w:hAnsi="Garamond"/>
          <w:sz w:val="20"/>
          <w:szCs w:val="20"/>
        </w:rPr>
        <w:t xml:space="preserve"> will be a framework used by Maryland workfo</w:t>
      </w:r>
      <w:r w:rsidR="002E62A9" w:rsidRPr="004B23F7">
        <w:rPr>
          <w:rFonts w:ascii="Garamond" w:hAnsi="Garamond"/>
          <w:sz w:val="20"/>
          <w:szCs w:val="20"/>
        </w:rPr>
        <w:t>rce development system partners to build system effectiveness,</w:t>
      </w:r>
      <w:r w:rsidRPr="004B23F7">
        <w:rPr>
          <w:rFonts w:ascii="Garamond" w:hAnsi="Garamond"/>
          <w:sz w:val="20"/>
          <w:szCs w:val="20"/>
        </w:rPr>
        <w:t xml:space="preserve"> support transparency about progress, and help </w:t>
      </w:r>
      <w:r w:rsidR="00F41497" w:rsidRPr="004B23F7">
        <w:rPr>
          <w:rFonts w:ascii="Garamond" w:hAnsi="Garamond"/>
          <w:sz w:val="20"/>
          <w:szCs w:val="20"/>
        </w:rPr>
        <w:t>State and local WIOA partners</w:t>
      </w:r>
      <w:r w:rsidRPr="004B23F7">
        <w:rPr>
          <w:rFonts w:ascii="Garamond" w:hAnsi="Garamond"/>
          <w:sz w:val="20"/>
          <w:szCs w:val="20"/>
        </w:rPr>
        <w:t xml:space="preserve"> align resources and strategies with its intentions.</w:t>
      </w:r>
    </w:p>
    <w:p w14:paraId="4C5FBF9E" w14:textId="77777777" w:rsidR="00870430" w:rsidRPr="004B23F7" w:rsidRDefault="005B7615" w:rsidP="00870430">
      <w:pPr>
        <w:spacing w:after="120"/>
        <w:rPr>
          <w:rFonts w:ascii="Garamond" w:hAnsi="Garamond"/>
          <w:b/>
          <w:color w:val="0070C0"/>
          <w:sz w:val="24"/>
          <w:szCs w:val="24"/>
        </w:rPr>
      </w:pPr>
      <w:r w:rsidRPr="004B23F7">
        <w:rPr>
          <w:rFonts w:ascii="Garamond" w:hAnsi="Garamond"/>
          <w:b/>
          <w:color w:val="0070C0"/>
          <w:sz w:val="24"/>
          <w:szCs w:val="24"/>
        </w:rPr>
        <w:t>Mission</w:t>
      </w:r>
      <w:r w:rsidR="00863E4C">
        <w:rPr>
          <w:rFonts w:ascii="Garamond" w:hAnsi="Garamond"/>
          <w:b/>
          <w:color w:val="0070C0"/>
          <w:sz w:val="24"/>
          <w:szCs w:val="24"/>
        </w:rPr>
        <w:t xml:space="preserve"> </w:t>
      </w:r>
    </w:p>
    <w:p w14:paraId="1046DDA7" w14:textId="77777777" w:rsidR="00F41497" w:rsidRPr="004B23F7" w:rsidRDefault="000569FE" w:rsidP="00870430">
      <w:pPr>
        <w:spacing w:after="12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The mission of the Professional Development and Technical Assistance Committee is to provide </w:t>
      </w:r>
      <w:r w:rsidR="00F41497" w:rsidRPr="004B23F7">
        <w:rPr>
          <w:rFonts w:ascii="Garamond" w:hAnsi="Garamond"/>
          <w:sz w:val="20"/>
          <w:szCs w:val="20"/>
        </w:rPr>
        <w:t>professional development and techni</w:t>
      </w:r>
      <w:r>
        <w:rPr>
          <w:rFonts w:ascii="Garamond" w:hAnsi="Garamond"/>
          <w:sz w:val="20"/>
          <w:szCs w:val="20"/>
        </w:rPr>
        <w:t xml:space="preserve">cal assistance programming </w:t>
      </w:r>
      <w:r w:rsidR="00D42C61">
        <w:rPr>
          <w:rFonts w:ascii="Garamond" w:hAnsi="Garamond"/>
          <w:sz w:val="20"/>
          <w:szCs w:val="20"/>
        </w:rPr>
        <w:t xml:space="preserve">to </w:t>
      </w:r>
      <w:r w:rsidR="00F41497" w:rsidRPr="004B23F7">
        <w:rPr>
          <w:rFonts w:ascii="Garamond" w:hAnsi="Garamond"/>
          <w:sz w:val="20"/>
          <w:szCs w:val="20"/>
        </w:rPr>
        <w:t xml:space="preserve">Maryland’s </w:t>
      </w:r>
      <w:r w:rsidR="00D42C61">
        <w:rPr>
          <w:rFonts w:ascii="Garamond" w:hAnsi="Garamond"/>
          <w:sz w:val="20"/>
          <w:szCs w:val="20"/>
        </w:rPr>
        <w:t>Workforce P</w:t>
      </w:r>
      <w:r w:rsidR="00F41497" w:rsidRPr="004B23F7">
        <w:rPr>
          <w:rFonts w:ascii="Garamond" w:hAnsi="Garamond"/>
          <w:sz w:val="20"/>
          <w:szCs w:val="20"/>
        </w:rPr>
        <w:t xml:space="preserve">artners </w:t>
      </w:r>
      <w:r w:rsidR="00D42C61">
        <w:rPr>
          <w:rFonts w:ascii="Garamond" w:hAnsi="Garamond"/>
          <w:sz w:val="20"/>
          <w:szCs w:val="20"/>
        </w:rPr>
        <w:t xml:space="preserve">to increase the efficiency and effectiveness of the workforce system </w:t>
      </w:r>
      <w:r w:rsidR="003E1B30">
        <w:rPr>
          <w:rFonts w:ascii="Garamond" w:hAnsi="Garamond"/>
          <w:sz w:val="20"/>
          <w:szCs w:val="20"/>
        </w:rPr>
        <w:t>using the framework o</w:t>
      </w:r>
      <w:r w:rsidR="00D42C61">
        <w:rPr>
          <w:rFonts w:ascii="Garamond" w:hAnsi="Garamond"/>
          <w:sz w:val="20"/>
          <w:szCs w:val="20"/>
        </w:rPr>
        <w:t xml:space="preserve">f Maryland’s Benchmarks of Success.  </w:t>
      </w:r>
    </w:p>
    <w:p w14:paraId="09B20D90" w14:textId="77777777" w:rsidR="009B44CD" w:rsidRPr="009B44CD" w:rsidRDefault="00B504E1" w:rsidP="009B44CD">
      <w:pPr>
        <w:spacing w:after="120"/>
        <w:rPr>
          <w:rFonts w:ascii="Garamond" w:hAnsi="Garamond"/>
          <w:b/>
          <w:color w:val="0070C0"/>
          <w:sz w:val="24"/>
          <w:szCs w:val="24"/>
        </w:rPr>
      </w:pPr>
      <w:r w:rsidRPr="004B23F7">
        <w:rPr>
          <w:rFonts w:ascii="Garamond" w:hAnsi="Garamond"/>
          <w:b/>
          <w:color w:val="0070C0"/>
          <w:sz w:val="24"/>
          <w:szCs w:val="24"/>
        </w:rPr>
        <w:t>Committee Goals</w:t>
      </w:r>
      <w:r w:rsidR="005B7615" w:rsidRPr="004B23F7">
        <w:rPr>
          <w:rFonts w:ascii="Garamond" w:hAnsi="Garamond"/>
          <w:b/>
          <w:color w:val="0070C0"/>
          <w:sz w:val="24"/>
          <w:szCs w:val="24"/>
        </w:rPr>
        <w:t xml:space="preserve"> </w:t>
      </w:r>
    </w:p>
    <w:p w14:paraId="0EBF0224" w14:textId="77777777" w:rsidR="009B44CD" w:rsidRPr="009B44CD" w:rsidRDefault="009B44CD" w:rsidP="009B44CD">
      <w:pPr>
        <w:pStyle w:val="ListParagraph"/>
        <w:numPr>
          <w:ilvl w:val="0"/>
          <w:numId w:val="5"/>
        </w:numPr>
        <w:spacing w:before="120" w:after="120" w:line="240" w:lineRule="auto"/>
        <w:ind w:left="173" w:hanging="187"/>
        <w:contextualSpacing w:val="0"/>
        <w:rPr>
          <w:rFonts w:ascii="Garamond" w:hAnsi="Garamond"/>
          <w:b/>
          <w:color w:val="0070C0"/>
          <w:sz w:val="24"/>
          <w:szCs w:val="24"/>
        </w:rPr>
      </w:pPr>
      <w:r>
        <w:rPr>
          <w:rFonts w:ascii="Garamond" w:hAnsi="Garamond"/>
          <w:sz w:val="20"/>
          <w:szCs w:val="20"/>
        </w:rPr>
        <w:t xml:space="preserve">Provide </w:t>
      </w:r>
      <w:r w:rsidR="004547D6" w:rsidRPr="00D42C61">
        <w:rPr>
          <w:rFonts w:ascii="Garamond" w:hAnsi="Garamond"/>
          <w:sz w:val="20"/>
          <w:szCs w:val="20"/>
        </w:rPr>
        <w:t xml:space="preserve">training on the </w:t>
      </w:r>
      <w:r w:rsidR="004547D6" w:rsidRPr="00D42C61">
        <w:rPr>
          <w:rFonts w:ascii="Garamond" w:hAnsi="Garamond"/>
          <w:i/>
          <w:sz w:val="20"/>
          <w:szCs w:val="20"/>
        </w:rPr>
        <w:t>Benchmarks of Success</w:t>
      </w:r>
      <w:r w:rsidR="004547D6" w:rsidRPr="00D42C61">
        <w:rPr>
          <w:rFonts w:ascii="Garamond" w:hAnsi="Garamond"/>
          <w:sz w:val="20"/>
          <w:szCs w:val="20"/>
        </w:rPr>
        <w:t xml:space="preserve"> for </w:t>
      </w:r>
      <w:r>
        <w:rPr>
          <w:rFonts w:ascii="Garamond" w:hAnsi="Garamond"/>
          <w:sz w:val="20"/>
          <w:szCs w:val="20"/>
        </w:rPr>
        <w:t xml:space="preserve">all </w:t>
      </w:r>
      <w:r w:rsidR="004547D6" w:rsidRPr="00D42C61">
        <w:rPr>
          <w:rFonts w:ascii="Garamond" w:hAnsi="Garamond"/>
          <w:sz w:val="20"/>
          <w:szCs w:val="20"/>
        </w:rPr>
        <w:t xml:space="preserve">local area workforce system </w:t>
      </w:r>
      <w:r>
        <w:rPr>
          <w:rFonts w:ascii="Garamond" w:hAnsi="Garamond"/>
          <w:sz w:val="20"/>
          <w:szCs w:val="20"/>
        </w:rPr>
        <w:t>participants</w:t>
      </w:r>
      <w:r w:rsidR="004547D6" w:rsidRPr="00D42C61">
        <w:rPr>
          <w:rFonts w:ascii="Garamond" w:hAnsi="Garamond"/>
          <w:sz w:val="20"/>
          <w:szCs w:val="20"/>
        </w:rPr>
        <w:t>.</w:t>
      </w:r>
      <w:r w:rsidR="001239C9">
        <w:rPr>
          <w:rFonts w:ascii="Garamond" w:hAnsi="Garamond"/>
          <w:sz w:val="20"/>
          <w:szCs w:val="20"/>
        </w:rPr>
        <w:t xml:space="preserve"> </w:t>
      </w:r>
    </w:p>
    <w:p w14:paraId="50C1D4BA" w14:textId="77777777" w:rsidR="00D42C61" w:rsidRPr="00D42C61" w:rsidRDefault="009B44CD" w:rsidP="00890CE6">
      <w:pPr>
        <w:pStyle w:val="ListParagraph"/>
        <w:numPr>
          <w:ilvl w:val="0"/>
          <w:numId w:val="5"/>
        </w:numPr>
        <w:spacing w:before="120" w:after="120" w:line="240" w:lineRule="auto"/>
        <w:ind w:left="173" w:hanging="187"/>
        <w:contextualSpacing w:val="0"/>
        <w:rPr>
          <w:rFonts w:ascii="Garamond" w:hAnsi="Garamond"/>
          <w:b/>
          <w:color w:val="0070C0"/>
          <w:sz w:val="24"/>
          <w:szCs w:val="24"/>
        </w:rPr>
      </w:pPr>
      <w:r>
        <w:rPr>
          <w:rFonts w:ascii="Garamond" w:hAnsi="Garamond"/>
          <w:sz w:val="20"/>
          <w:szCs w:val="20"/>
        </w:rPr>
        <w:t xml:space="preserve">Provide </w:t>
      </w:r>
      <w:r w:rsidR="004547D6" w:rsidRPr="00D42C61">
        <w:rPr>
          <w:rFonts w:ascii="Garamond" w:hAnsi="Garamond"/>
          <w:sz w:val="20"/>
          <w:szCs w:val="20"/>
        </w:rPr>
        <w:t>technical assistance events and tools to help local areas use the benchmarks effectively.</w:t>
      </w:r>
      <w:r w:rsidR="001239C9">
        <w:rPr>
          <w:rFonts w:ascii="Garamond" w:hAnsi="Garamond"/>
          <w:sz w:val="20"/>
          <w:szCs w:val="20"/>
        </w:rPr>
        <w:t xml:space="preserve"> </w:t>
      </w:r>
    </w:p>
    <w:p w14:paraId="370ABF82" w14:textId="77777777" w:rsidR="00D42C61" w:rsidRPr="009B44CD" w:rsidRDefault="00D42C61" w:rsidP="00E30131">
      <w:pPr>
        <w:pStyle w:val="ListParagraph"/>
        <w:numPr>
          <w:ilvl w:val="0"/>
          <w:numId w:val="5"/>
        </w:numPr>
        <w:spacing w:before="120" w:after="120" w:line="240" w:lineRule="auto"/>
        <w:ind w:left="173" w:hanging="187"/>
        <w:contextualSpacing w:val="0"/>
        <w:rPr>
          <w:rFonts w:ascii="Garamond" w:hAnsi="Garamond"/>
          <w:b/>
          <w:color w:val="0070C0"/>
          <w:sz w:val="24"/>
          <w:szCs w:val="24"/>
        </w:rPr>
      </w:pPr>
      <w:r w:rsidRPr="00D42C61">
        <w:rPr>
          <w:rFonts w:ascii="Garamond" w:hAnsi="Garamond"/>
          <w:sz w:val="20"/>
          <w:szCs w:val="20"/>
        </w:rPr>
        <w:t xml:space="preserve">Provide </w:t>
      </w:r>
      <w:r w:rsidR="004547D6" w:rsidRPr="00D42C61">
        <w:rPr>
          <w:rFonts w:ascii="Garamond" w:hAnsi="Garamond"/>
          <w:sz w:val="20"/>
          <w:szCs w:val="20"/>
        </w:rPr>
        <w:t xml:space="preserve">a timeline for rollout of training products that is coordinated with other elements of the </w:t>
      </w:r>
      <w:r w:rsidR="004547D6" w:rsidRPr="00D42C61">
        <w:rPr>
          <w:rFonts w:ascii="Garamond" w:hAnsi="Garamond"/>
          <w:i/>
          <w:sz w:val="20"/>
          <w:szCs w:val="20"/>
        </w:rPr>
        <w:t xml:space="preserve">Benchmarks of Success </w:t>
      </w:r>
      <w:r w:rsidR="004547D6" w:rsidRPr="00D42C61">
        <w:rPr>
          <w:rFonts w:ascii="Garamond" w:hAnsi="Garamond"/>
          <w:sz w:val="20"/>
          <w:szCs w:val="20"/>
        </w:rPr>
        <w:t>initiative.</w:t>
      </w:r>
      <w:r w:rsidR="001239C9">
        <w:rPr>
          <w:rFonts w:ascii="Garamond" w:hAnsi="Garamond"/>
          <w:sz w:val="20"/>
          <w:szCs w:val="20"/>
        </w:rPr>
        <w:t xml:space="preserve"> </w:t>
      </w:r>
    </w:p>
    <w:p w14:paraId="3261B332" w14:textId="77777777" w:rsidR="009B44CD" w:rsidRPr="00D42C61" w:rsidRDefault="009B44CD" w:rsidP="00E30131">
      <w:pPr>
        <w:pStyle w:val="ListParagraph"/>
        <w:numPr>
          <w:ilvl w:val="0"/>
          <w:numId w:val="5"/>
        </w:numPr>
        <w:spacing w:before="120" w:after="120" w:line="240" w:lineRule="auto"/>
        <w:ind w:left="173" w:hanging="187"/>
        <w:contextualSpacing w:val="0"/>
        <w:rPr>
          <w:rFonts w:ascii="Garamond" w:hAnsi="Garamond"/>
          <w:b/>
          <w:color w:val="0070C0"/>
          <w:sz w:val="24"/>
          <w:szCs w:val="24"/>
        </w:rPr>
      </w:pPr>
      <w:r>
        <w:rPr>
          <w:rFonts w:ascii="Garamond" w:hAnsi="Garamond"/>
          <w:sz w:val="20"/>
          <w:szCs w:val="20"/>
        </w:rPr>
        <w:t xml:space="preserve">Align certifications and training required to become “workforce certified” in Maryland. </w:t>
      </w:r>
    </w:p>
    <w:p w14:paraId="69245E40" w14:textId="77777777" w:rsidR="007B2659" w:rsidRPr="00D42C61" w:rsidRDefault="004547D6" w:rsidP="007264CD">
      <w:pPr>
        <w:pStyle w:val="ListParagraph"/>
        <w:numPr>
          <w:ilvl w:val="0"/>
          <w:numId w:val="5"/>
        </w:numPr>
        <w:spacing w:before="120" w:after="120" w:line="240" w:lineRule="auto"/>
        <w:ind w:left="173" w:hanging="187"/>
        <w:contextualSpacing w:val="0"/>
        <w:rPr>
          <w:rFonts w:ascii="Garamond" w:hAnsi="Garamond"/>
          <w:b/>
          <w:color w:val="0070C0"/>
          <w:sz w:val="24"/>
          <w:szCs w:val="24"/>
        </w:rPr>
      </w:pPr>
      <w:r w:rsidRPr="00D42C61">
        <w:rPr>
          <w:rFonts w:ascii="Garamond" w:hAnsi="Garamond" w:cstheme="minorHAnsi"/>
          <w:color w:val="312101"/>
          <w:sz w:val="20"/>
          <w:szCs w:val="20"/>
        </w:rPr>
        <w:t>Maintain communication with the WIOA Alignm</w:t>
      </w:r>
      <w:r w:rsidR="009B44CD">
        <w:rPr>
          <w:rFonts w:ascii="Garamond" w:hAnsi="Garamond" w:cstheme="minorHAnsi"/>
          <w:color w:val="312101"/>
          <w:sz w:val="20"/>
          <w:szCs w:val="20"/>
        </w:rPr>
        <w:t xml:space="preserve">ent Workgroup and other committees. </w:t>
      </w:r>
    </w:p>
    <w:p w14:paraId="3340BC54" w14:textId="77777777" w:rsidR="004B23F7" w:rsidRDefault="004B23F7" w:rsidP="00DC43E6">
      <w:pPr>
        <w:spacing w:after="120"/>
        <w:rPr>
          <w:rFonts w:ascii="Garamond" w:hAnsi="Garamond"/>
          <w:b/>
          <w:color w:val="0070C0"/>
          <w:sz w:val="24"/>
          <w:szCs w:val="24"/>
        </w:rPr>
      </w:pPr>
    </w:p>
    <w:p w14:paraId="5585BEC0" w14:textId="77777777" w:rsidR="001239C9" w:rsidRDefault="001239C9" w:rsidP="00DC43E6">
      <w:pPr>
        <w:spacing w:after="120"/>
        <w:rPr>
          <w:rFonts w:ascii="Garamond" w:hAnsi="Garamond"/>
          <w:b/>
          <w:color w:val="0070C0"/>
          <w:sz w:val="24"/>
          <w:szCs w:val="24"/>
        </w:rPr>
      </w:pPr>
    </w:p>
    <w:p w14:paraId="06F3BC99" w14:textId="77777777" w:rsidR="001239C9" w:rsidRDefault="001239C9" w:rsidP="00DC43E6">
      <w:pPr>
        <w:spacing w:after="120"/>
        <w:rPr>
          <w:rFonts w:ascii="Garamond" w:hAnsi="Garamond"/>
          <w:b/>
          <w:color w:val="0070C0"/>
          <w:sz w:val="24"/>
          <w:szCs w:val="24"/>
        </w:rPr>
      </w:pPr>
    </w:p>
    <w:p w14:paraId="4F96DBD3" w14:textId="77777777" w:rsidR="00B64671" w:rsidRDefault="00B64671" w:rsidP="001239C9">
      <w:pPr>
        <w:spacing w:after="120"/>
        <w:rPr>
          <w:rFonts w:ascii="Garamond" w:hAnsi="Garamond"/>
          <w:b/>
          <w:color w:val="0070C0"/>
          <w:sz w:val="24"/>
          <w:szCs w:val="24"/>
        </w:rPr>
      </w:pPr>
    </w:p>
    <w:p w14:paraId="697C07DD" w14:textId="77777777" w:rsidR="005B7615" w:rsidRPr="004B23F7" w:rsidRDefault="005B7615" w:rsidP="00DC43E6">
      <w:pPr>
        <w:spacing w:after="120"/>
        <w:rPr>
          <w:rFonts w:ascii="Garamond" w:hAnsi="Garamond"/>
          <w:b/>
          <w:color w:val="0070C0"/>
          <w:sz w:val="24"/>
          <w:szCs w:val="24"/>
        </w:rPr>
      </w:pPr>
      <w:r w:rsidRPr="004B23F7">
        <w:rPr>
          <w:rFonts w:ascii="Garamond" w:hAnsi="Garamond"/>
          <w:b/>
          <w:color w:val="0070C0"/>
          <w:sz w:val="24"/>
          <w:szCs w:val="24"/>
        </w:rPr>
        <w:t>Meeting Schedule</w:t>
      </w:r>
    </w:p>
    <w:p w14:paraId="56469DCC" w14:textId="77777777" w:rsidR="005B7615" w:rsidRPr="004B23F7" w:rsidRDefault="00870430" w:rsidP="00DC43E6">
      <w:pPr>
        <w:rPr>
          <w:rFonts w:ascii="Garamond" w:hAnsi="Garamond"/>
        </w:rPr>
      </w:pPr>
      <w:r w:rsidRPr="004B23F7">
        <w:rPr>
          <w:rFonts w:ascii="Garamond" w:hAnsi="Garamond"/>
          <w:sz w:val="20"/>
          <w:szCs w:val="20"/>
        </w:rPr>
        <w:t xml:space="preserve">The </w:t>
      </w:r>
      <w:r w:rsidR="00B923B3" w:rsidRPr="004B23F7">
        <w:rPr>
          <w:rFonts w:ascii="Garamond" w:hAnsi="Garamond"/>
          <w:sz w:val="20"/>
          <w:szCs w:val="20"/>
        </w:rPr>
        <w:t>C</w:t>
      </w:r>
      <w:r w:rsidRPr="004B23F7">
        <w:rPr>
          <w:rFonts w:ascii="Garamond" w:hAnsi="Garamond"/>
          <w:sz w:val="20"/>
          <w:szCs w:val="20"/>
        </w:rPr>
        <w:t xml:space="preserve">ommittee will </w:t>
      </w:r>
      <w:r w:rsidR="00DC43E6" w:rsidRPr="004B23F7">
        <w:rPr>
          <w:rFonts w:ascii="Garamond" w:hAnsi="Garamond"/>
          <w:sz w:val="20"/>
          <w:szCs w:val="20"/>
        </w:rPr>
        <w:t xml:space="preserve">hold regular two-hour meetings </w:t>
      </w:r>
      <w:r w:rsidRPr="004B23F7">
        <w:rPr>
          <w:rFonts w:ascii="Garamond" w:hAnsi="Garamond"/>
          <w:sz w:val="20"/>
          <w:szCs w:val="20"/>
        </w:rPr>
        <w:t>on a monthly basis</w:t>
      </w:r>
      <w:r w:rsidR="00B923B3" w:rsidRPr="004B23F7">
        <w:rPr>
          <w:rFonts w:ascii="Garamond" w:hAnsi="Garamond"/>
          <w:sz w:val="20"/>
          <w:szCs w:val="20"/>
        </w:rPr>
        <w:t>, and may occasionally</w:t>
      </w:r>
      <w:r w:rsidR="00DC43E6" w:rsidRPr="004B23F7">
        <w:rPr>
          <w:rFonts w:ascii="Garamond" w:hAnsi="Garamond"/>
          <w:sz w:val="20"/>
          <w:szCs w:val="20"/>
        </w:rPr>
        <w:t xml:space="preserve"> meet </w:t>
      </w:r>
      <w:r w:rsidRPr="004B23F7">
        <w:rPr>
          <w:rFonts w:ascii="Garamond" w:hAnsi="Garamond"/>
          <w:sz w:val="20"/>
          <w:szCs w:val="20"/>
        </w:rPr>
        <w:t xml:space="preserve">more often, as </w:t>
      </w:r>
      <w:r w:rsidR="00B923B3" w:rsidRPr="004B23F7">
        <w:rPr>
          <w:rFonts w:ascii="Garamond" w:hAnsi="Garamond"/>
          <w:sz w:val="20"/>
          <w:szCs w:val="20"/>
        </w:rPr>
        <w:t>needed.</w:t>
      </w:r>
    </w:p>
    <w:p w14:paraId="6E208641" w14:textId="77777777" w:rsidR="005B7615" w:rsidRPr="004B23F7" w:rsidRDefault="005B7615" w:rsidP="00DC43E6">
      <w:pPr>
        <w:spacing w:after="120"/>
        <w:rPr>
          <w:rFonts w:ascii="Garamond" w:hAnsi="Garamond"/>
          <w:b/>
          <w:color w:val="0070C0"/>
          <w:sz w:val="24"/>
          <w:szCs w:val="24"/>
        </w:rPr>
      </w:pPr>
      <w:r w:rsidRPr="004B23F7">
        <w:rPr>
          <w:rFonts w:ascii="Garamond" w:hAnsi="Garamond"/>
          <w:b/>
          <w:color w:val="0070C0"/>
          <w:sz w:val="24"/>
          <w:szCs w:val="24"/>
        </w:rPr>
        <w:t>Membership</w:t>
      </w:r>
      <w:r w:rsidR="00B504E1" w:rsidRPr="004B23F7">
        <w:rPr>
          <w:rFonts w:ascii="Garamond" w:hAnsi="Garamond"/>
          <w:b/>
          <w:color w:val="0070C0"/>
          <w:sz w:val="24"/>
          <w:szCs w:val="24"/>
        </w:rPr>
        <w:t xml:space="preserve"> and Roles</w:t>
      </w:r>
    </w:p>
    <w:p w14:paraId="70CB6212" w14:textId="77777777" w:rsidR="00DC43E6" w:rsidRPr="004B23F7" w:rsidRDefault="00732EE9" w:rsidP="00B504E1">
      <w:pPr>
        <w:spacing w:before="120" w:after="120"/>
        <w:rPr>
          <w:rFonts w:ascii="Garamond" w:hAnsi="Garamond"/>
          <w:sz w:val="20"/>
          <w:szCs w:val="20"/>
        </w:rPr>
      </w:pPr>
      <w:r w:rsidRPr="004B23F7">
        <w:rPr>
          <w:rFonts w:ascii="Garamond" w:hAnsi="Garamond"/>
          <w:sz w:val="20"/>
          <w:szCs w:val="20"/>
        </w:rPr>
        <w:t xml:space="preserve">The </w:t>
      </w:r>
      <w:r w:rsidR="00B923B3" w:rsidRPr="004B23F7">
        <w:rPr>
          <w:rFonts w:ascii="Garamond" w:hAnsi="Garamond"/>
          <w:sz w:val="20"/>
          <w:szCs w:val="20"/>
        </w:rPr>
        <w:t>C</w:t>
      </w:r>
      <w:r w:rsidRPr="004B23F7">
        <w:rPr>
          <w:rFonts w:ascii="Garamond" w:hAnsi="Garamond"/>
          <w:sz w:val="20"/>
          <w:szCs w:val="20"/>
        </w:rPr>
        <w:t xml:space="preserve">ommittee will include </w:t>
      </w:r>
      <w:r w:rsidR="006138E2">
        <w:rPr>
          <w:rFonts w:ascii="Garamond" w:hAnsi="Garamond"/>
          <w:sz w:val="20"/>
          <w:szCs w:val="20"/>
        </w:rPr>
        <w:t>12</w:t>
      </w:r>
      <w:r w:rsidRPr="004B23F7">
        <w:rPr>
          <w:rFonts w:ascii="Garamond" w:hAnsi="Garamond"/>
          <w:sz w:val="20"/>
          <w:szCs w:val="20"/>
        </w:rPr>
        <w:t xml:space="preserve"> – 1</w:t>
      </w:r>
      <w:r w:rsidR="006138E2">
        <w:rPr>
          <w:rFonts w:ascii="Garamond" w:hAnsi="Garamond"/>
          <w:sz w:val="20"/>
          <w:szCs w:val="20"/>
        </w:rPr>
        <w:t>6</w:t>
      </w:r>
      <w:r w:rsidRPr="004B23F7">
        <w:rPr>
          <w:rFonts w:ascii="Garamond" w:hAnsi="Garamond"/>
          <w:sz w:val="20"/>
          <w:szCs w:val="20"/>
        </w:rPr>
        <w:t xml:space="preserve"> members who represent stakeholders from the </w:t>
      </w:r>
      <w:r w:rsidR="00D42C61">
        <w:rPr>
          <w:rFonts w:ascii="Garamond" w:hAnsi="Garamond"/>
          <w:sz w:val="20"/>
          <w:szCs w:val="20"/>
        </w:rPr>
        <w:t xml:space="preserve">four </w:t>
      </w:r>
      <w:r w:rsidRPr="004B23F7">
        <w:rPr>
          <w:rFonts w:ascii="Garamond" w:hAnsi="Garamond"/>
          <w:sz w:val="20"/>
          <w:szCs w:val="20"/>
        </w:rPr>
        <w:t xml:space="preserve">core partner organizations </w:t>
      </w:r>
      <w:r w:rsidR="006138E2">
        <w:rPr>
          <w:rFonts w:ascii="Garamond" w:hAnsi="Garamond"/>
          <w:sz w:val="20"/>
          <w:szCs w:val="20"/>
        </w:rPr>
        <w:t xml:space="preserve">and other partner organizations </w:t>
      </w:r>
      <w:r w:rsidRPr="004B23F7">
        <w:rPr>
          <w:rFonts w:ascii="Garamond" w:hAnsi="Garamond"/>
          <w:sz w:val="20"/>
          <w:szCs w:val="20"/>
        </w:rPr>
        <w:t>identified in the Workforce Innovation and Opportunity Act (WIOA)</w:t>
      </w:r>
      <w:r w:rsidR="00D42C61">
        <w:rPr>
          <w:rFonts w:ascii="Garamond" w:hAnsi="Garamond"/>
          <w:sz w:val="20"/>
          <w:szCs w:val="20"/>
        </w:rPr>
        <w:t xml:space="preserve"> Maryland State Plan</w:t>
      </w:r>
      <w:r w:rsidRPr="004B23F7">
        <w:rPr>
          <w:rFonts w:ascii="Garamond" w:hAnsi="Garamond"/>
          <w:sz w:val="20"/>
          <w:szCs w:val="20"/>
        </w:rPr>
        <w:t>. Membership should include individuals who represent both State and local perspectives.</w:t>
      </w:r>
    </w:p>
    <w:p w14:paraId="457E537C" w14:textId="77777777" w:rsidR="00732EE9" w:rsidRPr="004B23F7" w:rsidRDefault="00D42C61" w:rsidP="00B504E1">
      <w:pPr>
        <w:spacing w:before="120" w:after="12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John Feaster </w:t>
      </w:r>
      <w:r w:rsidR="006138E2">
        <w:rPr>
          <w:rFonts w:ascii="Garamond" w:hAnsi="Garamond"/>
          <w:sz w:val="20"/>
          <w:szCs w:val="20"/>
        </w:rPr>
        <w:t>Committee C</w:t>
      </w:r>
      <w:r w:rsidR="00732EE9" w:rsidRPr="004B23F7">
        <w:rPr>
          <w:rFonts w:ascii="Garamond" w:hAnsi="Garamond"/>
          <w:sz w:val="20"/>
          <w:szCs w:val="20"/>
        </w:rPr>
        <w:t>hair</w:t>
      </w:r>
      <w:r w:rsidR="006138E2">
        <w:rPr>
          <w:rFonts w:ascii="Garamond" w:hAnsi="Garamond"/>
          <w:sz w:val="20"/>
          <w:szCs w:val="20"/>
        </w:rPr>
        <w:t>.</w:t>
      </w:r>
      <w:r w:rsidR="00732EE9" w:rsidRPr="004B23F7">
        <w:rPr>
          <w:rFonts w:ascii="Garamond" w:hAnsi="Garamond"/>
          <w:sz w:val="20"/>
          <w:szCs w:val="20"/>
        </w:rPr>
        <w:t xml:space="preserve"> </w:t>
      </w:r>
      <w:r w:rsidR="006138E2">
        <w:rPr>
          <w:rFonts w:ascii="Garamond" w:hAnsi="Garamond"/>
          <w:sz w:val="20"/>
          <w:szCs w:val="20"/>
        </w:rPr>
        <w:t xml:space="preserve">Jeana Davis Committee </w:t>
      </w:r>
      <w:r>
        <w:rPr>
          <w:rFonts w:ascii="Garamond" w:hAnsi="Garamond"/>
          <w:sz w:val="20"/>
          <w:szCs w:val="20"/>
        </w:rPr>
        <w:t>Co-chair</w:t>
      </w:r>
      <w:r w:rsidR="006138E2">
        <w:rPr>
          <w:rFonts w:ascii="Garamond" w:hAnsi="Garamond"/>
          <w:sz w:val="20"/>
          <w:szCs w:val="20"/>
        </w:rPr>
        <w:t xml:space="preserve">. Lakisha Rahman Committee </w:t>
      </w:r>
      <w:r>
        <w:rPr>
          <w:rFonts w:ascii="Garamond" w:hAnsi="Garamond"/>
          <w:sz w:val="20"/>
          <w:szCs w:val="20"/>
        </w:rPr>
        <w:t>Coordinator</w:t>
      </w:r>
      <w:r w:rsidR="006138E2">
        <w:rPr>
          <w:rFonts w:ascii="Garamond" w:hAnsi="Garamond"/>
          <w:sz w:val="20"/>
          <w:szCs w:val="20"/>
        </w:rPr>
        <w:t>.</w:t>
      </w:r>
    </w:p>
    <w:sectPr w:rsidR="00732EE9" w:rsidRPr="004B23F7" w:rsidSect="00E70CA1">
      <w:type w:val="continuous"/>
      <w:pgSz w:w="12240" w:h="15840" w:code="1"/>
      <w:pgMar w:top="1440" w:right="1440" w:bottom="1440" w:left="1440" w:header="720" w:footer="720" w:gutter="0"/>
      <w:cols w:num="2" w:space="18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39091F" w14:textId="77777777" w:rsidR="002C6166" w:rsidRDefault="002C6166" w:rsidP="005B7615">
      <w:pPr>
        <w:spacing w:after="0" w:line="240" w:lineRule="auto"/>
      </w:pPr>
      <w:r>
        <w:separator/>
      </w:r>
    </w:p>
  </w:endnote>
  <w:endnote w:type="continuationSeparator" w:id="0">
    <w:p w14:paraId="00404750" w14:textId="77777777" w:rsidR="002C6166" w:rsidRDefault="002C6166" w:rsidP="005B7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13967A" w14:textId="77777777" w:rsidR="002C6166" w:rsidRDefault="002C6166" w:rsidP="005B7615">
      <w:pPr>
        <w:spacing w:after="0" w:line="240" w:lineRule="auto"/>
      </w:pPr>
      <w:r>
        <w:separator/>
      </w:r>
    </w:p>
  </w:footnote>
  <w:footnote w:type="continuationSeparator" w:id="0">
    <w:p w14:paraId="1CEEFDAF" w14:textId="77777777" w:rsidR="002C6166" w:rsidRDefault="002C6166" w:rsidP="005B7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A76608" w14:textId="77777777" w:rsidR="005B7615" w:rsidRDefault="005B7615">
    <w:pPr>
      <w:pStyle w:val="Header"/>
    </w:pPr>
    <w:r>
      <w:rPr>
        <w:noProof/>
      </w:rPr>
      <w:drawing>
        <wp:inline distT="0" distB="0" distL="0" distR="0" wp14:anchorId="5D06E25E" wp14:editId="6C271287">
          <wp:extent cx="5943600" cy="158369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WS_banner_08_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583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C7648"/>
    <w:multiLevelType w:val="hybridMultilevel"/>
    <w:tmpl w:val="ECB46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0169C"/>
    <w:multiLevelType w:val="hybridMultilevel"/>
    <w:tmpl w:val="BC62A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C9419A"/>
    <w:multiLevelType w:val="hybridMultilevel"/>
    <w:tmpl w:val="CFE66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380E5E"/>
    <w:multiLevelType w:val="hybridMultilevel"/>
    <w:tmpl w:val="CD12D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615"/>
    <w:rsid w:val="00021EC6"/>
    <w:rsid w:val="000569FE"/>
    <w:rsid w:val="001239C9"/>
    <w:rsid w:val="00223C8D"/>
    <w:rsid w:val="002C6166"/>
    <w:rsid w:val="002E62A9"/>
    <w:rsid w:val="00304061"/>
    <w:rsid w:val="003E1B30"/>
    <w:rsid w:val="004547D6"/>
    <w:rsid w:val="004A5491"/>
    <w:rsid w:val="004B23F7"/>
    <w:rsid w:val="004D3B43"/>
    <w:rsid w:val="005B7615"/>
    <w:rsid w:val="006138E2"/>
    <w:rsid w:val="00732EE9"/>
    <w:rsid w:val="00793CF1"/>
    <w:rsid w:val="007B2659"/>
    <w:rsid w:val="007C026C"/>
    <w:rsid w:val="00863E4C"/>
    <w:rsid w:val="00870430"/>
    <w:rsid w:val="008911E4"/>
    <w:rsid w:val="009B44CD"/>
    <w:rsid w:val="00A171D4"/>
    <w:rsid w:val="00A56E01"/>
    <w:rsid w:val="00B00415"/>
    <w:rsid w:val="00B04A38"/>
    <w:rsid w:val="00B504E1"/>
    <w:rsid w:val="00B64671"/>
    <w:rsid w:val="00B923B3"/>
    <w:rsid w:val="00BE751A"/>
    <w:rsid w:val="00C83945"/>
    <w:rsid w:val="00CC5EA2"/>
    <w:rsid w:val="00D02795"/>
    <w:rsid w:val="00D42C61"/>
    <w:rsid w:val="00D708E4"/>
    <w:rsid w:val="00DB26D5"/>
    <w:rsid w:val="00DC43E6"/>
    <w:rsid w:val="00E32870"/>
    <w:rsid w:val="00E4447F"/>
    <w:rsid w:val="00E60BAB"/>
    <w:rsid w:val="00E70CA1"/>
    <w:rsid w:val="00F4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F9550F"/>
  <w15:docId w15:val="{8FC2B79A-9AF2-4E9C-BE76-BE1B02017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7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615"/>
  </w:style>
  <w:style w:type="paragraph" w:styleId="Footer">
    <w:name w:val="footer"/>
    <w:basedOn w:val="Normal"/>
    <w:link w:val="FooterChar"/>
    <w:uiPriority w:val="99"/>
    <w:unhideWhenUsed/>
    <w:rsid w:val="005B7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615"/>
  </w:style>
  <w:style w:type="paragraph" w:styleId="BalloonText">
    <w:name w:val="Balloon Text"/>
    <w:basedOn w:val="Normal"/>
    <w:link w:val="BalloonTextChar"/>
    <w:uiPriority w:val="99"/>
    <w:semiHidden/>
    <w:unhideWhenUsed/>
    <w:rsid w:val="005B7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61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043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043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70430"/>
    <w:rPr>
      <w:vertAlign w:val="superscript"/>
    </w:rPr>
  </w:style>
  <w:style w:type="paragraph" w:styleId="ListParagraph">
    <w:name w:val="List Paragraph"/>
    <w:basedOn w:val="Normal"/>
    <w:uiPriority w:val="34"/>
    <w:qFormat/>
    <w:rsid w:val="008704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0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E583B-A04F-4F9D-BAC1-97036B404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DLLR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 K. Taylor</dc:creator>
  <cp:lastModifiedBy>LiLi Taylor</cp:lastModifiedBy>
  <cp:revision>2</cp:revision>
  <cp:lastPrinted>2018-12-11T21:06:00Z</cp:lastPrinted>
  <dcterms:created xsi:type="dcterms:W3CDTF">2020-09-16T15:05:00Z</dcterms:created>
  <dcterms:modified xsi:type="dcterms:W3CDTF">2020-09-16T15:05:00Z</dcterms:modified>
</cp:coreProperties>
</file>