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31B00" w14:textId="77777777" w:rsidR="003B207F" w:rsidRPr="002E7ABF" w:rsidRDefault="003B207F" w:rsidP="00892B63">
      <w:pPr>
        <w:pBdr>
          <w:top w:val="nil"/>
          <w:left w:val="nil"/>
          <w:bottom w:val="nil"/>
          <w:right w:val="nil"/>
          <w:between w:val="nil"/>
          <w:bar w:val="nil"/>
        </w:pBdr>
        <w:spacing w:after="60" w:line="240" w:lineRule="auto"/>
        <w:ind w:left="0" w:firstLine="0"/>
        <w:jc w:val="center"/>
        <w:rPr>
          <w:rFonts w:ascii="Garamond" w:eastAsia="Calibri" w:hAnsi="Garamond" w:cs="Times New Roman"/>
          <w:b/>
          <w:sz w:val="20"/>
          <w:szCs w:val="20"/>
        </w:rPr>
      </w:pPr>
      <w:r w:rsidRPr="002E7ABF">
        <w:rPr>
          <w:rFonts w:ascii="Garamond" w:eastAsia="Calibri" w:hAnsi="Garamond" w:cs="Times New Roman"/>
          <w:b/>
          <w:sz w:val="20"/>
          <w:szCs w:val="20"/>
        </w:rPr>
        <w:t>Benchmarks of Success for Maryland’s Workforce System</w:t>
      </w:r>
    </w:p>
    <w:p w14:paraId="0E0FD367" w14:textId="77777777" w:rsidR="003B207F" w:rsidRPr="002E7ABF" w:rsidRDefault="003B207F" w:rsidP="00892B63">
      <w:pPr>
        <w:pBdr>
          <w:top w:val="nil"/>
          <w:left w:val="nil"/>
          <w:bottom w:val="nil"/>
          <w:right w:val="nil"/>
          <w:between w:val="nil"/>
          <w:bar w:val="nil"/>
        </w:pBdr>
        <w:spacing w:before="60" w:after="60" w:line="240" w:lineRule="auto"/>
        <w:ind w:left="0" w:firstLine="0"/>
        <w:jc w:val="center"/>
        <w:rPr>
          <w:rFonts w:ascii="Garamond" w:eastAsia="Calibri" w:hAnsi="Garamond" w:cs="Times New Roman"/>
          <w:b/>
          <w:sz w:val="20"/>
          <w:szCs w:val="20"/>
        </w:rPr>
      </w:pPr>
      <w:r w:rsidRPr="002E7ABF">
        <w:rPr>
          <w:rFonts w:ascii="Garamond" w:eastAsia="Calibri" w:hAnsi="Garamond" w:cs="Times New Roman"/>
          <w:b/>
          <w:sz w:val="20"/>
          <w:szCs w:val="20"/>
        </w:rPr>
        <w:t>Communications Committee (CC)</w:t>
      </w:r>
    </w:p>
    <w:p w14:paraId="102DC866" w14:textId="2E5A12A2" w:rsidR="003B207F" w:rsidRPr="002E7ABF" w:rsidRDefault="005C77BF" w:rsidP="00892B63">
      <w:pPr>
        <w:pBdr>
          <w:top w:val="nil"/>
          <w:left w:val="nil"/>
          <w:bottom w:val="nil"/>
          <w:right w:val="nil"/>
          <w:between w:val="nil"/>
          <w:bar w:val="nil"/>
        </w:pBdr>
        <w:spacing w:before="60" w:after="60" w:line="240" w:lineRule="auto"/>
        <w:ind w:left="0" w:firstLine="0"/>
        <w:jc w:val="center"/>
        <w:rPr>
          <w:rFonts w:ascii="Garamond" w:eastAsia="Calibri" w:hAnsi="Garamond" w:cs="Times New Roman"/>
          <w:sz w:val="20"/>
          <w:szCs w:val="20"/>
        </w:rPr>
      </w:pPr>
      <w:r>
        <w:rPr>
          <w:rFonts w:ascii="Garamond" w:eastAsia="Calibri" w:hAnsi="Garamond" w:cs="Times New Roman"/>
          <w:sz w:val="20"/>
          <w:szCs w:val="20"/>
        </w:rPr>
        <w:t>December 5</w:t>
      </w:r>
      <w:r w:rsidR="006C21D0" w:rsidRPr="002E7ABF">
        <w:rPr>
          <w:rFonts w:ascii="Garamond" w:eastAsia="Calibri" w:hAnsi="Garamond" w:cs="Times New Roman"/>
          <w:sz w:val="20"/>
          <w:szCs w:val="20"/>
        </w:rPr>
        <w:t>, 2019</w:t>
      </w:r>
      <w:r w:rsidR="003B207F" w:rsidRPr="002E7ABF">
        <w:rPr>
          <w:rFonts w:ascii="Garamond" w:eastAsia="Calibri" w:hAnsi="Garamond" w:cs="Times New Roman"/>
          <w:sz w:val="20"/>
          <w:szCs w:val="20"/>
        </w:rPr>
        <w:t xml:space="preserve"> | </w:t>
      </w:r>
      <w:r w:rsidR="006C21D0" w:rsidRPr="002E7ABF">
        <w:rPr>
          <w:rFonts w:ascii="Garamond" w:eastAsia="Calibri" w:hAnsi="Garamond" w:cs="Times New Roman"/>
          <w:sz w:val="20"/>
          <w:szCs w:val="20"/>
        </w:rPr>
        <w:t>10</w:t>
      </w:r>
      <w:r w:rsidR="00D64AC5" w:rsidRPr="002E7ABF">
        <w:rPr>
          <w:rFonts w:ascii="Garamond" w:eastAsia="Calibri" w:hAnsi="Garamond" w:cs="Times New Roman"/>
          <w:sz w:val="20"/>
          <w:szCs w:val="20"/>
        </w:rPr>
        <w:t xml:space="preserve"> </w:t>
      </w:r>
      <w:r w:rsidR="006C44AB" w:rsidRPr="002E7ABF">
        <w:rPr>
          <w:rFonts w:ascii="Garamond" w:eastAsia="Calibri" w:hAnsi="Garamond" w:cs="Times New Roman"/>
          <w:sz w:val="20"/>
          <w:szCs w:val="20"/>
        </w:rPr>
        <w:t>a.m.</w:t>
      </w:r>
      <w:r w:rsidR="003E6876" w:rsidRPr="002E7ABF">
        <w:rPr>
          <w:rFonts w:ascii="Garamond" w:eastAsia="Calibri" w:hAnsi="Garamond" w:cs="Times New Roman"/>
          <w:sz w:val="20"/>
          <w:szCs w:val="20"/>
        </w:rPr>
        <w:t xml:space="preserve"> </w:t>
      </w:r>
      <w:r w:rsidR="003B207F" w:rsidRPr="002E7ABF">
        <w:rPr>
          <w:rFonts w:ascii="Garamond" w:eastAsia="Calibri" w:hAnsi="Garamond" w:cs="Times New Roman"/>
          <w:sz w:val="20"/>
          <w:szCs w:val="20"/>
        </w:rPr>
        <w:t xml:space="preserve">– </w:t>
      </w:r>
      <w:r w:rsidR="00E30437" w:rsidRPr="002E7ABF">
        <w:rPr>
          <w:rFonts w:ascii="Garamond" w:eastAsia="Calibri" w:hAnsi="Garamond" w:cs="Times New Roman"/>
          <w:sz w:val="20"/>
          <w:szCs w:val="20"/>
        </w:rPr>
        <w:t>1</w:t>
      </w:r>
      <w:r w:rsidR="006C21D0" w:rsidRPr="002E7ABF">
        <w:rPr>
          <w:rFonts w:ascii="Garamond" w:eastAsia="Calibri" w:hAnsi="Garamond" w:cs="Times New Roman"/>
          <w:sz w:val="20"/>
          <w:szCs w:val="20"/>
        </w:rPr>
        <w:t>1</w:t>
      </w:r>
      <w:r w:rsidR="00E30437" w:rsidRPr="002E7ABF">
        <w:rPr>
          <w:rFonts w:ascii="Garamond" w:eastAsia="Calibri" w:hAnsi="Garamond" w:cs="Times New Roman"/>
          <w:sz w:val="20"/>
          <w:szCs w:val="20"/>
        </w:rPr>
        <w:t>:30 a</w:t>
      </w:r>
      <w:r w:rsidR="003B207F" w:rsidRPr="002E7ABF">
        <w:rPr>
          <w:rFonts w:ascii="Garamond" w:eastAsia="Calibri" w:hAnsi="Garamond" w:cs="Times New Roman"/>
          <w:sz w:val="20"/>
          <w:szCs w:val="20"/>
        </w:rPr>
        <w:t>.m.</w:t>
      </w:r>
    </w:p>
    <w:p w14:paraId="476DAA73" w14:textId="77777777" w:rsidR="00AB448E" w:rsidRPr="002E7ABF" w:rsidRDefault="00245BF1" w:rsidP="00892B63">
      <w:pPr>
        <w:pBdr>
          <w:top w:val="nil"/>
          <w:left w:val="nil"/>
          <w:bottom w:val="nil"/>
          <w:right w:val="nil"/>
          <w:between w:val="nil"/>
          <w:bar w:val="nil"/>
        </w:pBdr>
        <w:spacing w:before="60" w:after="60" w:line="240" w:lineRule="auto"/>
        <w:ind w:left="0" w:firstLine="0"/>
        <w:jc w:val="center"/>
        <w:rPr>
          <w:rFonts w:ascii="Garamond" w:hAnsi="Garamond" w:cs="Times New Roman"/>
          <w:sz w:val="20"/>
          <w:szCs w:val="20"/>
        </w:rPr>
      </w:pPr>
      <w:r w:rsidRPr="002E7ABF">
        <w:rPr>
          <w:rFonts w:ascii="Garamond" w:eastAsia="Calibri" w:hAnsi="Garamond" w:cs="Times New Roman"/>
          <w:sz w:val="20"/>
          <w:szCs w:val="20"/>
        </w:rPr>
        <w:t>Conference Call Info</w:t>
      </w:r>
      <w:r w:rsidR="00E444E9" w:rsidRPr="002E7ABF">
        <w:rPr>
          <w:rFonts w:ascii="Garamond" w:eastAsia="Calibri" w:hAnsi="Garamond" w:cs="Times New Roman"/>
          <w:sz w:val="20"/>
          <w:szCs w:val="20"/>
        </w:rPr>
        <w:t>│</w:t>
      </w:r>
      <w:dir w:val="ltr">
        <w:r w:rsidR="00133931" w:rsidRPr="002E7ABF">
          <w:rPr>
            <w:rFonts w:ascii="Garamond" w:hAnsi="Garamond" w:cs="Times New Roman"/>
            <w:sz w:val="20"/>
            <w:szCs w:val="20"/>
          </w:rPr>
          <w:t>1</w:t>
        </w:r>
        <w:r w:rsidR="00A71B3C" w:rsidRPr="002E7ABF">
          <w:rPr>
            <w:rFonts w:ascii="Garamond" w:hAnsi="Garamond" w:cs="Times New Roman"/>
            <w:sz w:val="20"/>
            <w:szCs w:val="20"/>
          </w:rPr>
          <w:t>-</w:t>
        </w:r>
        <w:r w:rsidR="007F1647" w:rsidRPr="002E7ABF">
          <w:rPr>
            <w:rFonts w:ascii="Garamond" w:hAnsi="Garamond" w:cs="Times New Roman"/>
            <w:sz w:val="20"/>
            <w:szCs w:val="20"/>
          </w:rPr>
          <w:t>609</w:t>
        </w:r>
        <w:r w:rsidR="00133931" w:rsidRPr="002E7ABF">
          <w:rPr>
            <w:rFonts w:ascii="Garamond" w:hAnsi="Garamond" w:cs="Times New Roman"/>
            <w:sz w:val="20"/>
            <w:szCs w:val="20"/>
          </w:rPr>
          <w:t>-</w:t>
        </w:r>
        <w:r w:rsidR="007F1647" w:rsidRPr="002E7ABF">
          <w:rPr>
            <w:rFonts w:ascii="Garamond" w:hAnsi="Garamond" w:cs="Times New Roman"/>
            <w:sz w:val="20"/>
            <w:szCs w:val="20"/>
          </w:rPr>
          <w:t>491</w:t>
        </w:r>
        <w:r w:rsidR="00133931" w:rsidRPr="002E7ABF">
          <w:rPr>
            <w:rFonts w:ascii="Garamond" w:hAnsi="Garamond" w:cs="Times New Roman"/>
            <w:sz w:val="20"/>
            <w:szCs w:val="20"/>
          </w:rPr>
          <w:t>-</w:t>
        </w:r>
        <w:r w:rsidR="007F1647" w:rsidRPr="002E7ABF">
          <w:rPr>
            <w:rFonts w:ascii="Garamond" w:hAnsi="Garamond" w:cs="Times New Roman"/>
            <w:sz w:val="20"/>
            <w:szCs w:val="20"/>
          </w:rPr>
          <w:t>2435</w:t>
        </w:r>
        <w:r w:rsidR="00133931" w:rsidRPr="002E7ABF">
          <w:rPr>
            <w:rFonts w:ascii="Times New Roman" w:hAnsi="Times New Roman" w:cs="Times New Roman"/>
            <w:sz w:val="20"/>
            <w:szCs w:val="20"/>
          </w:rPr>
          <w:t>‬</w:t>
        </w:r>
        <w:r w:rsidR="001C169B" w:rsidRPr="002E7ABF">
          <w:rPr>
            <w:rFonts w:ascii="Times New Roman" w:hAnsi="Times New Roman" w:cs="Times New Roman"/>
            <w:sz w:val="20"/>
            <w:szCs w:val="20"/>
          </w:rPr>
          <w:t>‬</w:t>
        </w:r>
        <w:r w:rsidR="006C21D0" w:rsidRPr="002E7ABF">
          <w:rPr>
            <w:rFonts w:ascii="Garamond" w:eastAsia="Calibri" w:hAnsi="Garamond" w:cs="Times New Roman"/>
            <w:sz w:val="20"/>
            <w:szCs w:val="20"/>
          </w:rPr>
          <w:t>│</w:t>
        </w:r>
        <w:r w:rsidR="001C169B" w:rsidRPr="002E7ABF">
          <w:rPr>
            <w:rFonts w:ascii="Garamond" w:hAnsi="Garamond" w:cs="Times New Roman"/>
            <w:sz w:val="20"/>
            <w:szCs w:val="20"/>
          </w:rPr>
          <w:t xml:space="preserve"> PIN: </w:t>
        </w:r>
        <w:dir w:val="ltr">
          <w:r w:rsidR="00133931" w:rsidRPr="002E7ABF">
            <w:rPr>
              <w:rFonts w:ascii="Garamond" w:hAnsi="Garamond" w:cs="Times New Roman"/>
              <w:sz w:val="20"/>
              <w:szCs w:val="20"/>
            </w:rPr>
            <w:t>1</w:t>
          </w:r>
          <w:r w:rsidR="007F1647" w:rsidRPr="002E7ABF">
            <w:rPr>
              <w:rFonts w:ascii="Garamond" w:hAnsi="Garamond" w:cs="Times New Roman"/>
              <w:sz w:val="20"/>
              <w:szCs w:val="20"/>
            </w:rPr>
            <w:t>06</w:t>
          </w:r>
          <w:r w:rsidR="00133931" w:rsidRPr="002E7ABF">
            <w:rPr>
              <w:rFonts w:ascii="Garamond" w:hAnsi="Garamond" w:cs="Times New Roman"/>
              <w:sz w:val="20"/>
              <w:szCs w:val="20"/>
            </w:rPr>
            <w:t xml:space="preserve"> 91</w:t>
          </w:r>
          <w:r w:rsidR="007F1647" w:rsidRPr="002E7ABF">
            <w:rPr>
              <w:rFonts w:ascii="Garamond" w:hAnsi="Garamond" w:cs="Times New Roman"/>
              <w:sz w:val="20"/>
              <w:szCs w:val="20"/>
            </w:rPr>
            <w:t>4</w:t>
          </w:r>
          <w:r w:rsidR="00133931" w:rsidRPr="002E7ABF">
            <w:rPr>
              <w:rFonts w:ascii="Garamond" w:hAnsi="Garamond" w:cs="Times New Roman"/>
              <w:sz w:val="20"/>
              <w:szCs w:val="20"/>
            </w:rPr>
            <w:t xml:space="preserve"> </w:t>
          </w:r>
          <w:r w:rsidR="007F1647" w:rsidRPr="002E7ABF">
            <w:rPr>
              <w:rFonts w:ascii="Garamond" w:hAnsi="Garamond" w:cs="Times New Roman"/>
              <w:sz w:val="20"/>
              <w:szCs w:val="20"/>
            </w:rPr>
            <w:t>897</w:t>
          </w:r>
          <w:r w:rsidR="00133931" w:rsidRPr="002E7ABF">
            <w:rPr>
              <w:rFonts w:ascii="Garamond" w:hAnsi="Garamond" w:cs="Times New Roman"/>
              <w:sz w:val="20"/>
              <w:szCs w:val="20"/>
            </w:rPr>
            <w:t>#</w:t>
          </w:r>
          <w:r w:rsidR="00133931" w:rsidRPr="002E7ABF">
            <w:rPr>
              <w:rFonts w:ascii="Times New Roman" w:hAnsi="Times New Roman" w:cs="Times New Roman"/>
              <w:sz w:val="20"/>
              <w:szCs w:val="20"/>
            </w:rPr>
            <w:t>‬</w:t>
          </w:r>
          <w:r w:rsidR="00340C15" w:rsidRPr="002E7ABF">
            <w:rPr>
              <w:rFonts w:ascii="Times New Roman" w:hAnsi="Times New Roman" w:cs="Times New Roman"/>
              <w:sz w:val="20"/>
              <w:szCs w:val="20"/>
            </w:rPr>
            <w:t>‬</w:t>
          </w:r>
          <w:r w:rsidR="00340C15" w:rsidRPr="002E7ABF">
            <w:rPr>
              <w:rFonts w:ascii="Times New Roman" w:hAnsi="Times New Roman" w:cs="Times New Roman"/>
              <w:sz w:val="20"/>
              <w:szCs w:val="20"/>
            </w:rPr>
            <w:t>‬</w:t>
          </w:r>
          <w:r w:rsidR="00486A21" w:rsidRPr="002E7ABF">
            <w:rPr>
              <w:rFonts w:ascii="Times New Roman" w:hAnsi="Times New Roman" w:cs="Times New Roman"/>
              <w:sz w:val="20"/>
              <w:szCs w:val="20"/>
            </w:rPr>
            <w:t>‬</w:t>
          </w:r>
          <w:r w:rsidR="00486A21" w:rsidRPr="002E7ABF">
            <w:rPr>
              <w:rFonts w:ascii="Times New Roman" w:hAnsi="Times New Roman" w:cs="Times New Roman"/>
              <w:sz w:val="20"/>
              <w:szCs w:val="20"/>
            </w:rPr>
            <w:t>‬</w:t>
          </w:r>
          <w:r w:rsidR="006A2685" w:rsidRPr="002E7ABF">
            <w:rPr>
              <w:rFonts w:ascii="Times New Roman" w:hAnsi="Times New Roman" w:cs="Times New Roman"/>
              <w:sz w:val="20"/>
              <w:szCs w:val="20"/>
            </w:rPr>
            <w:t>‬</w:t>
          </w:r>
          <w:r w:rsidR="006A2685" w:rsidRPr="002E7ABF">
            <w:rPr>
              <w:rFonts w:ascii="Times New Roman" w:hAnsi="Times New Roman" w:cs="Times New Roman"/>
              <w:sz w:val="20"/>
              <w:szCs w:val="20"/>
            </w:rPr>
            <w:t>‬</w:t>
          </w:r>
          <w:r w:rsidR="00210E01" w:rsidRPr="002E7ABF">
            <w:rPr>
              <w:rFonts w:ascii="Times New Roman" w:hAnsi="Times New Roman" w:cs="Times New Roman"/>
              <w:sz w:val="20"/>
              <w:szCs w:val="20"/>
            </w:rPr>
            <w:t>‬</w:t>
          </w:r>
          <w:r w:rsidR="00210E01" w:rsidRPr="002E7ABF">
            <w:rPr>
              <w:rFonts w:ascii="Times New Roman" w:hAnsi="Times New Roman" w:cs="Times New Roman"/>
              <w:sz w:val="20"/>
              <w:szCs w:val="20"/>
            </w:rPr>
            <w:t>‬</w:t>
          </w:r>
          <w:r w:rsidR="0026083A" w:rsidRPr="002E7ABF">
            <w:rPr>
              <w:rFonts w:ascii="Times New Roman" w:hAnsi="Times New Roman" w:cs="Times New Roman"/>
              <w:sz w:val="20"/>
              <w:szCs w:val="20"/>
            </w:rPr>
            <w:t>‬</w:t>
          </w:r>
          <w:r w:rsidR="0026083A" w:rsidRPr="002E7ABF">
            <w:rPr>
              <w:rFonts w:ascii="Times New Roman" w:hAnsi="Times New Roman" w:cs="Times New Roman"/>
              <w:sz w:val="20"/>
              <w:szCs w:val="20"/>
            </w:rPr>
            <w:t>‬</w:t>
          </w:r>
          <w:r w:rsidR="00956EDA" w:rsidRPr="002E7ABF">
            <w:rPr>
              <w:rFonts w:ascii="Times New Roman" w:hAnsi="Times New Roman" w:cs="Times New Roman"/>
              <w:sz w:val="20"/>
              <w:szCs w:val="20"/>
            </w:rPr>
            <w:t>‬</w:t>
          </w:r>
          <w:r w:rsidR="00956EDA" w:rsidRPr="002E7ABF">
            <w:rPr>
              <w:rFonts w:ascii="Times New Roman" w:hAnsi="Times New Roman" w:cs="Times New Roman"/>
              <w:sz w:val="20"/>
              <w:szCs w:val="20"/>
            </w:rPr>
            <w:t>‬</w:t>
          </w:r>
          <w:r w:rsidR="00EC70B7" w:rsidRPr="002E7ABF">
            <w:rPr>
              <w:rFonts w:ascii="Times New Roman" w:hAnsi="Times New Roman" w:cs="Times New Roman"/>
              <w:sz w:val="20"/>
              <w:szCs w:val="20"/>
            </w:rPr>
            <w:t>‬</w:t>
          </w:r>
          <w:r w:rsidR="00EC70B7" w:rsidRPr="002E7ABF">
            <w:rPr>
              <w:rFonts w:ascii="Times New Roman" w:hAnsi="Times New Roman" w:cs="Times New Roman"/>
              <w:sz w:val="20"/>
              <w:szCs w:val="20"/>
            </w:rPr>
            <w:t>‬</w:t>
          </w:r>
          <w:r w:rsidR="00D85301" w:rsidRPr="002E7ABF">
            <w:rPr>
              <w:rFonts w:ascii="Times New Roman" w:hAnsi="Times New Roman" w:cs="Times New Roman"/>
              <w:sz w:val="20"/>
              <w:szCs w:val="20"/>
            </w:rPr>
            <w:t>‬</w:t>
          </w:r>
          <w:r w:rsidR="00D85301" w:rsidRPr="002E7ABF">
            <w:rPr>
              <w:rFonts w:ascii="Times New Roman" w:hAnsi="Times New Roman" w:cs="Times New Roman"/>
              <w:sz w:val="20"/>
              <w:szCs w:val="20"/>
            </w:rPr>
            <w:t>‬</w:t>
          </w:r>
          <w:r w:rsidR="004F0590">
            <w:t>‬</w:t>
          </w:r>
          <w:r w:rsidR="004F0590">
            <w:t>‬</w:t>
          </w:r>
          <w:r w:rsidR="00EC57C9">
            <w:t>‬</w:t>
          </w:r>
          <w:r w:rsidR="00EC57C9">
            <w:t>‬</w:t>
          </w:r>
          <w:r w:rsidR="00247E30">
            <w:t>‬</w:t>
          </w:r>
          <w:r w:rsidR="00247E30">
            <w:t>‬</w:t>
          </w:r>
          <w:r w:rsidR="00A66DF2">
            <w:t>‬</w:t>
          </w:r>
          <w:r w:rsidR="00A66DF2">
            <w:t>‬</w:t>
          </w:r>
          <w:r w:rsidR="0083586A">
            <w:t>‬</w:t>
          </w:r>
          <w:r w:rsidR="0083586A">
            <w:t>‬</w:t>
          </w:r>
          <w:r w:rsidR="00F42FC6">
            <w:t>‬</w:t>
          </w:r>
          <w:r w:rsidR="00F42FC6">
            <w:t>‬</w:t>
          </w:r>
          <w:r w:rsidR="00922806">
            <w:t>‬</w:t>
          </w:r>
          <w:r w:rsidR="00922806">
            <w:t>‬</w:t>
          </w:r>
          <w:r w:rsidR="009F643A">
            <w:t>‬</w:t>
          </w:r>
          <w:r w:rsidR="009F643A">
            <w:t>‬</w:t>
          </w:r>
        </w:dir>
      </w:dir>
    </w:p>
    <w:p w14:paraId="5530DCDC" w14:textId="77777777" w:rsidR="00245BF1" w:rsidRPr="002E7ABF" w:rsidRDefault="00245BF1" w:rsidP="00552E0B">
      <w:pPr>
        <w:pBdr>
          <w:top w:val="nil"/>
          <w:left w:val="nil"/>
          <w:bottom w:val="nil"/>
          <w:right w:val="nil"/>
          <w:between w:val="nil"/>
          <w:bar w:val="nil"/>
        </w:pBdr>
        <w:spacing w:before="0" w:after="0" w:line="240" w:lineRule="auto"/>
        <w:ind w:left="0" w:firstLine="0"/>
        <w:jc w:val="center"/>
        <w:rPr>
          <w:rFonts w:ascii="Garamond" w:eastAsia="Calibri" w:hAnsi="Garamond" w:cs="Times New Roman"/>
          <w:b/>
          <w:sz w:val="20"/>
          <w:szCs w:val="20"/>
        </w:rPr>
      </w:pPr>
    </w:p>
    <w:p w14:paraId="64807246" w14:textId="27EEF5EA" w:rsidR="002E7ABF" w:rsidRDefault="00245BF1" w:rsidP="00552E0B">
      <w:pPr>
        <w:pBdr>
          <w:top w:val="nil"/>
          <w:left w:val="nil"/>
          <w:bottom w:val="nil"/>
          <w:right w:val="nil"/>
          <w:between w:val="nil"/>
          <w:bar w:val="nil"/>
        </w:pBdr>
        <w:spacing w:after="120" w:line="240" w:lineRule="auto"/>
        <w:ind w:left="0" w:firstLine="0"/>
        <w:jc w:val="center"/>
        <w:rPr>
          <w:rFonts w:ascii="Garamond" w:eastAsia="Calibri" w:hAnsi="Garamond" w:cs="Times New Roman"/>
          <w:b/>
          <w:sz w:val="20"/>
          <w:szCs w:val="20"/>
        </w:rPr>
      </w:pPr>
      <w:r w:rsidRPr="002E7ABF">
        <w:rPr>
          <w:rFonts w:ascii="Garamond" w:eastAsia="Calibri" w:hAnsi="Garamond" w:cs="Times New Roman"/>
          <w:b/>
          <w:sz w:val="20"/>
          <w:szCs w:val="20"/>
        </w:rPr>
        <w:t>MEETING MINUTES</w:t>
      </w:r>
    </w:p>
    <w:p w14:paraId="2EACCFE2" w14:textId="77777777" w:rsidR="00245BF1" w:rsidRPr="002E7ABF" w:rsidRDefault="00245BF1" w:rsidP="002E7ABF">
      <w:pPr>
        <w:spacing w:after="120" w:line="240" w:lineRule="auto"/>
        <w:ind w:left="86" w:firstLine="0"/>
        <w:rPr>
          <w:rFonts w:ascii="Garamond" w:hAnsi="Garamond" w:cs="Times New Roman"/>
          <w:sz w:val="20"/>
          <w:szCs w:val="20"/>
          <w:u w:val="single"/>
        </w:rPr>
      </w:pPr>
      <w:r w:rsidRPr="002E7ABF">
        <w:rPr>
          <w:rFonts w:ascii="Garamond" w:hAnsi="Garamond" w:cs="Times New Roman"/>
          <w:sz w:val="20"/>
          <w:szCs w:val="20"/>
          <w:u w:val="single"/>
        </w:rPr>
        <w:t>Attendees</w:t>
      </w:r>
    </w:p>
    <w:p w14:paraId="36AFCC85" w14:textId="0B099AA7" w:rsidR="00245BF1" w:rsidRPr="002E7ABF" w:rsidRDefault="00245BF1" w:rsidP="002E7ABF">
      <w:pPr>
        <w:spacing w:after="120" w:line="240" w:lineRule="auto"/>
        <w:ind w:left="90" w:firstLine="0"/>
        <w:rPr>
          <w:rFonts w:ascii="Garamond" w:hAnsi="Garamond" w:cs="Times New Roman"/>
          <w:sz w:val="20"/>
          <w:szCs w:val="20"/>
        </w:rPr>
      </w:pPr>
      <w:r w:rsidRPr="002E7ABF">
        <w:rPr>
          <w:rFonts w:ascii="Garamond" w:hAnsi="Garamond" w:cs="Times New Roman"/>
          <w:i/>
          <w:sz w:val="20"/>
          <w:szCs w:val="20"/>
        </w:rPr>
        <w:t>In person</w:t>
      </w:r>
      <w:r w:rsidRPr="002E7ABF">
        <w:rPr>
          <w:rFonts w:ascii="Garamond" w:hAnsi="Garamond" w:cs="Times New Roman"/>
          <w:sz w:val="20"/>
          <w:szCs w:val="20"/>
        </w:rPr>
        <w:t xml:space="preserve">: </w:t>
      </w:r>
      <w:r w:rsidR="007F1647" w:rsidRPr="002E7ABF">
        <w:rPr>
          <w:rFonts w:ascii="Garamond" w:hAnsi="Garamond" w:cs="Times New Roman"/>
          <w:sz w:val="20"/>
          <w:szCs w:val="20"/>
        </w:rPr>
        <w:t xml:space="preserve">Jamie Harris, </w:t>
      </w:r>
      <w:r w:rsidRPr="002E7ABF">
        <w:rPr>
          <w:rFonts w:ascii="Garamond" w:hAnsi="Garamond" w:cs="Times New Roman"/>
          <w:sz w:val="20"/>
          <w:szCs w:val="20"/>
        </w:rPr>
        <w:t xml:space="preserve">Susan </w:t>
      </w:r>
      <w:proofErr w:type="spellStart"/>
      <w:r w:rsidRPr="002E7ABF">
        <w:rPr>
          <w:rFonts w:ascii="Garamond" w:hAnsi="Garamond" w:cs="Times New Roman"/>
          <w:sz w:val="20"/>
          <w:szCs w:val="20"/>
        </w:rPr>
        <w:t>Kaliush</w:t>
      </w:r>
      <w:proofErr w:type="spellEnd"/>
      <w:r w:rsidR="007F1647" w:rsidRPr="002E7ABF">
        <w:rPr>
          <w:rFonts w:ascii="Garamond" w:hAnsi="Garamond" w:cs="Times New Roman"/>
          <w:sz w:val="20"/>
          <w:szCs w:val="20"/>
        </w:rPr>
        <w:t xml:space="preserve">, Steven King, </w:t>
      </w:r>
      <w:r w:rsidR="0001725B">
        <w:rPr>
          <w:rFonts w:ascii="Garamond" w:hAnsi="Garamond" w:cs="Times New Roman"/>
          <w:sz w:val="20"/>
          <w:szCs w:val="20"/>
        </w:rPr>
        <w:t xml:space="preserve">Kimberlee Schultz, </w:t>
      </w:r>
      <w:r w:rsidR="007F1647" w:rsidRPr="002E7ABF">
        <w:rPr>
          <w:rFonts w:ascii="Garamond" w:hAnsi="Garamond" w:cs="Times New Roman"/>
          <w:sz w:val="20"/>
          <w:szCs w:val="20"/>
        </w:rPr>
        <w:t xml:space="preserve">and </w:t>
      </w:r>
      <w:proofErr w:type="spellStart"/>
      <w:r w:rsidRPr="002E7ABF">
        <w:rPr>
          <w:rFonts w:ascii="Garamond" w:hAnsi="Garamond" w:cs="Times New Roman"/>
          <w:sz w:val="20"/>
          <w:szCs w:val="20"/>
        </w:rPr>
        <w:t>LiLi</w:t>
      </w:r>
      <w:proofErr w:type="spellEnd"/>
      <w:r w:rsidRPr="002E7ABF">
        <w:rPr>
          <w:rFonts w:ascii="Garamond" w:hAnsi="Garamond" w:cs="Times New Roman"/>
          <w:sz w:val="20"/>
          <w:szCs w:val="20"/>
        </w:rPr>
        <w:t xml:space="preserve"> Taylor</w:t>
      </w:r>
    </w:p>
    <w:p w14:paraId="1145E5BB" w14:textId="7CEAF4FB" w:rsidR="00245BF1" w:rsidRPr="002E7ABF" w:rsidRDefault="00245BF1" w:rsidP="002E7ABF">
      <w:pPr>
        <w:spacing w:after="120" w:line="240" w:lineRule="auto"/>
        <w:ind w:left="90" w:firstLine="0"/>
        <w:rPr>
          <w:rFonts w:ascii="Garamond" w:hAnsi="Garamond" w:cs="Times New Roman"/>
          <w:sz w:val="20"/>
          <w:szCs w:val="20"/>
        </w:rPr>
      </w:pPr>
      <w:r w:rsidRPr="002E7ABF">
        <w:rPr>
          <w:rFonts w:ascii="Garamond" w:hAnsi="Garamond" w:cs="Times New Roman"/>
          <w:i/>
          <w:sz w:val="20"/>
          <w:szCs w:val="20"/>
        </w:rPr>
        <w:t>By Phone</w:t>
      </w:r>
      <w:r w:rsidRPr="002E7ABF">
        <w:rPr>
          <w:rFonts w:ascii="Garamond" w:hAnsi="Garamond" w:cs="Times New Roman"/>
          <w:sz w:val="20"/>
          <w:szCs w:val="20"/>
        </w:rPr>
        <w:t xml:space="preserve">: </w:t>
      </w:r>
      <w:r w:rsidR="0001725B">
        <w:rPr>
          <w:rFonts w:ascii="Garamond" w:hAnsi="Garamond" w:cs="Times New Roman"/>
          <w:sz w:val="20"/>
          <w:szCs w:val="20"/>
        </w:rPr>
        <w:t>None</w:t>
      </w:r>
    </w:p>
    <w:p w14:paraId="418B017D" w14:textId="77777777" w:rsidR="00245BF1" w:rsidRPr="002E7ABF" w:rsidRDefault="00245BF1" w:rsidP="002E7ABF">
      <w:pPr>
        <w:spacing w:after="120" w:line="240" w:lineRule="auto"/>
        <w:ind w:left="90" w:firstLine="0"/>
        <w:rPr>
          <w:rFonts w:ascii="Garamond" w:hAnsi="Garamond" w:cs="Times New Roman"/>
          <w:sz w:val="20"/>
          <w:szCs w:val="20"/>
          <w:u w:val="single"/>
        </w:rPr>
      </w:pPr>
      <w:r w:rsidRPr="002E7ABF">
        <w:rPr>
          <w:rFonts w:ascii="Garamond" w:hAnsi="Garamond" w:cs="Times New Roman"/>
          <w:sz w:val="20"/>
          <w:szCs w:val="20"/>
          <w:u w:val="single"/>
        </w:rPr>
        <w:t>Handouts</w:t>
      </w:r>
    </w:p>
    <w:tbl>
      <w:tblPr>
        <w:tblStyle w:val="TableGrid"/>
        <w:tblW w:w="10075"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350"/>
        <w:gridCol w:w="5310"/>
      </w:tblGrid>
      <w:tr w:rsidR="0001725B" w14:paraId="6FC75A95" w14:textId="77777777" w:rsidTr="0001725B">
        <w:tc>
          <w:tcPr>
            <w:tcW w:w="4415" w:type="dxa"/>
          </w:tcPr>
          <w:p w14:paraId="134C47A1" w14:textId="77777777" w:rsidR="0001725B" w:rsidRPr="0001725B" w:rsidRDefault="0001725B" w:rsidP="0001725B">
            <w:pPr>
              <w:numPr>
                <w:ilvl w:val="0"/>
                <w:numId w:val="31"/>
              </w:numPr>
              <w:shd w:val="clear" w:color="auto" w:fill="FFFFFF"/>
              <w:spacing w:after="0"/>
              <w:ind w:left="338"/>
              <w:rPr>
                <w:rFonts w:ascii="Garamond" w:eastAsia="Times New Roman" w:hAnsi="Garamond" w:cs="Arial"/>
                <w:color w:val="222222"/>
                <w:sz w:val="20"/>
                <w:szCs w:val="20"/>
              </w:rPr>
            </w:pPr>
            <w:r w:rsidRPr="0001725B">
              <w:rPr>
                <w:rFonts w:ascii="Garamond" w:eastAsia="Times New Roman" w:hAnsi="Garamond" w:cs="Arial"/>
                <w:color w:val="222222"/>
                <w:sz w:val="20"/>
                <w:szCs w:val="20"/>
              </w:rPr>
              <w:t>Meeting Agenda</w:t>
            </w:r>
          </w:p>
          <w:p w14:paraId="7064A40E" w14:textId="77777777" w:rsidR="0001725B" w:rsidRPr="0001725B" w:rsidRDefault="0001725B" w:rsidP="0001725B">
            <w:pPr>
              <w:numPr>
                <w:ilvl w:val="0"/>
                <w:numId w:val="31"/>
              </w:numPr>
              <w:shd w:val="clear" w:color="auto" w:fill="FFFFFF"/>
              <w:spacing w:after="0"/>
              <w:ind w:left="338"/>
              <w:rPr>
                <w:rFonts w:ascii="Garamond" w:eastAsia="Times New Roman" w:hAnsi="Garamond" w:cs="Arial"/>
                <w:color w:val="222222"/>
                <w:sz w:val="20"/>
                <w:szCs w:val="20"/>
              </w:rPr>
            </w:pPr>
            <w:r w:rsidRPr="0001725B">
              <w:rPr>
                <w:rFonts w:ascii="Garamond" w:eastAsia="Times New Roman" w:hAnsi="Garamond" w:cs="Arial"/>
                <w:color w:val="222222"/>
                <w:sz w:val="20"/>
                <w:szCs w:val="20"/>
              </w:rPr>
              <w:t>Monthly Overview of Committee Activities form for November 2019</w:t>
            </w:r>
            <w:bookmarkStart w:id="0" w:name="_GoBack"/>
            <w:bookmarkEnd w:id="0"/>
          </w:p>
          <w:p w14:paraId="0AE7C026" w14:textId="77777777" w:rsidR="0001725B" w:rsidRPr="0001725B" w:rsidRDefault="0001725B" w:rsidP="0001725B">
            <w:pPr>
              <w:numPr>
                <w:ilvl w:val="0"/>
                <w:numId w:val="31"/>
              </w:numPr>
              <w:shd w:val="clear" w:color="auto" w:fill="FFFFFF"/>
              <w:spacing w:after="0"/>
              <w:ind w:left="338"/>
              <w:rPr>
                <w:rFonts w:ascii="Garamond" w:eastAsia="Times New Roman" w:hAnsi="Garamond" w:cs="Times New Roman"/>
                <w:color w:val="222222"/>
                <w:sz w:val="20"/>
                <w:szCs w:val="20"/>
              </w:rPr>
            </w:pPr>
            <w:r w:rsidRPr="0001725B">
              <w:rPr>
                <w:rFonts w:ascii="Garamond" w:eastAsia="Times New Roman" w:hAnsi="Garamond" w:cs="Arial"/>
                <w:color w:val="222222"/>
                <w:sz w:val="20"/>
                <w:szCs w:val="20"/>
              </w:rPr>
              <w:t>Committee Report-Out form</w:t>
            </w:r>
          </w:p>
          <w:p w14:paraId="2FB39129" w14:textId="7667312D" w:rsidR="0001725B" w:rsidRDefault="0001725B" w:rsidP="0001725B">
            <w:pPr>
              <w:numPr>
                <w:ilvl w:val="0"/>
                <w:numId w:val="31"/>
              </w:numPr>
              <w:shd w:val="clear" w:color="auto" w:fill="FFFFFF"/>
              <w:spacing w:after="0"/>
              <w:ind w:left="338"/>
              <w:rPr>
                <w:rFonts w:ascii="Garamond" w:eastAsia="Times New Roman" w:hAnsi="Garamond" w:cs="Times New Roman"/>
                <w:color w:val="222222"/>
                <w:sz w:val="20"/>
                <w:szCs w:val="20"/>
              </w:rPr>
            </w:pPr>
            <w:r w:rsidRPr="0001725B">
              <w:rPr>
                <w:rFonts w:ascii="Garamond" w:eastAsia="Times New Roman" w:hAnsi="Garamond" w:cs="Arial"/>
                <w:color w:val="222222"/>
                <w:sz w:val="20"/>
                <w:szCs w:val="20"/>
              </w:rPr>
              <w:t>The</w:t>
            </w:r>
            <w:r>
              <w:rPr>
                <w:rFonts w:ascii="Garamond" w:eastAsia="Times New Roman" w:hAnsi="Garamond" w:cs="Arial"/>
                <w:color w:val="222222"/>
                <w:sz w:val="20"/>
                <w:szCs w:val="20"/>
              </w:rPr>
              <w:t xml:space="preserve"> 2</w:t>
            </w:r>
            <w:r w:rsidRPr="0001725B">
              <w:rPr>
                <w:rFonts w:ascii="Garamond" w:eastAsia="Times New Roman" w:hAnsi="Garamond" w:cs="Arial"/>
                <w:color w:val="222222"/>
                <w:sz w:val="20"/>
                <w:szCs w:val="20"/>
              </w:rPr>
              <w:t>019 Communications Committee Charter</w:t>
            </w:r>
          </w:p>
        </w:tc>
        <w:tc>
          <w:tcPr>
            <w:tcW w:w="350" w:type="dxa"/>
          </w:tcPr>
          <w:p w14:paraId="3E6747AB" w14:textId="77777777" w:rsidR="0001725B" w:rsidRDefault="0001725B" w:rsidP="0001725B">
            <w:pPr>
              <w:spacing w:after="0"/>
              <w:ind w:left="0"/>
              <w:rPr>
                <w:rFonts w:ascii="Garamond" w:eastAsia="Times New Roman" w:hAnsi="Garamond" w:cs="Times New Roman"/>
                <w:color w:val="222222"/>
                <w:sz w:val="20"/>
                <w:szCs w:val="20"/>
              </w:rPr>
            </w:pPr>
          </w:p>
          <w:p w14:paraId="201AC794" w14:textId="77777777" w:rsidR="0001725B" w:rsidRDefault="0001725B" w:rsidP="0001725B">
            <w:pPr>
              <w:shd w:val="clear" w:color="auto" w:fill="FFFFFF"/>
              <w:spacing w:after="0"/>
              <w:ind w:left="-22" w:firstLine="0"/>
              <w:rPr>
                <w:rFonts w:ascii="Garamond" w:eastAsia="Times New Roman" w:hAnsi="Garamond" w:cs="Times New Roman"/>
                <w:color w:val="222222"/>
                <w:sz w:val="20"/>
                <w:szCs w:val="20"/>
              </w:rPr>
            </w:pPr>
          </w:p>
        </w:tc>
        <w:tc>
          <w:tcPr>
            <w:tcW w:w="5310" w:type="dxa"/>
          </w:tcPr>
          <w:p w14:paraId="5C701CE3" w14:textId="77777777" w:rsidR="0001725B" w:rsidRPr="0001725B" w:rsidRDefault="0001725B" w:rsidP="0001725B">
            <w:pPr>
              <w:numPr>
                <w:ilvl w:val="0"/>
                <w:numId w:val="31"/>
              </w:numPr>
              <w:shd w:val="clear" w:color="auto" w:fill="FFFFFF"/>
              <w:spacing w:after="0"/>
              <w:ind w:left="338"/>
              <w:rPr>
                <w:rFonts w:ascii="Garamond" w:eastAsia="Times New Roman" w:hAnsi="Garamond" w:cs="Arial"/>
                <w:color w:val="222222"/>
                <w:sz w:val="20"/>
                <w:szCs w:val="20"/>
              </w:rPr>
            </w:pPr>
            <w:r w:rsidRPr="0001725B">
              <w:rPr>
                <w:rFonts w:ascii="Garamond" w:eastAsia="Times New Roman" w:hAnsi="Garamond" w:cs="Arial"/>
                <w:color w:val="222222"/>
                <w:sz w:val="20"/>
                <w:szCs w:val="20"/>
              </w:rPr>
              <w:t>Proposed 2020 Meeting Schedule</w:t>
            </w:r>
          </w:p>
          <w:p w14:paraId="54111B3D" w14:textId="77777777" w:rsidR="0001725B" w:rsidRPr="0001725B" w:rsidRDefault="0001725B" w:rsidP="0001725B">
            <w:pPr>
              <w:numPr>
                <w:ilvl w:val="0"/>
                <w:numId w:val="31"/>
              </w:numPr>
              <w:shd w:val="clear" w:color="auto" w:fill="FFFFFF"/>
              <w:spacing w:after="0"/>
              <w:ind w:left="338"/>
              <w:rPr>
                <w:rFonts w:ascii="Garamond" w:eastAsia="Times New Roman" w:hAnsi="Garamond" w:cs="Arial"/>
                <w:color w:val="222222"/>
                <w:sz w:val="20"/>
                <w:szCs w:val="20"/>
              </w:rPr>
            </w:pPr>
            <w:r w:rsidRPr="0001725B">
              <w:rPr>
                <w:rFonts w:ascii="Garamond" w:eastAsia="Times New Roman" w:hAnsi="Garamond" w:cs="Arial"/>
                <w:color w:val="222222"/>
                <w:sz w:val="20"/>
                <w:szCs w:val="20"/>
              </w:rPr>
              <w:t>2020 Newsletter Sign-up</w:t>
            </w:r>
          </w:p>
          <w:p w14:paraId="092F2A8D" w14:textId="77777777" w:rsidR="0001725B" w:rsidRPr="0001725B" w:rsidRDefault="0001725B" w:rsidP="0001725B">
            <w:pPr>
              <w:numPr>
                <w:ilvl w:val="0"/>
                <w:numId w:val="31"/>
              </w:numPr>
              <w:shd w:val="clear" w:color="auto" w:fill="FFFFFF"/>
              <w:spacing w:after="0"/>
              <w:ind w:left="338"/>
              <w:rPr>
                <w:rFonts w:ascii="Garamond" w:eastAsia="Times New Roman" w:hAnsi="Garamond" w:cs="Times New Roman"/>
                <w:color w:val="222222"/>
                <w:sz w:val="20"/>
                <w:szCs w:val="20"/>
              </w:rPr>
            </w:pPr>
            <w:r w:rsidRPr="0001725B">
              <w:rPr>
                <w:rFonts w:ascii="Garamond" w:eastAsia="Times New Roman" w:hAnsi="Garamond" w:cs="Arial"/>
                <w:color w:val="222222"/>
                <w:sz w:val="20"/>
                <w:szCs w:val="20"/>
              </w:rPr>
              <w:t xml:space="preserve">Blank Global </w:t>
            </w:r>
            <w:proofErr w:type="spellStart"/>
            <w:r w:rsidRPr="0001725B">
              <w:rPr>
                <w:rFonts w:ascii="Garamond" w:eastAsia="Times New Roman" w:hAnsi="Garamond" w:cs="Arial"/>
                <w:color w:val="222222"/>
                <w:sz w:val="20"/>
                <w:szCs w:val="20"/>
              </w:rPr>
              <w:t>Workplan</w:t>
            </w:r>
            <w:proofErr w:type="spellEnd"/>
            <w:r w:rsidRPr="0001725B">
              <w:rPr>
                <w:rFonts w:ascii="Garamond" w:eastAsia="Times New Roman" w:hAnsi="Garamond" w:cs="Arial"/>
                <w:color w:val="222222"/>
                <w:sz w:val="20"/>
                <w:szCs w:val="20"/>
              </w:rPr>
              <w:t> for 2020</w:t>
            </w:r>
          </w:p>
          <w:p w14:paraId="16D49D46" w14:textId="71801532" w:rsidR="0001725B" w:rsidRDefault="0001725B" w:rsidP="0001725B">
            <w:pPr>
              <w:numPr>
                <w:ilvl w:val="0"/>
                <w:numId w:val="31"/>
              </w:numPr>
              <w:shd w:val="clear" w:color="auto" w:fill="FFFFFF"/>
              <w:spacing w:after="0"/>
              <w:ind w:left="338"/>
              <w:rPr>
                <w:rFonts w:ascii="Garamond" w:eastAsia="Times New Roman" w:hAnsi="Garamond" w:cs="Times New Roman"/>
                <w:color w:val="222222"/>
                <w:sz w:val="20"/>
                <w:szCs w:val="20"/>
              </w:rPr>
            </w:pPr>
            <w:r w:rsidRPr="0001725B">
              <w:rPr>
                <w:rFonts w:ascii="Garamond" w:eastAsia="Times New Roman" w:hAnsi="Garamond" w:cs="Arial"/>
                <w:color w:val="222222"/>
                <w:sz w:val="20"/>
                <w:szCs w:val="20"/>
              </w:rPr>
              <w:t>Printing Request Spreadsheet for Collateral Materials</w:t>
            </w:r>
          </w:p>
        </w:tc>
      </w:tr>
    </w:tbl>
    <w:p w14:paraId="790484A3" w14:textId="10DD5E34" w:rsidR="00245BF1" w:rsidRPr="002E7ABF" w:rsidRDefault="00245BF1" w:rsidP="0001725B">
      <w:pPr>
        <w:pBdr>
          <w:bottom w:val="single" w:sz="12" w:space="1" w:color="auto"/>
        </w:pBdr>
        <w:shd w:val="clear" w:color="auto" w:fill="FFFFFF"/>
        <w:spacing w:after="120" w:line="240" w:lineRule="auto"/>
        <w:ind w:left="0" w:firstLine="0"/>
        <w:rPr>
          <w:rFonts w:ascii="Garamond" w:eastAsia="Times New Roman" w:hAnsi="Garamond" w:cs="Times New Roman"/>
          <w:color w:val="222222"/>
          <w:sz w:val="20"/>
          <w:szCs w:val="20"/>
        </w:rPr>
      </w:pPr>
    </w:p>
    <w:p w14:paraId="3D61561A" w14:textId="77777777" w:rsidR="00620045" w:rsidRPr="002E7ABF" w:rsidRDefault="00620045" w:rsidP="002E7ABF">
      <w:pPr>
        <w:pStyle w:val="ListParagraph"/>
        <w:numPr>
          <w:ilvl w:val="0"/>
          <w:numId w:val="16"/>
        </w:numPr>
        <w:spacing w:after="120" w:line="240" w:lineRule="auto"/>
        <w:ind w:left="461" w:hanging="274"/>
        <w:contextualSpacing w:val="0"/>
        <w:rPr>
          <w:rFonts w:ascii="Garamond" w:hAnsi="Garamond" w:cs="Times New Roman"/>
          <w:sz w:val="20"/>
          <w:szCs w:val="20"/>
          <w:u w:val="single"/>
        </w:rPr>
      </w:pPr>
      <w:r w:rsidRPr="002E7ABF">
        <w:rPr>
          <w:rFonts w:ascii="Garamond" w:hAnsi="Garamond" w:cs="Times New Roman"/>
          <w:sz w:val="20"/>
          <w:szCs w:val="20"/>
          <w:u w:val="single"/>
        </w:rPr>
        <w:t>Opening</w:t>
      </w:r>
      <w:r w:rsidR="007F1647" w:rsidRPr="002E7ABF">
        <w:rPr>
          <w:rFonts w:ascii="Garamond" w:hAnsi="Garamond" w:cs="Times New Roman"/>
          <w:sz w:val="20"/>
          <w:szCs w:val="20"/>
          <w:u w:val="single"/>
        </w:rPr>
        <w:t xml:space="preserve"> and Partner Happenings</w:t>
      </w:r>
    </w:p>
    <w:p w14:paraId="15292F24" w14:textId="68C7898F" w:rsidR="0020356F" w:rsidRPr="0001725B" w:rsidRDefault="0001725B" w:rsidP="0001725B">
      <w:pPr>
        <w:spacing w:after="120" w:line="240" w:lineRule="auto"/>
        <w:ind w:left="450" w:firstLine="0"/>
        <w:rPr>
          <w:rFonts w:ascii="Garamond" w:hAnsi="Garamond" w:cs="Times New Roman"/>
          <w:sz w:val="20"/>
          <w:szCs w:val="20"/>
        </w:rPr>
      </w:pPr>
      <w:r>
        <w:rPr>
          <w:rFonts w:ascii="Garamond" w:hAnsi="Garamond" w:cs="Times New Roman"/>
          <w:sz w:val="20"/>
          <w:szCs w:val="20"/>
        </w:rPr>
        <w:t>None to report.</w:t>
      </w:r>
    </w:p>
    <w:p w14:paraId="68022257" w14:textId="77777777" w:rsidR="002724E4" w:rsidRPr="002E7ABF" w:rsidRDefault="00620045" w:rsidP="00552E0B">
      <w:pPr>
        <w:pStyle w:val="ListParagraph"/>
        <w:numPr>
          <w:ilvl w:val="0"/>
          <w:numId w:val="16"/>
        </w:numPr>
        <w:spacing w:before="240" w:after="120" w:line="240" w:lineRule="auto"/>
        <w:ind w:left="461" w:hanging="187"/>
        <w:contextualSpacing w:val="0"/>
        <w:rPr>
          <w:rFonts w:ascii="Garamond" w:hAnsi="Garamond" w:cs="Times New Roman"/>
          <w:sz w:val="20"/>
          <w:szCs w:val="20"/>
          <w:u w:val="single"/>
        </w:rPr>
      </w:pPr>
      <w:r w:rsidRPr="002E7ABF">
        <w:rPr>
          <w:rFonts w:ascii="Garamond" w:hAnsi="Garamond" w:cs="Times New Roman"/>
          <w:sz w:val="20"/>
          <w:szCs w:val="20"/>
          <w:u w:val="single"/>
        </w:rPr>
        <w:t>Old Business</w:t>
      </w:r>
    </w:p>
    <w:p w14:paraId="34EC3F2B" w14:textId="50C770EF" w:rsidR="00910104" w:rsidRPr="005813BA" w:rsidRDefault="00714FDA" w:rsidP="002E7ABF">
      <w:pPr>
        <w:spacing w:after="120" w:line="240" w:lineRule="auto"/>
        <w:ind w:left="90" w:firstLine="0"/>
        <w:rPr>
          <w:rFonts w:ascii="Garamond" w:hAnsi="Garamond" w:cs="Times New Roman"/>
          <w:sz w:val="20"/>
          <w:szCs w:val="20"/>
        </w:rPr>
      </w:pPr>
      <w:r w:rsidRPr="005813BA">
        <w:rPr>
          <w:rFonts w:ascii="Garamond" w:hAnsi="Garamond" w:cs="Times New Roman"/>
          <w:sz w:val="20"/>
          <w:szCs w:val="20"/>
        </w:rPr>
        <w:t>WIOA Alignment Group Updates</w:t>
      </w:r>
      <w:r w:rsidR="00484426" w:rsidRPr="005813BA">
        <w:rPr>
          <w:rFonts w:ascii="Garamond" w:hAnsi="Garamond" w:cs="Times New Roman"/>
          <w:sz w:val="20"/>
          <w:szCs w:val="20"/>
        </w:rPr>
        <w:t>:</w:t>
      </w:r>
    </w:p>
    <w:p w14:paraId="379CB37E" w14:textId="65982FCA" w:rsidR="002307F6" w:rsidRPr="00892B63" w:rsidRDefault="00892B63" w:rsidP="00892B63">
      <w:pPr>
        <w:spacing w:after="120" w:line="240" w:lineRule="auto"/>
        <w:ind w:left="90" w:firstLine="0"/>
        <w:rPr>
          <w:rFonts w:ascii="Garamond" w:hAnsi="Garamond" w:cs="Times New Roman"/>
          <w:sz w:val="20"/>
          <w:szCs w:val="20"/>
        </w:rPr>
      </w:pPr>
      <w:proofErr w:type="spellStart"/>
      <w:r w:rsidRPr="00892B63">
        <w:rPr>
          <w:rFonts w:ascii="Garamond" w:hAnsi="Garamond" w:cs="Times New Roman"/>
          <w:sz w:val="20"/>
          <w:szCs w:val="20"/>
        </w:rPr>
        <w:t>LiLi</w:t>
      </w:r>
      <w:proofErr w:type="spellEnd"/>
      <w:r w:rsidRPr="00892B63">
        <w:rPr>
          <w:rFonts w:ascii="Garamond" w:hAnsi="Garamond" w:cs="Times New Roman"/>
          <w:sz w:val="20"/>
          <w:szCs w:val="20"/>
        </w:rPr>
        <w:t xml:space="preserve"> Taylor represented the Communications Committee at the November meeting of the WIOA Alignment Group and requested feedback from the Committees on how our Committee can support their work. The Data and Dashboard Committee asked us to help them get the word out about their work. The Policy Committee asked for assistance in promoting the annual policy report they </w:t>
      </w:r>
      <w:proofErr w:type="gramStart"/>
      <w:r w:rsidRPr="00892B63">
        <w:rPr>
          <w:rFonts w:ascii="Garamond" w:hAnsi="Garamond" w:cs="Times New Roman"/>
          <w:sz w:val="20"/>
          <w:szCs w:val="20"/>
        </w:rPr>
        <w:t>produce</w:t>
      </w:r>
      <w:proofErr w:type="gramEnd"/>
      <w:r w:rsidRPr="00892B63">
        <w:rPr>
          <w:rFonts w:ascii="Garamond" w:hAnsi="Garamond" w:cs="Times New Roman"/>
          <w:sz w:val="20"/>
          <w:szCs w:val="20"/>
        </w:rPr>
        <w:t xml:space="preserve">. </w:t>
      </w:r>
    </w:p>
    <w:p w14:paraId="119EB042" w14:textId="0E445D4A" w:rsidR="002307F6" w:rsidRPr="002E7ABF" w:rsidRDefault="002307F6" w:rsidP="002E7ABF">
      <w:pPr>
        <w:spacing w:after="120" w:line="240" w:lineRule="auto"/>
        <w:rPr>
          <w:rFonts w:ascii="Garamond" w:hAnsi="Garamond" w:cs="Times New Roman"/>
          <w:sz w:val="20"/>
          <w:szCs w:val="20"/>
        </w:rPr>
      </w:pPr>
      <w:r w:rsidRPr="002E7ABF">
        <w:rPr>
          <w:rFonts w:ascii="Garamond" w:hAnsi="Garamond" w:cs="Times New Roman"/>
          <w:sz w:val="20"/>
          <w:szCs w:val="20"/>
        </w:rPr>
        <w:t>Collateral Materials</w:t>
      </w:r>
      <w:r w:rsidR="00484426">
        <w:rPr>
          <w:rFonts w:ascii="Garamond" w:hAnsi="Garamond" w:cs="Times New Roman"/>
          <w:sz w:val="20"/>
          <w:szCs w:val="20"/>
        </w:rPr>
        <w:t>:</w:t>
      </w:r>
    </w:p>
    <w:p w14:paraId="0FDC9265" w14:textId="73C501C5" w:rsidR="0092490A" w:rsidRPr="00892B63" w:rsidRDefault="00892B63" w:rsidP="00892B63">
      <w:pPr>
        <w:spacing w:after="120" w:line="240" w:lineRule="auto"/>
        <w:ind w:left="90" w:firstLine="0"/>
        <w:rPr>
          <w:rFonts w:ascii="Garamond" w:hAnsi="Garamond" w:cs="Times New Roman"/>
          <w:sz w:val="20"/>
          <w:szCs w:val="20"/>
        </w:rPr>
      </w:pPr>
      <w:r w:rsidRPr="00892B63">
        <w:rPr>
          <w:rFonts w:ascii="Garamond" w:hAnsi="Garamond" w:cs="Times New Roman"/>
          <w:sz w:val="20"/>
          <w:szCs w:val="20"/>
        </w:rPr>
        <w:t>Final numbers are in for the collateral materials printing order</w:t>
      </w:r>
      <w:r w:rsidR="002E7ABF" w:rsidRPr="00892B63">
        <w:rPr>
          <w:rFonts w:ascii="Garamond" w:hAnsi="Garamond" w:cs="Times New Roman"/>
          <w:sz w:val="20"/>
          <w:szCs w:val="20"/>
        </w:rPr>
        <w:t xml:space="preserve">. </w:t>
      </w:r>
      <w:r w:rsidRPr="00892B63">
        <w:rPr>
          <w:rFonts w:ascii="Garamond" w:hAnsi="Garamond" w:cs="Times New Roman"/>
          <w:sz w:val="20"/>
          <w:szCs w:val="20"/>
        </w:rPr>
        <w:t>Susan will submit the order. As previously noted, MD Labor has agreed to cover the costs. The arrival of printed materials is anticipated in February.</w:t>
      </w:r>
    </w:p>
    <w:p w14:paraId="15F5E27F" w14:textId="4A468D53" w:rsidR="0005041D" w:rsidRPr="002E7ABF" w:rsidRDefault="00AB6F39" w:rsidP="0005041D">
      <w:pPr>
        <w:spacing w:after="120" w:line="240" w:lineRule="auto"/>
        <w:ind w:left="90" w:firstLine="0"/>
        <w:rPr>
          <w:rFonts w:ascii="Garamond" w:hAnsi="Garamond" w:cs="Times New Roman"/>
          <w:sz w:val="20"/>
          <w:szCs w:val="20"/>
        </w:rPr>
      </w:pPr>
      <w:r>
        <w:rPr>
          <w:rFonts w:ascii="Garamond" w:hAnsi="Garamond" w:cs="Times New Roman"/>
          <w:sz w:val="20"/>
          <w:szCs w:val="20"/>
        </w:rPr>
        <w:t>Roadshow</w:t>
      </w:r>
      <w:r w:rsidR="0005041D">
        <w:rPr>
          <w:rFonts w:ascii="Garamond" w:hAnsi="Garamond" w:cs="Times New Roman"/>
          <w:sz w:val="20"/>
          <w:szCs w:val="20"/>
        </w:rPr>
        <w:t>:</w:t>
      </w:r>
      <w:r w:rsidR="0005041D" w:rsidRPr="002E7ABF">
        <w:rPr>
          <w:rFonts w:ascii="Garamond" w:hAnsi="Garamond" w:cs="Times New Roman"/>
          <w:sz w:val="20"/>
          <w:szCs w:val="20"/>
        </w:rPr>
        <w:t xml:space="preserve"> </w:t>
      </w:r>
    </w:p>
    <w:p w14:paraId="14FEED84" w14:textId="4D012F9A" w:rsidR="0005041D" w:rsidRDefault="0005041D" w:rsidP="0005041D">
      <w:pPr>
        <w:spacing w:after="120" w:line="240" w:lineRule="auto"/>
        <w:ind w:left="90" w:firstLine="0"/>
        <w:rPr>
          <w:rFonts w:ascii="Garamond" w:hAnsi="Garamond" w:cs="Times New Roman"/>
          <w:sz w:val="20"/>
          <w:szCs w:val="20"/>
        </w:rPr>
      </w:pPr>
      <w:r w:rsidRPr="00D623A2">
        <w:rPr>
          <w:rFonts w:ascii="Garamond" w:hAnsi="Garamond" w:cs="Times New Roman"/>
          <w:sz w:val="20"/>
          <w:szCs w:val="20"/>
        </w:rPr>
        <w:t xml:space="preserve">Molly </w:t>
      </w:r>
      <w:proofErr w:type="spellStart"/>
      <w:r w:rsidRPr="00D623A2">
        <w:rPr>
          <w:rFonts w:ascii="Garamond" w:hAnsi="Garamond" w:cs="Times New Roman"/>
          <w:sz w:val="20"/>
          <w:szCs w:val="20"/>
        </w:rPr>
        <w:t>Mesnard</w:t>
      </w:r>
      <w:proofErr w:type="spellEnd"/>
      <w:r w:rsidRPr="00D623A2">
        <w:rPr>
          <w:rFonts w:ascii="Garamond" w:hAnsi="Garamond" w:cs="Times New Roman"/>
          <w:sz w:val="20"/>
          <w:szCs w:val="20"/>
        </w:rPr>
        <w:t>, the Committee’s representative from the Governor’s Workforce Development Board (GWDB)</w:t>
      </w:r>
      <w:r>
        <w:rPr>
          <w:rFonts w:ascii="Garamond" w:hAnsi="Garamond" w:cs="Times New Roman"/>
          <w:sz w:val="20"/>
          <w:szCs w:val="20"/>
        </w:rPr>
        <w:t>, surveyed Local Area Directors from across the State at the November meeting of the</w:t>
      </w:r>
      <w:r w:rsidR="0083586A">
        <w:rPr>
          <w:rFonts w:ascii="Garamond" w:hAnsi="Garamond" w:cs="Times New Roman"/>
          <w:sz w:val="20"/>
          <w:szCs w:val="20"/>
        </w:rPr>
        <w:t xml:space="preserve"> Maryland Workforce Association</w:t>
      </w:r>
      <w:r>
        <w:rPr>
          <w:rFonts w:ascii="Garamond" w:hAnsi="Garamond" w:cs="Times New Roman"/>
          <w:sz w:val="20"/>
          <w:szCs w:val="20"/>
        </w:rPr>
        <w:t xml:space="preserve"> to collect their input on content for an updated </w:t>
      </w:r>
      <w:r w:rsidR="00AB6F39">
        <w:rPr>
          <w:rFonts w:ascii="Garamond" w:hAnsi="Garamond" w:cs="Times New Roman"/>
          <w:sz w:val="20"/>
          <w:szCs w:val="20"/>
        </w:rPr>
        <w:t>Roadshow</w:t>
      </w:r>
      <w:r>
        <w:rPr>
          <w:rFonts w:ascii="Garamond" w:hAnsi="Garamond" w:cs="Times New Roman"/>
          <w:sz w:val="20"/>
          <w:szCs w:val="20"/>
        </w:rPr>
        <w:t xml:space="preserve">. </w:t>
      </w:r>
    </w:p>
    <w:p w14:paraId="12EAB075" w14:textId="267C0860" w:rsidR="0005041D" w:rsidRDefault="0005041D" w:rsidP="0005041D">
      <w:pPr>
        <w:spacing w:after="120" w:line="240" w:lineRule="auto"/>
        <w:ind w:left="90" w:firstLine="0"/>
        <w:rPr>
          <w:rFonts w:ascii="Garamond" w:hAnsi="Garamond" w:cs="Times New Roman"/>
          <w:sz w:val="20"/>
          <w:szCs w:val="20"/>
        </w:rPr>
      </w:pPr>
      <w:r>
        <w:rPr>
          <w:rFonts w:ascii="Garamond" w:hAnsi="Garamond" w:cs="Times New Roman"/>
          <w:sz w:val="20"/>
          <w:szCs w:val="20"/>
        </w:rPr>
        <w:t xml:space="preserve">Generally, the feedback of the Directors was that they do not feel their local areas would benefit from another round of the </w:t>
      </w:r>
      <w:r w:rsidR="00AB6F39">
        <w:rPr>
          <w:rFonts w:ascii="Garamond" w:hAnsi="Garamond" w:cs="Times New Roman"/>
          <w:sz w:val="20"/>
          <w:szCs w:val="20"/>
        </w:rPr>
        <w:t>Roadshow</w:t>
      </w:r>
      <w:r>
        <w:rPr>
          <w:rFonts w:ascii="Garamond" w:hAnsi="Garamond" w:cs="Times New Roman"/>
          <w:sz w:val="20"/>
          <w:szCs w:val="20"/>
        </w:rPr>
        <w:t xml:space="preserve">. </w:t>
      </w:r>
      <w:r w:rsidR="00AB6F39">
        <w:rPr>
          <w:rFonts w:ascii="Garamond" w:hAnsi="Garamond" w:cs="Times New Roman"/>
          <w:sz w:val="20"/>
          <w:szCs w:val="20"/>
        </w:rPr>
        <w:t>Comments indicated that</w:t>
      </w:r>
      <w:r>
        <w:rPr>
          <w:rFonts w:ascii="Garamond" w:hAnsi="Garamond" w:cs="Times New Roman"/>
          <w:sz w:val="20"/>
          <w:szCs w:val="20"/>
        </w:rPr>
        <w:t xml:space="preserve"> the </w:t>
      </w:r>
      <w:r w:rsidR="00AB6F39">
        <w:rPr>
          <w:rFonts w:ascii="Garamond" w:hAnsi="Garamond" w:cs="Times New Roman"/>
          <w:sz w:val="20"/>
          <w:szCs w:val="20"/>
        </w:rPr>
        <w:t xml:space="preserve">Roadshow </w:t>
      </w:r>
      <w:r>
        <w:rPr>
          <w:rFonts w:ascii="Garamond" w:hAnsi="Garamond" w:cs="Times New Roman"/>
          <w:sz w:val="20"/>
          <w:szCs w:val="20"/>
        </w:rPr>
        <w:t xml:space="preserve">content was a little too high-level and did not address how the </w:t>
      </w:r>
      <w:r w:rsidRPr="00B7248D">
        <w:rPr>
          <w:rFonts w:ascii="Garamond" w:hAnsi="Garamond" w:cs="Times New Roman"/>
          <w:i/>
          <w:iCs/>
          <w:sz w:val="20"/>
          <w:szCs w:val="20"/>
        </w:rPr>
        <w:t>Benchmarks of Success</w:t>
      </w:r>
      <w:r>
        <w:rPr>
          <w:rFonts w:ascii="Garamond" w:hAnsi="Garamond" w:cs="Times New Roman"/>
          <w:sz w:val="20"/>
          <w:szCs w:val="20"/>
        </w:rPr>
        <w:t xml:space="preserve"> applied to </w:t>
      </w:r>
      <w:r w:rsidR="00AB6F39">
        <w:rPr>
          <w:rFonts w:ascii="Garamond" w:hAnsi="Garamond" w:cs="Times New Roman"/>
          <w:sz w:val="20"/>
          <w:szCs w:val="20"/>
        </w:rPr>
        <w:t>the Local Areas or what the Call-to-Action was for Local Areas</w:t>
      </w:r>
      <w:r>
        <w:rPr>
          <w:rFonts w:ascii="Garamond" w:hAnsi="Garamond" w:cs="Times New Roman"/>
          <w:sz w:val="20"/>
          <w:szCs w:val="20"/>
        </w:rPr>
        <w:t>. The</w:t>
      </w:r>
      <w:r w:rsidR="00AB6F39">
        <w:rPr>
          <w:rFonts w:ascii="Garamond" w:hAnsi="Garamond" w:cs="Times New Roman"/>
          <w:sz w:val="20"/>
          <w:szCs w:val="20"/>
        </w:rPr>
        <w:t xml:space="preserve"> Directors</w:t>
      </w:r>
      <w:r>
        <w:rPr>
          <w:rFonts w:ascii="Garamond" w:hAnsi="Garamond" w:cs="Times New Roman"/>
          <w:sz w:val="20"/>
          <w:szCs w:val="20"/>
        </w:rPr>
        <w:t xml:space="preserve"> expressed interest in learning more, specifically, about the work going on in the different committees.</w:t>
      </w:r>
    </w:p>
    <w:p w14:paraId="50802144" w14:textId="2448B073" w:rsidR="0005041D" w:rsidRDefault="0005041D" w:rsidP="0005041D">
      <w:pPr>
        <w:spacing w:after="240" w:line="240" w:lineRule="auto"/>
        <w:ind w:left="86" w:firstLine="0"/>
        <w:rPr>
          <w:rFonts w:ascii="Garamond" w:hAnsi="Garamond" w:cs="Times New Roman"/>
          <w:sz w:val="20"/>
          <w:szCs w:val="20"/>
        </w:rPr>
      </w:pPr>
      <w:r>
        <w:rPr>
          <w:rFonts w:ascii="Garamond" w:hAnsi="Garamond" w:cs="Times New Roman"/>
          <w:sz w:val="20"/>
          <w:szCs w:val="20"/>
        </w:rPr>
        <w:t>The committee discussed the issue and decided that</w:t>
      </w:r>
      <w:r w:rsidR="00AB6F39">
        <w:rPr>
          <w:rFonts w:ascii="Garamond" w:hAnsi="Garamond" w:cs="Times New Roman"/>
          <w:sz w:val="20"/>
          <w:szCs w:val="20"/>
        </w:rPr>
        <w:t xml:space="preserve"> </w:t>
      </w:r>
      <w:r>
        <w:rPr>
          <w:rFonts w:ascii="Garamond" w:hAnsi="Garamond" w:cs="Times New Roman"/>
          <w:sz w:val="20"/>
          <w:szCs w:val="20"/>
        </w:rPr>
        <w:t xml:space="preserve">we will table the </w:t>
      </w:r>
      <w:r w:rsidR="00AB6F39">
        <w:rPr>
          <w:rFonts w:ascii="Garamond" w:hAnsi="Garamond" w:cs="Times New Roman"/>
          <w:sz w:val="20"/>
          <w:szCs w:val="20"/>
        </w:rPr>
        <w:t>Roadshow</w:t>
      </w:r>
      <w:r>
        <w:rPr>
          <w:rFonts w:ascii="Garamond" w:hAnsi="Garamond" w:cs="Times New Roman"/>
          <w:sz w:val="20"/>
          <w:szCs w:val="20"/>
        </w:rPr>
        <w:t xml:space="preserve"> initiative</w:t>
      </w:r>
      <w:r w:rsidR="00AB6F39">
        <w:rPr>
          <w:rFonts w:ascii="Garamond" w:hAnsi="Garamond" w:cs="Times New Roman"/>
          <w:sz w:val="20"/>
          <w:szCs w:val="20"/>
        </w:rPr>
        <w:t>, at least for the present</w:t>
      </w:r>
      <w:r>
        <w:rPr>
          <w:rFonts w:ascii="Garamond" w:hAnsi="Garamond" w:cs="Times New Roman"/>
          <w:sz w:val="20"/>
          <w:szCs w:val="20"/>
        </w:rPr>
        <w:t xml:space="preserve">. To provide information on what the committees are doing, the 2020 newsletter schedule </w:t>
      </w:r>
      <w:r w:rsidR="00AB6F39">
        <w:rPr>
          <w:rFonts w:ascii="Garamond" w:hAnsi="Garamond" w:cs="Times New Roman"/>
          <w:sz w:val="20"/>
          <w:szCs w:val="20"/>
        </w:rPr>
        <w:t xml:space="preserve">has dedicated selected months throughout the year to </w:t>
      </w:r>
      <w:r>
        <w:rPr>
          <w:rFonts w:ascii="Garamond" w:hAnsi="Garamond" w:cs="Times New Roman"/>
          <w:sz w:val="20"/>
          <w:szCs w:val="20"/>
        </w:rPr>
        <w:t xml:space="preserve">feature </w:t>
      </w:r>
      <w:r w:rsidR="00AB6F39">
        <w:rPr>
          <w:rFonts w:ascii="Garamond" w:hAnsi="Garamond" w:cs="Times New Roman"/>
          <w:sz w:val="20"/>
          <w:szCs w:val="20"/>
        </w:rPr>
        <w:t>the activities of each of the</w:t>
      </w:r>
      <w:r>
        <w:rPr>
          <w:rFonts w:ascii="Garamond" w:hAnsi="Garamond" w:cs="Times New Roman"/>
          <w:sz w:val="20"/>
          <w:szCs w:val="20"/>
        </w:rPr>
        <w:t xml:space="preserve"> </w:t>
      </w:r>
      <w:r w:rsidR="0083586A">
        <w:rPr>
          <w:rFonts w:ascii="Garamond" w:hAnsi="Garamond" w:cs="Times New Roman"/>
          <w:sz w:val="20"/>
          <w:szCs w:val="20"/>
        </w:rPr>
        <w:t>committee</w:t>
      </w:r>
      <w:r w:rsidR="00AB6F39">
        <w:rPr>
          <w:rFonts w:ascii="Garamond" w:hAnsi="Garamond" w:cs="Times New Roman"/>
          <w:sz w:val="20"/>
          <w:szCs w:val="20"/>
        </w:rPr>
        <w:t>s</w:t>
      </w:r>
      <w:r>
        <w:rPr>
          <w:rFonts w:ascii="Garamond" w:hAnsi="Garamond" w:cs="Times New Roman"/>
          <w:sz w:val="20"/>
          <w:szCs w:val="20"/>
        </w:rPr>
        <w:t>.</w:t>
      </w:r>
    </w:p>
    <w:p w14:paraId="6784191F" w14:textId="77777777" w:rsidR="00620045" w:rsidRPr="002E7ABF" w:rsidRDefault="00191E16" w:rsidP="00484426">
      <w:pPr>
        <w:pStyle w:val="ListParagraph"/>
        <w:numPr>
          <w:ilvl w:val="0"/>
          <w:numId w:val="16"/>
        </w:numPr>
        <w:spacing w:after="240" w:line="240" w:lineRule="auto"/>
        <w:contextualSpacing w:val="0"/>
        <w:rPr>
          <w:rFonts w:ascii="Garamond" w:hAnsi="Garamond" w:cs="Times New Roman"/>
          <w:sz w:val="20"/>
          <w:szCs w:val="20"/>
          <w:u w:val="single"/>
        </w:rPr>
      </w:pPr>
      <w:r w:rsidRPr="002E7ABF">
        <w:rPr>
          <w:rFonts w:ascii="Garamond" w:hAnsi="Garamond" w:cs="Times New Roman"/>
          <w:sz w:val="20"/>
          <w:szCs w:val="20"/>
          <w:u w:val="single"/>
        </w:rPr>
        <w:t>New Business</w:t>
      </w:r>
    </w:p>
    <w:p w14:paraId="755AA894" w14:textId="517E42C9" w:rsidR="0005041D" w:rsidRDefault="0005041D" w:rsidP="0005041D">
      <w:pPr>
        <w:spacing w:after="120" w:line="240" w:lineRule="auto"/>
        <w:ind w:left="90" w:firstLine="0"/>
        <w:rPr>
          <w:rFonts w:ascii="Garamond" w:hAnsi="Garamond" w:cs="Times New Roman"/>
          <w:sz w:val="20"/>
          <w:szCs w:val="20"/>
        </w:rPr>
      </w:pPr>
      <w:r>
        <w:rPr>
          <w:rFonts w:ascii="Garamond" w:hAnsi="Garamond" w:cs="Times New Roman"/>
          <w:sz w:val="20"/>
          <w:szCs w:val="20"/>
        </w:rPr>
        <w:t>Committee Charter:</w:t>
      </w:r>
    </w:p>
    <w:p w14:paraId="73D4FDB8" w14:textId="7B6A8671" w:rsidR="0005041D" w:rsidRDefault="00FD57C2" w:rsidP="0005041D">
      <w:pPr>
        <w:spacing w:after="120" w:line="240" w:lineRule="auto"/>
        <w:ind w:left="90" w:firstLine="0"/>
        <w:rPr>
          <w:rFonts w:ascii="Garamond" w:hAnsi="Garamond" w:cs="Times New Roman"/>
          <w:sz w:val="20"/>
          <w:szCs w:val="20"/>
        </w:rPr>
      </w:pPr>
      <w:r>
        <w:rPr>
          <w:rFonts w:ascii="Garamond" w:hAnsi="Garamond" w:cs="Times New Roman"/>
          <w:sz w:val="20"/>
          <w:szCs w:val="20"/>
        </w:rPr>
        <w:t>The original charter, which talked about developing a plan and collateral materials, etc., is obsolete. In addition to updating the names of committee leadership, we need to revise the language in the goals section to more accurately reflect the committee’s current position.</w:t>
      </w:r>
      <w:r w:rsidR="0005041D">
        <w:rPr>
          <w:rFonts w:ascii="Garamond" w:hAnsi="Garamond" w:cs="Times New Roman"/>
          <w:sz w:val="20"/>
          <w:szCs w:val="20"/>
        </w:rPr>
        <w:t xml:space="preserve"> </w:t>
      </w:r>
    </w:p>
    <w:p w14:paraId="7359A1D4" w14:textId="77777777" w:rsidR="0005041D" w:rsidRDefault="0005041D" w:rsidP="0005041D">
      <w:pPr>
        <w:spacing w:after="120" w:line="240" w:lineRule="auto"/>
        <w:ind w:left="90" w:firstLine="0"/>
        <w:rPr>
          <w:rFonts w:ascii="Garamond" w:hAnsi="Garamond" w:cs="Times New Roman"/>
          <w:sz w:val="20"/>
          <w:szCs w:val="20"/>
        </w:rPr>
      </w:pPr>
    </w:p>
    <w:p w14:paraId="688FEC55" w14:textId="1644F9AE" w:rsidR="00FD57C2" w:rsidRDefault="00FD57C2" w:rsidP="0005041D">
      <w:pPr>
        <w:spacing w:after="120" w:line="240" w:lineRule="auto"/>
        <w:ind w:left="90" w:firstLine="0"/>
        <w:rPr>
          <w:rFonts w:ascii="Garamond" w:hAnsi="Garamond" w:cs="Times New Roman"/>
          <w:sz w:val="20"/>
          <w:szCs w:val="20"/>
        </w:rPr>
      </w:pPr>
      <w:r>
        <w:rPr>
          <w:rFonts w:ascii="Garamond" w:hAnsi="Garamond" w:cs="Times New Roman"/>
          <w:sz w:val="20"/>
          <w:szCs w:val="20"/>
        </w:rPr>
        <w:t xml:space="preserve">Global </w:t>
      </w:r>
      <w:proofErr w:type="spellStart"/>
      <w:r>
        <w:rPr>
          <w:rFonts w:ascii="Garamond" w:hAnsi="Garamond" w:cs="Times New Roman"/>
          <w:sz w:val="20"/>
          <w:szCs w:val="20"/>
        </w:rPr>
        <w:t>Workplan</w:t>
      </w:r>
      <w:proofErr w:type="spellEnd"/>
      <w:r>
        <w:rPr>
          <w:rFonts w:ascii="Garamond" w:hAnsi="Garamond" w:cs="Times New Roman"/>
          <w:sz w:val="20"/>
          <w:szCs w:val="20"/>
        </w:rPr>
        <w:t>:</w:t>
      </w:r>
    </w:p>
    <w:p w14:paraId="6F2B516A" w14:textId="60D5AE67" w:rsidR="00FD57C2" w:rsidRDefault="00B7248D" w:rsidP="0005041D">
      <w:pPr>
        <w:spacing w:after="120" w:line="240" w:lineRule="auto"/>
        <w:ind w:left="90" w:firstLine="0"/>
        <w:rPr>
          <w:rFonts w:ascii="Garamond" w:hAnsi="Garamond" w:cs="Times New Roman"/>
          <w:sz w:val="20"/>
          <w:szCs w:val="20"/>
        </w:rPr>
      </w:pPr>
      <w:r>
        <w:rPr>
          <w:rFonts w:ascii="Garamond" w:hAnsi="Garamond" w:cs="Times New Roman"/>
          <w:sz w:val="20"/>
          <w:szCs w:val="20"/>
        </w:rPr>
        <w:t xml:space="preserve">The group discussed ideas for activities to include in the global </w:t>
      </w:r>
      <w:proofErr w:type="spellStart"/>
      <w:r>
        <w:rPr>
          <w:rFonts w:ascii="Garamond" w:hAnsi="Garamond" w:cs="Times New Roman"/>
          <w:sz w:val="20"/>
          <w:szCs w:val="20"/>
        </w:rPr>
        <w:t>workplan</w:t>
      </w:r>
      <w:proofErr w:type="spellEnd"/>
      <w:r>
        <w:rPr>
          <w:rFonts w:ascii="Garamond" w:hAnsi="Garamond" w:cs="Times New Roman"/>
          <w:sz w:val="20"/>
          <w:szCs w:val="20"/>
        </w:rPr>
        <w:t>, but ultimately decided that the Committee’s activities should be driven by the promotional needs of the other Benchmarks of Success committees.</w:t>
      </w:r>
    </w:p>
    <w:p w14:paraId="34EB0B43" w14:textId="746A7076" w:rsidR="0005041D" w:rsidRPr="0005041D" w:rsidRDefault="0005041D" w:rsidP="0005041D">
      <w:pPr>
        <w:spacing w:after="120" w:line="240" w:lineRule="auto"/>
        <w:ind w:left="90" w:firstLine="0"/>
        <w:rPr>
          <w:rFonts w:ascii="Garamond" w:hAnsi="Garamond" w:cs="Times New Roman"/>
          <w:sz w:val="20"/>
          <w:szCs w:val="20"/>
        </w:rPr>
      </w:pPr>
      <w:r w:rsidRPr="0005041D">
        <w:rPr>
          <w:rFonts w:ascii="Garamond" w:hAnsi="Garamond" w:cs="Times New Roman"/>
          <w:sz w:val="20"/>
          <w:szCs w:val="20"/>
        </w:rPr>
        <w:t>Monthly Schedule:</w:t>
      </w:r>
    </w:p>
    <w:p w14:paraId="381BD4A5" w14:textId="77777777" w:rsidR="0005041D" w:rsidRPr="0005041D" w:rsidRDefault="0005041D" w:rsidP="0005041D">
      <w:pPr>
        <w:spacing w:after="120" w:line="240" w:lineRule="auto"/>
        <w:ind w:left="90" w:firstLine="0"/>
        <w:rPr>
          <w:rFonts w:ascii="Garamond" w:hAnsi="Garamond" w:cs="Times New Roman"/>
          <w:sz w:val="20"/>
          <w:szCs w:val="20"/>
        </w:rPr>
      </w:pPr>
      <w:r w:rsidRPr="0005041D">
        <w:rPr>
          <w:rFonts w:ascii="Garamond" w:hAnsi="Garamond" w:cs="Times New Roman"/>
          <w:sz w:val="20"/>
          <w:szCs w:val="20"/>
        </w:rPr>
        <w:t xml:space="preserve">A proposed schedule for 2020 meetings was emailed to Committee members ahead of the December meeting, along with a request for feedback. Multiple members indicated they had conflicts with a regular meeting on the first Thursday of the month. </w:t>
      </w:r>
      <w:proofErr w:type="spellStart"/>
      <w:r w:rsidRPr="0005041D">
        <w:rPr>
          <w:rFonts w:ascii="Garamond" w:hAnsi="Garamond" w:cs="Times New Roman"/>
          <w:sz w:val="20"/>
          <w:szCs w:val="20"/>
        </w:rPr>
        <w:t>LiLi</w:t>
      </w:r>
      <w:proofErr w:type="spellEnd"/>
      <w:r w:rsidRPr="0005041D">
        <w:rPr>
          <w:rFonts w:ascii="Garamond" w:hAnsi="Garamond" w:cs="Times New Roman"/>
          <w:sz w:val="20"/>
          <w:szCs w:val="20"/>
        </w:rPr>
        <w:t xml:space="preserve"> (the Committee Coordinator) will send out a request to see whether changing to the second Thursday of the month would work better for everyone. </w:t>
      </w:r>
    </w:p>
    <w:p w14:paraId="1EB98679" w14:textId="77777777" w:rsidR="0005041D" w:rsidRPr="0005041D" w:rsidRDefault="0005041D" w:rsidP="0005041D">
      <w:pPr>
        <w:spacing w:after="120" w:line="240" w:lineRule="auto"/>
        <w:ind w:left="90" w:firstLine="0"/>
        <w:rPr>
          <w:rFonts w:ascii="Garamond" w:hAnsi="Garamond" w:cs="Times New Roman"/>
          <w:sz w:val="20"/>
          <w:szCs w:val="20"/>
        </w:rPr>
      </w:pPr>
      <w:r w:rsidRPr="0005041D">
        <w:rPr>
          <w:rFonts w:ascii="Garamond" w:hAnsi="Garamond" w:cs="Times New Roman"/>
          <w:sz w:val="20"/>
          <w:szCs w:val="20"/>
        </w:rPr>
        <w:t>Newsletter:</w:t>
      </w:r>
    </w:p>
    <w:p w14:paraId="4E68A334" w14:textId="1ED8164E" w:rsidR="0005041D" w:rsidRPr="0005041D" w:rsidRDefault="0005041D" w:rsidP="0005041D">
      <w:pPr>
        <w:pStyle w:val="ListParagraph"/>
        <w:numPr>
          <w:ilvl w:val="0"/>
          <w:numId w:val="16"/>
        </w:numPr>
        <w:spacing w:after="120" w:line="240" w:lineRule="auto"/>
        <w:rPr>
          <w:rFonts w:ascii="Garamond" w:hAnsi="Garamond" w:cs="Times New Roman"/>
          <w:sz w:val="20"/>
          <w:szCs w:val="20"/>
        </w:rPr>
      </w:pPr>
      <w:r w:rsidRPr="0005041D">
        <w:rPr>
          <w:rFonts w:ascii="Garamond" w:hAnsi="Garamond" w:cs="Times New Roman"/>
          <w:sz w:val="20"/>
          <w:szCs w:val="20"/>
        </w:rPr>
        <w:t xml:space="preserve">The group discussed the schedule </w:t>
      </w:r>
      <w:r w:rsidR="0083586A">
        <w:rPr>
          <w:rFonts w:ascii="Garamond" w:hAnsi="Garamond" w:cs="Times New Roman"/>
          <w:sz w:val="20"/>
          <w:szCs w:val="20"/>
        </w:rPr>
        <w:t>regarding</w:t>
      </w:r>
      <w:r w:rsidR="0083586A" w:rsidRPr="0005041D">
        <w:rPr>
          <w:rFonts w:ascii="Garamond" w:hAnsi="Garamond" w:cs="Times New Roman"/>
          <w:sz w:val="20"/>
          <w:szCs w:val="20"/>
        </w:rPr>
        <w:t xml:space="preserve"> </w:t>
      </w:r>
      <w:r w:rsidRPr="0005041D">
        <w:rPr>
          <w:rFonts w:ascii="Garamond" w:hAnsi="Garamond" w:cs="Times New Roman"/>
          <w:sz w:val="20"/>
          <w:szCs w:val="20"/>
        </w:rPr>
        <w:t>which partner will contribute newsletter content for each month in 2020. The assignments are as follows:</w:t>
      </w:r>
    </w:p>
    <w:tbl>
      <w:tblPr>
        <w:tblStyle w:val="TableGrid"/>
        <w:tblW w:w="9810" w:type="dxa"/>
        <w:tblInd w:w="85" w:type="dxa"/>
        <w:tblLook w:val="04A0" w:firstRow="1" w:lastRow="0" w:firstColumn="1" w:lastColumn="0" w:noHBand="0" w:noVBand="1"/>
      </w:tblPr>
      <w:tblGrid>
        <w:gridCol w:w="1980"/>
        <w:gridCol w:w="7830"/>
      </w:tblGrid>
      <w:tr w:rsidR="0005041D" w14:paraId="03C85ABF" w14:textId="77777777" w:rsidTr="00EE7C5D">
        <w:trPr>
          <w:tblHeader/>
        </w:trPr>
        <w:tc>
          <w:tcPr>
            <w:tcW w:w="1980" w:type="dxa"/>
            <w:shd w:val="clear" w:color="auto" w:fill="EEECE1" w:themeFill="background2"/>
          </w:tcPr>
          <w:p w14:paraId="1F49D42A" w14:textId="77777777" w:rsidR="0005041D" w:rsidRPr="008B2A0B" w:rsidRDefault="0005041D" w:rsidP="00EE7C5D">
            <w:pPr>
              <w:ind w:left="86" w:firstLine="0"/>
              <w:jc w:val="center"/>
              <w:rPr>
                <w:rFonts w:asciiTheme="majorHAnsi" w:hAnsiTheme="majorHAnsi"/>
                <w:b/>
                <w:bCs/>
              </w:rPr>
            </w:pPr>
            <w:bookmarkStart w:id="1" w:name="_Hlk29388945"/>
            <w:r w:rsidRPr="008B2A0B">
              <w:rPr>
                <w:rFonts w:asciiTheme="majorHAnsi" w:hAnsiTheme="majorHAnsi"/>
                <w:b/>
                <w:bCs/>
              </w:rPr>
              <w:t>Month</w:t>
            </w:r>
          </w:p>
        </w:tc>
        <w:tc>
          <w:tcPr>
            <w:tcW w:w="7830" w:type="dxa"/>
            <w:shd w:val="clear" w:color="auto" w:fill="EEECE1" w:themeFill="background2"/>
          </w:tcPr>
          <w:p w14:paraId="6E5D13AA" w14:textId="77777777" w:rsidR="0005041D" w:rsidRPr="008B2A0B" w:rsidRDefault="0005041D" w:rsidP="00EE7C5D">
            <w:pPr>
              <w:ind w:left="86" w:firstLine="0"/>
              <w:jc w:val="center"/>
              <w:rPr>
                <w:rFonts w:asciiTheme="majorHAnsi" w:hAnsiTheme="majorHAnsi"/>
                <w:b/>
                <w:bCs/>
              </w:rPr>
            </w:pPr>
            <w:r w:rsidRPr="008B2A0B">
              <w:rPr>
                <w:rFonts w:asciiTheme="majorHAnsi" w:hAnsiTheme="majorHAnsi"/>
                <w:b/>
                <w:bCs/>
              </w:rPr>
              <w:t>Partner Agency Content Contributor</w:t>
            </w:r>
          </w:p>
        </w:tc>
      </w:tr>
      <w:tr w:rsidR="0005041D" w14:paraId="55DB4F93" w14:textId="77777777" w:rsidTr="00EE7C5D">
        <w:tc>
          <w:tcPr>
            <w:tcW w:w="1980" w:type="dxa"/>
          </w:tcPr>
          <w:p w14:paraId="384DF9C6" w14:textId="77777777" w:rsidR="0005041D" w:rsidRDefault="0005041D" w:rsidP="00EE7C5D">
            <w:pPr>
              <w:shd w:val="clear" w:color="auto" w:fill="FFFFFF"/>
              <w:spacing w:after="0"/>
              <w:ind w:left="-22" w:firstLine="0"/>
              <w:rPr>
                <w:rFonts w:ascii="Garamond" w:eastAsia="Times New Roman" w:hAnsi="Garamond" w:cs="Times New Roman"/>
                <w:color w:val="222222"/>
                <w:sz w:val="20"/>
                <w:szCs w:val="20"/>
              </w:rPr>
            </w:pPr>
            <w:r>
              <w:rPr>
                <w:rFonts w:ascii="Garamond" w:eastAsia="Times New Roman" w:hAnsi="Garamond" w:cs="Times New Roman"/>
                <w:color w:val="222222"/>
                <w:sz w:val="20"/>
                <w:szCs w:val="20"/>
              </w:rPr>
              <w:t>January</w:t>
            </w:r>
          </w:p>
        </w:tc>
        <w:tc>
          <w:tcPr>
            <w:tcW w:w="7830" w:type="dxa"/>
          </w:tcPr>
          <w:p w14:paraId="2273F719" w14:textId="77777777" w:rsidR="0005041D" w:rsidRDefault="0005041D" w:rsidP="00EE7C5D">
            <w:pPr>
              <w:shd w:val="clear" w:color="auto" w:fill="FFFFFF"/>
              <w:spacing w:after="0"/>
              <w:ind w:left="-22" w:firstLine="0"/>
              <w:rPr>
                <w:rFonts w:ascii="Garamond" w:eastAsia="Times New Roman" w:hAnsi="Garamond" w:cs="Times New Roman"/>
                <w:color w:val="222222"/>
                <w:sz w:val="20"/>
                <w:szCs w:val="20"/>
              </w:rPr>
            </w:pPr>
            <w:r>
              <w:rPr>
                <w:rFonts w:ascii="Garamond" w:eastAsia="Times New Roman" w:hAnsi="Garamond" w:cs="Times New Roman"/>
                <w:color w:val="222222"/>
                <w:sz w:val="20"/>
                <w:szCs w:val="20"/>
              </w:rPr>
              <w:t>MD Labor – Division of Workforce Development and Adult Learning (DWDAL)</w:t>
            </w:r>
          </w:p>
        </w:tc>
      </w:tr>
      <w:tr w:rsidR="0005041D" w14:paraId="59401373" w14:textId="77777777" w:rsidTr="00EE7C5D">
        <w:tc>
          <w:tcPr>
            <w:tcW w:w="1980" w:type="dxa"/>
          </w:tcPr>
          <w:p w14:paraId="59889DE8" w14:textId="77777777" w:rsidR="0005041D" w:rsidRDefault="0005041D" w:rsidP="00EE7C5D">
            <w:pPr>
              <w:shd w:val="clear" w:color="auto" w:fill="FFFFFF"/>
              <w:spacing w:after="0"/>
              <w:ind w:left="-22" w:firstLine="0"/>
              <w:rPr>
                <w:rFonts w:ascii="Garamond" w:eastAsia="Times New Roman" w:hAnsi="Garamond" w:cs="Times New Roman"/>
                <w:color w:val="222222"/>
                <w:sz w:val="20"/>
                <w:szCs w:val="20"/>
              </w:rPr>
            </w:pPr>
            <w:r>
              <w:rPr>
                <w:rFonts w:ascii="Garamond" w:eastAsia="Times New Roman" w:hAnsi="Garamond" w:cs="Times New Roman"/>
                <w:color w:val="222222"/>
                <w:sz w:val="20"/>
                <w:szCs w:val="20"/>
              </w:rPr>
              <w:t>February</w:t>
            </w:r>
          </w:p>
        </w:tc>
        <w:tc>
          <w:tcPr>
            <w:tcW w:w="7830" w:type="dxa"/>
          </w:tcPr>
          <w:p w14:paraId="691EAF83" w14:textId="77777777" w:rsidR="0005041D" w:rsidRDefault="0005041D" w:rsidP="00EE7C5D">
            <w:pPr>
              <w:shd w:val="clear" w:color="auto" w:fill="FFFFFF"/>
              <w:spacing w:after="0"/>
              <w:ind w:left="-22" w:firstLine="0"/>
              <w:rPr>
                <w:rFonts w:ascii="Garamond" w:eastAsia="Times New Roman" w:hAnsi="Garamond" w:cs="Times New Roman"/>
                <w:color w:val="222222"/>
                <w:sz w:val="20"/>
                <w:szCs w:val="20"/>
              </w:rPr>
            </w:pPr>
            <w:r>
              <w:rPr>
                <w:rFonts w:ascii="Garamond" w:eastAsia="Times New Roman" w:hAnsi="Garamond" w:cs="Times New Roman"/>
                <w:color w:val="222222"/>
                <w:sz w:val="20"/>
                <w:szCs w:val="20"/>
              </w:rPr>
              <w:t>Department of Human Services (DHS)</w:t>
            </w:r>
          </w:p>
        </w:tc>
      </w:tr>
      <w:tr w:rsidR="0005041D" w14:paraId="09567156" w14:textId="77777777" w:rsidTr="00EE7C5D">
        <w:tc>
          <w:tcPr>
            <w:tcW w:w="1980" w:type="dxa"/>
          </w:tcPr>
          <w:p w14:paraId="0A36FAF9" w14:textId="77777777" w:rsidR="0005041D" w:rsidRDefault="0005041D" w:rsidP="00EE7C5D">
            <w:pPr>
              <w:shd w:val="clear" w:color="auto" w:fill="FFFFFF"/>
              <w:spacing w:after="0"/>
              <w:ind w:left="-22" w:firstLine="0"/>
              <w:rPr>
                <w:rFonts w:ascii="Garamond" w:eastAsia="Times New Roman" w:hAnsi="Garamond" w:cs="Times New Roman"/>
                <w:color w:val="222222"/>
                <w:sz w:val="20"/>
                <w:szCs w:val="20"/>
              </w:rPr>
            </w:pPr>
            <w:r>
              <w:rPr>
                <w:rFonts w:ascii="Garamond" w:eastAsia="Times New Roman" w:hAnsi="Garamond" w:cs="Times New Roman"/>
                <w:color w:val="222222"/>
                <w:sz w:val="20"/>
                <w:szCs w:val="20"/>
              </w:rPr>
              <w:t>March</w:t>
            </w:r>
          </w:p>
        </w:tc>
        <w:tc>
          <w:tcPr>
            <w:tcW w:w="7830" w:type="dxa"/>
          </w:tcPr>
          <w:p w14:paraId="7A46CDEA" w14:textId="77777777" w:rsidR="0005041D" w:rsidRDefault="0005041D" w:rsidP="00EE7C5D">
            <w:pPr>
              <w:shd w:val="clear" w:color="auto" w:fill="FFFFFF"/>
              <w:spacing w:after="0"/>
              <w:ind w:left="-22" w:firstLine="0"/>
              <w:rPr>
                <w:rFonts w:ascii="Garamond" w:eastAsia="Times New Roman" w:hAnsi="Garamond" w:cs="Times New Roman"/>
                <w:color w:val="222222"/>
                <w:sz w:val="20"/>
                <w:szCs w:val="20"/>
              </w:rPr>
            </w:pPr>
            <w:r>
              <w:rPr>
                <w:rFonts w:ascii="Garamond" w:eastAsia="Times New Roman" w:hAnsi="Garamond" w:cs="Times New Roman"/>
                <w:color w:val="222222"/>
                <w:sz w:val="20"/>
                <w:szCs w:val="20"/>
              </w:rPr>
              <w:t>Benchmarks of Success Committee Feature: Data and Dashboard Committee</w:t>
            </w:r>
          </w:p>
        </w:tc>
      </w:tr>
      <w:tr w:rsidR="0005041D" w14:paraId="3AA8853A" w14:textId="77777777" w:rsidTr="00EE7C5D">
        <w:tc>
          <w:tcPr>
            <w:tcW w:w="1980" w:type="dxa"/>
          </w:tcPr>
          <w:p w14:paraId="5446B64D" w14:textId="77777777" w:rsidR="0005041D" w:rsidRDefault="0005041D" w:rsidP="00EE7C5D">
            <w:pPr>
              <w:shd w:val="clear" w:color="auto" w:fill="FFFFFF"/>
              <w:spacing w:after="0"/>
              <w:ind w:left="-22" w:firstLine="0"/>
              <w:rPr>
                <w:rFonts w:ascii="Garamond" w:eastAsia="Times New Roman" w:hAnsi="Garamond" w:cs="Times New Roman"/>
                <w:color w:val="222222"/>
                <w:sz w:val="20"/>
                <w:szCs w:val="20"/>
              </w:rPr>
            </w:pPr>
            <w:r>
              <w:rPr>
                <w:rFonts w:ascii="Garamond" w:eastAsia="Times New Roman" w:hAnsi="Garamond" w:cs="Times New Roman"/>
                <w:color w:val="222222"/>
                <w:sz w:val="20"/>
                <w:szCs w:val="20"/>
              </w:rPr>
              <w:t>April</w:t>
            </w:r>
          </w:p>
        </w:tc>
        <w:tc>
          <w:tcPr>
            <w:tcW w:w="7830" w:type="dxa"/>
          </w:tcPr>
          <w:p w14:paraId="37CC7B72" w14:textId="77777777" w:rsidR="0005041D" w:rsidRDefault="0005041D" w:rsidP="00EE7C5D">
            <w:pPr>
              <w:shd w:val="clear" w:color="auto" w:fill="FFFFFF"/>
              <w:spacing w:after="0"/>
              <w:ind w:left="-22" w:firstLine="0"/>
              <w:rPr>
                <w:rFonts w:ascii="Garamond" w:eastAsia="Times New Roman" w:hAnsi="Garamond" w:cs="Times New Roman"/>
                <w:color w:val="222222"/>
                <w:sz w:val="20"/>
                <w:szCs w:val="20"/>
              </w:rPr>
            </w:pPr>
            <w:r>
              <w:rPr>
                <w:rFonts w:ascii="Garamond" w:eastAsia="Times New Roman" w:hAnsi="Garamond" w:cs="Times New Roman"/>
                <w:color w:val="222222"/>
                <w:sz w:val="20"/>
                <w:szCs w:val="20"/>
              </w:rPr>
              <w:t>MD Labor – DWDAL Title II (Report of COABE Conference)</w:t>
            </w:r>
          </w:p>
        </w:tc>
      </w:tr>
      <w:tr w:rsidR="0005041D" w14:paraId="651D7738" w14:textId="77777777" w:rsidTr="00EE7C5D">
        <w:tc>
          <w:tcPr>
            <w:tcW w:w="1980" w:type="dxa"/>
          </w:tcPr>
          <w:p w14:paraId="6E0BE07A" w14:textId="77777777" w:rsidR="0005041D" w:rsidRDefault="0005041D" w:rsidP="00EE7C5D">
            <w:pPr>
              <w:shd w:val="clear" w:color="auto" w:fill="FFFFFF"/>
              <w:spacing w:after="0"/>
              <w:ind w:left="-22" w:firstLine="0"/>
              <w:rPr>
                <w:rFonts w:ascii="Garamond" w:eastAsia="Times New Roman" w:hAnsi="Garamond" w:cs="Times New Roman"/>
                <w:color w:val="222222"/>
                <w:sz w:val="20"/>
                <w:szCs w:val="20"/>
              </w:rPr>
            </w:pPr>
            <w:r>
              <w:rPr>
                <w:rFonts w:ascii="Garamond" w:eastAsia="Times New Roman" w:hAnsi="Garamond" w:cs="Times New Roman"/>
                <w:color w:val="222222"/>
                <w:sz w:val="20"/>
                <w:szCs w:val="20"/>
              </w:rPr>
              <w:t>May</w:t>
            </w:r>
          </w:p>
        </w:tc>
        <w:tc>
          <w:tcPr>
            <w:tcW w:w="7830" w:type="dxa"/>
          </w:tcPr>
          <w:p w14:paraId="58AFA36D" w14:textId="77777777" w:rsidR="0005041D" w:rsidRDefault="0005041D" w:rsidP="00EE7C5D">
            <w:pPr>
              <w:shd w:val="clear" w:color="auto" w:fill="FFFFFF"/>
              <w:spacing w:after="0"/>
              <w:ind w:left="-22" w:firstLine="0"/>
              <w:rPr>
                <w:rFonts w:ascii="Garamond" w:eastAsia="Times New Roman" w:hAnsi="Garamond" w:cs="Times New Roman"/>
                <w:color w:val="222222"/>
                <w:sz w:val="20"/>
                <w:szCs w:val="20"/>
              </w:rPr>
            </w:pPr>
            <w:r>
              <w:rPr>
                <w:rFonts w:ascii="Garamond" w:eastAsia="Times New Roman" w:hAnsi="Garamond" w:cs="Times New Roman"/>
                <w:color w:val="222222"/>
                <w:sz w:val="20"/>
                <w:szCs w:val="20"/>
              </w:rPr>
              <w:t>Benchmarks of Success Committee Feature: Policy Committee</w:t>
            </w:r>
          </w:p>
        </w:tc>
      </w:tr>
      <w:tr w:rsidR="0005041D" w14:paraId="58DDE935" w14:textId="77777777" w:rsidTr="00EE7C5D">
        <w:tc>
          <w:tcPr>
            <w:tcW w:w="1980" w:type="dxa"/>
          </w:tcPr>
          <w:p w14:paraId="36738B64" w14:textId="77777777" w:rsidR="0005041D" w:rsidRDefault="0005041D" w:rsidP="00EE7C5D">
            <w:pPr>
              <w:shd w:val="clear" w:color="auto" w:fill="FFFFFF"/>
              <w:spacing w:after="0"/>
              <w:ind w:left="-22" w:firstLine="0"/>
              <w:rPr>
                <w:rFonts w:ascii="Garamond" w:eastAsia="Times New Roman" w:hAnsi="Garamond" w:cs="Times New Roman"/>
                <w:color w:val="222222"/>
                <w:sz w:val="20"/>
                <w:szCs w:val="20"/>
              </w:rPr>
            </w:pPr>
            <w:r>
              <w:rPr>
                <w:rFonts w:ascii="Garamond" w:eastAsia="Times New Roman" w:hAnsi="Garamond" w:cs="Times New Roman"/>
                <w:color w:val="222222"/>
                <w:sz w:val="20"/>
                <w:szCs w:val="20"/>
              </w:rPr>
              <w:t>June</w:t>
            </w:r>
          </w:p>
        </w:tc>
        <w:tc>
          <w:tcPr>
            <w:tcW w:w="7830" w:type="dxa"/>
          </w:tcPr>
          <w:p w14:paraId="09B75253" w14:textId="77777777" w:rsidR="0005041D" w:rsidRDefault="0005041D" w:rsidP="00EE7C5D">
            <w:pPr>
              <w:shd w:val="clear" w:color="auto" w:fill="FFFFFF"/>
              <w:spacing w:after="0"/>
              <w:ind w:left="-22" w:firstLine="0"/>
              <w:rPr>
                <w:rFonts w:ascii="Garamond" w:eastAsia="Times New Roman" w:hAnsi="Garamond" w:cs="Times New Roman"/>
                <w:color w:val="222222"/>
                <w:sz w:val="20"/>
                <w:szCs w:val="20"/>
              </w:rPr>
            </w:pPr>
            <w:r>
              <w:rPr>
                <w:rFonts w:ascii="Garamond" w:eastAsia="Times New Roman" w:hAnsi="Garamond" w:cs="Times New Roman"/>
                <w:color w:val="222222"/>
                <w:sz w:val="20"/>
                <w:szCs w:val="20"/>
              </w:rPr>
              <w:t>MD Labor – Division of Unemployment Insurance</w:t>
            </w:r>
          </w:p>
        </w:tc>
      </w:tr>
      <w:tr w:rsidR="0005041D" w14:paraId="19452BC9" w14:textId="77777777" w:rsidTr="00EE7C5D">
        <w:trPr>
          <w:trHeight w:val="460"/>
        </w:trPr>
        <w:tc>
          <w:tcPr>
            <w:tcW w:w="1980" w:type="dxa"/>
          </w:tcPr>
          <w:p w14:paraId="544872CA" w14:textId="77777777" w:rsidR="0005041D" w:rsidRDefault="0005041D" w:rsidP="00EE7C5D">
            <w:pPr>
              <w:shd w:val="clear" w:color="auto" w:fill="FFFFFF"/>
              <w:spacing w:after="0"/>
              <w:ind w:left="-22" w:firstLine="0"/>
              <w:rPr>
                <w:rFonts w:ascii="Garamond" w:eastAsia="Times New Roman" w:hAnsi="Garamond" w:cs="Times New Roman"/>
                <w:color w:val="222222"/>
                <w:sz w:val="20"/>
                <w:szCs w:val="20"/>
              </w:rPr>
            </w:pPr>
            <w:r>
              <w:rPr>
                <w:rFonts w:ascii="Garamond" w:eastAsia="Times New Roman" w:hAnsi="Garamond" w:cs="Times New Roman"/>
                <w:color w:val="222222"/>
                <w:sz w:val="20"/>
                <w:szCs w:val="20"/>
              </w:rPr>
              <w:t>July/August</w:t>
            </w:r>
          </w:p>
        </w:tc>
        <w:tc>
          <w:tcPr>
            <w:tcW w:w="7830" w:type="dxa"/>
          </w:tcPr>
          <w:p w14:paraId="7A6895BB" w14:textId="77777777" w:rsidR="0005041D" w:rsidRDefault="0005041D" w:rsidP="00EE7C5D">
            <w:pPr>
              <w:shd w:val="clear" w:color="auto" w:fill="FFFFFF"/>
              <w:spacing w:after="0"/>
              <w:ind w:left="-22" w:firstLine="0"/>
              <w:rPr>
                <w:rFonts w:ascii="Garamond" w:eastAsia="Times New Roman" w:hAnsi="Garamond" w:cs="Times New Roman"/>
                <w:color w:val="222222"/>
                <w:sz w:val="20"/>
                <w:szCs w:val="20"/>
              </w:rPr>
            </w:pPr>
            <w:r>
              <w:rPr>
                <w:rFonts w:ascii="Garamond" w:eastAsia="Times New Roman" w:hAnsi="Garamond" w:cs="Times New Roman"/>
                <w:color w:val="222222"/>
                <w:sz w:val="20"/>
                <w:szCs w:val="20"/>
              </w:rPr>
              <w:t>Benchmarks of Success Committee Feature: Professional Development and Technical Assistance Committee</w:t>
            </w:r>
          </w:p>
        </w:tc>
      </w:tr>
      <w:tr w:rsidR="0005041D" w14:paraId="7BB52DBE" w14:textId="77777777" w:rsidTr="00EE7C5D">
        <w:tc>
          <w:tcPr>
            <w:tcW w:w="1980" w:type="dxa"/>
          </w:tcPr>
          <w:p w14:paraId="0DAD7372" w14:textId="77777777" w:rsidR="0005041D" w:rsidRDefault="0005041D" w:rsidP="00EE7C5D">
            <w:pPr>
              <w:shd w:val="clear" w:color="auto" w:fill="FFFFFF"/>
              <w:spacing w:after="0"/>
              <w:ind w:left="-22" w:firstLine="0"/>
              <w:rPr>
                <w:rFonts w:ascii="Garamond" w:eastAsia="Times New Roman" w:hAnsi="Garamond" w:cs="Times New Roman"/>
                <w:color w:val="222222"/>
                <w:sz w:val="20"/>
                <w:szCs w:val="20"/>
              </w:rPr>
            </w:pPr>
            <w:r>
              <w:rPr>
                <w:rFonts w:ascii="Garamond" w:eastAsia="Times New Roman" w:hAnsi="Garamond" w:cs="Times New Roman"/>
                <w:color w:val="222222"/>
                <w:sz w:val="20"/>
                <w:szCs w:val="20"/>
              </w:rPr>
              <w:t>September</w:t>
            </w:r>
          </w:p>
        </w:tc>
        <w:tc>
          <w:tcPr>
            <w:tcW w:w="7830" w:type="dxa"/>
          </w:tcPr>
          <w:p w14:paraId="5232A372" w14:textId="77777777" w:rsidR="0005041D" w:rsidRDefault="0005041D" w:rsidP="00EE7C5D">
            <w:pPr>
              <w:shd w:val="clear" w:color="auto" w:fill="FFFFFF"/>
              <w:spacing w:after="0"/>
              <w:ind w:left="-22" w:firstLine="0"/>
              <w:rPr>
                <w:rFonts w:ascii="Garamond" w:eastAsia="Times New Roman" w:hAnsi="Garamond" w:cs="Times New Roman"/>
                <w:color w:val="222222"/>
                <w:sz w:val="20"/>
                <w:szCs w:val="20"/>
              </w:rPr>
            </w:pPr>
            <w:r>
              <w:rPr>
                <w:rFonts w:ascii="Garamond" w:eastAsia="Times New Roman" w:hAnsi="Garamond" w:cs="Times New Roman"/>
                <w:color w:val="222222"/>
                <w:sz w:val="20"/>
                <w:szCs w:val="20"/>
              </w:rPr>
              <w:t>MD Labor – DWDAL Title II (Family Literacy Week)</w:t>
            </w:r>
          </w:p>
        </w:tc>
      </w:tr>
      <w:tr w:rsidR="0005041D" w14:paraId="2401D6F7" w14:textId="77777777" w:rsidTr="00EE7C5D">
        <w:tc>
          <w:tcPr>
            <w:tcW w:w="1980" w:type="dxa"/>
          </w:tcPr>
          <w:p w14:paraId="70A8D05A" w14:textId="77777777" w:rsidR="0005041D" w:rsidRDefault="0005041D" w:rsidP="00EE7C5D">
            <w:pPr>
              <w:shd w:val="clear" w:color="auto" w:fill="FFFFFF"/>
              <w:spacing w:after="0"/>
              <w:ind w:left="-22" w:firstLine="0"/>
              <w:rPr>
                <w:rFonts w:ascii="Garamond" w:eastAsia="Times New Roman" w:hAnsi="Garamond" w:cs="Times New Roman"/>
                <w:color w:val="222222"/>
                <w:sz w:val="20"/>
                <w:szCs w:val="20"/>
              </w:rPr>
            </w:pPr>
            <w:r>
              <w:rPr>
                <w:rFonts w:ascii="Garamond" w:eastAsia="Times New Roman" w:hAnsi="Garamond" w:cs="Times New Roman"/>
                <w:color w:val="222222"/>
                <w:sz w:val="20"/>
                <w:szCs w:val="20"/>
              </w:rPr>
              <w:t>October</w:t>
            </w:r>
          </w:p>
        </w:tc>
        <w:tc>
          <w:tcPr>
            <w:tcW w:w="7830" w:type="dxa"/>
          </w:tcPr>
          <w:p w14:paraId="174DF021" w14:textId="77777777" w:rsidR="0005041D" w:rsidRDefault="0005041D" w:rsidP="00EE7C5D">
            <w:pPr>
              <w:shd w:val="clear" w:color="auto" w:fill="FFFFFF"/>
              <w:spacing w:after="0"/>
              <w:ind w:left="-22" w:firstLine="0"/>
              <w:rPr>
                <w:rFonts w:ascii="Garamond" w:eastAsia="Times New Roman" w:hAnsi="Garamond" w:cs="Times New Roman"/>
                <w:color w:val="222222"/>
                <w:sz w:val="20"/>
                <w:szCs w:val="20"/>
              </w:rPr>
            </w:pPr>
            <w:r>
              <w:rPr>
                <w:rFonts w:ascii="Garamond" w:eastAsia="Times New Roman" w:hAnsi="Garamond" w:cs="Times New Roman"/>
                <w:color w:val="222222"/>
                <w:sz w:val="20"/>
                <w:szCs w:val="20"/>
              </w:rPr>
              <w:t>MSDE Division of Rehabilitation Services (DORS) (Disability Employment Awareness Month)</w:t>
            </w:r>
          </w:p>
        </w:tc>
      </w:tr>
      <w:tr w:rsidR="0005041D" w14:paraId="4006A30E" w14:textId="77777777" w:rsidTr="00EE7C5D">
        <w:trPr>
          <w:trHeight w:val="305"/>
        </w:trPr>
        <w:tc>
          <w:tcPr>
            <w:tcW w:w="1980" w:type="dxa"/>
          </w:tcPr>
          <w:p w14:paraId="75A08550" w14:textId="77777777" w:rsidR="0005041D" w:rsidRDefault="0005041D" w:rsidP="00EE7C5D">
            <w:pPr>
              <w:shd w:val="clear" w:color="auto" w:fill="FFFFFF"/>
              <w:spacing w:after="0"/>
              <w:ind w:left="-22" w:firstLine="0"/>
              <w:rPr>
                <w:rFonts w:ascii="Garamond" w:eastAsia="Times New Roman" w:hAnsi="Garamond" w:cs="Times New Roman"/>
                <w:color w:val="222222"/>
                <w:sz w:val="20"/>
                <w:szCs w:val="20"/>
              </w:rPr>
            </w:pPr>
            <w:r>
              <w:rPr>
                <w:rFonts w:ascii="Garamond" w:eastAsia="Times New Roman" w:hAnsi="Garamond" w:cs="Times New Roman"/>
                <w:color w:val="222222"/>
                <w:sz w:val="20"/>
                <w:szCs w:val="20"/>
              </w:rPr>
              <w:t>November/December</w:t>
            </w:r>
          </w:p>
        </w:tc>
        <w:tc>
          <w:tcPr>
            <w:tcW w:w="7830" w:type="dxa"/>
          </w:tcPr>
          <w:p w14:paraId="2A27481F" w14:textId="77777777" w:rsidR="0005041D" w:rsidRDefault="0005041D" w:rsidP="00EE7C5D">
            <w:pPr>
              <w:shd w:val="clear" w:color="auto" w:fill="FFFFFF"/>
              <w:spacing w:after="0"/>
              <w:ind w:left="-22" w:firstLine="0"/>
              <w:rPr>
                <w:rFonts w:ascii="Garamond" w:eastAsia="Times New Roman" w:hAnsi="Garamond" w:cs="Times New Roman"/>
                <w:color w:val="222222"/>
                <w:sz w:val="20"/>
                <w:szCs w:val="20"/>
              </w:rPr>
            </w:pPr>
            <w:r>
              <w:rPr>
                <w:rFonts w:ascii="Garamond" w:eastAsia="Times New Roman" w:hAnsi="Garamond" w:cs="Times New Roman"/>
                <w:color w:val="222222"/>
                <w:sz w:val="20"/>
                <w:szCs w:val="20"/>
              </w:rPr>
              <w:t>MD Labor – Division of Workforce Development and Adult Learning (DWDAL)</w:t>
            </w:r>
          </w:p>
        </w:tc>
      </w:tr>
    </w:tbl>
    <w:bookmarkEnd w:id="1"/>
    <w:p w14:paraId="6C901E68" w14:textId="77777777" w:rsidR="00141A9E" w:rsidRPr="007C08E5" w:rsidRDefault="00191E16" w:rsidP="002E7ABF">
      <w:pPr>
        <w:pStyle w:val="ListParagraph"/>
        <w:numPr>
          <w:ilvl w:val="0"/>
          <w:numId w:val="16"/>
        </w:numPr>
        <w:spacing w:after="120" w:line="240" w:lineRule="auto"/>
        <w:contextualSpacing w:val="0"/>
        <w:rPr>
          <w:rFonts w:ascii="Garamond" w:hAnsi="Garamond" w:cs="Times New Roman"/>
          <w:sz w:val="20"/>
          <w:szCs w:val="20"/>
          <w:u w:val="single"/>
        </w:rPr>
      </w:pPr>
      <w:r w:rsidRPr="007C08E5">
        <w:rPr>
          <w:rFonts w:ascii="Garamond" w:hAnsi="Garamond" w:cs="Times New Roman"/>
          <w:sz w:val="20"/>
          <w:szCs w:val="20"/>
          <w:u w:val="single"/>
        </w:rPr>
        <w:t xml:space="preserve">Next </w:t>
      </w:r>
      <w:r w:rsidR="00141A9E" w:rsidRPr="007C08E5">
        <w:rPr>
          <w:rFonts w:ascii="Garamond" w:hAnsi="Garamond" w:cs="Times New Roman"/>
          <w:sz w:val="20"/>
          <w:szCs w:val="20"/>
          <w:u w:val="single"/>
        </w:rPr>
        <w:t>Steps</w:t>
      </w:r>
    </w:p>
    <w:p w14:paraId="3139B53B" w14:textId="77777777" w:rsidR="00484426" w:rsidRPr="00AB6F39" w:rsidRDefault="00484426" w:rsidP="00AB6F39">
      <w:pPr>
        <w:pStyle w:val="ListParagraph"/>
        <w:numPr>
          <w:ilvl w:val="0"/>
          <w:numId w:val="33"/>
        </w:numPr>
        <w:spacing w:after="120" w:line="240" w:lineRule="auto"/>
        <w:ind w:left="540"/>
        <w:rPr>
          <w:rFonts w:ascii="Garamond" w:hAnsi="Garamond" w:cs="Times New Roman"/>
          <w:sz w:val="20"/>
          <w:szCs w:val="20"/>
        </w:rPr>
      </w:pPr>
      <w:r w:rsidRPr="00AB6F39">
        <w:rPr>
          <w:rFonts w:ascii="Garamond" w:hAnsi="Garamond" w:cs="Times New Roman"/>
          <w:sz w:val="20"/>
          <w:szCs w:val="20"/>
        </w:rPr>
        <w:t>The Chairs decided that there will not be a January meeting of the Committee</w:t>
      </w:r>
    </w:p>
    <w:p w14:paraId="527DAA49" w14:textId="6845DB93" w:rsidR="00FD57C2" w:rsidRPr="00AB6F39" w:rsidRDefault="00FD57C2" w:rsidP="00AB6F39">
      <w:pPr>
        <w:pStyle w:val="ListParagraph"/>
        <w:numPr>
          <w:ilvl w:val="0"/>
          <w:numId w:val="33"/>
        </w:numPr>
        <w:spacing w:after="120" w:line="240" w:lineRule="auto"/>
        <w:ind w:left="540"/>
        <w:rPr>
          <w:rFonts w:ascii="Garamond" w:hAnsi="Garamond" w:cs="Times New Roman"/>
          <w:sz w:val="20"/>
          <w:szCs w:val="20"/>
        </w:rPr>
      </w:pPr>
      <w:proofErr w:type="spellStart"/>
      <w:r w:rsidRPr="00AB6F39">
        <w:rPr>
          <w:rFonts w:ascii="Garamond" w:hAnsi="Garamond" w:cs="Times New Roman"/>
          <w:sz w:val="20"/>
          <w:szCs w:val="20"/>
        </w:rPr>
        <w:t>LiLi</w:t>
      </w:r>
      <w:proofErr w:type="spellEnd"/>
      <w:r w:rsidRPr="00AB6F39">
        <w:rPr>
          <w:rFonts w:ascii="Garamond" w:hAnsi="Garamond" w:cs="Times New Roman"/>
          <w:sz w:val="20"/>
          <w:szCs w:val="20"/>
        </w:rPr>
        <w:t xml:space="preserve"> will update the Committee Charter language and send back out for review/comment.</w:t>
      </w:r>
    </w:p>
    <w:p w14:paraId="24FC1428" w14:textId="77777777" w:rsidR="00AB6F39" w:rsidRPr="00AB6F39" w:rsidRDefault="00484426" w:rsidP="00AB6F39">
      <w:pPr>
        <w:pStyle w:val="ListParagraph"/>
        <w:numPr>
          <w:ilvl w:val="0"/>
          <w:numId w:val="33"/>
        </w:numPr>
        <w:spacing w:after="120" w:line="240" w:lineRule="auto"/>
        <w:ind w:left="540"/>
        <w:rPr>
          <w:rFonts w:ascii="Garamond" w:hAnsi="Garamond" w:cs="Times New Roman"/>
          <w:sz w:val="20"/>
          <w:szCs w:val="20"/>
        </w:rPr>
      </w:pPr>
      <w:proofErr w:type="spellStart"/>
      <w:r w:rsidRPr="00AB6F39">
        <w:rPr>
          <w:rFonts w:ascii="Garamond" w:hAnsi="Garamond" w:cs="Times New Roman"/>
          <w:sz w:val="20"/>
          <w:szCs w:val="20"/>
        </w:rPr>
        <w:t>LiLi</w:t>
      </w:r>
      <w:proofErr w:type="spellEnd"/>
      <w:r w:rsidRPr="00AB6F39">
        <w:rPr>
          <w:rFonts w:ascii="Garamond" w:hAnsi="Garamond" w:cs="Times New Roman"/>
          <w:sz w:val="20"/>
          <w:szCs w:val="20"/>
        </w:rPr>
        <w:t xml:space="preserve"> will send out a second round of proposed dates for 2020 meetings on the second Thursday of the month.</w:t>
      </w:r>
    </w:p>
    <w:p w14:paraId="57DA48EE" w14:textId="30757451" w:rsidR="00484426" w:rsidRPr="00AB6F39" w:rsidRDefault="00484426" w:rsidP="00AB6F39">
      <w:pPr>
        <w:pStyle w:val="ListParagraph"/>
        <w:numPr>
          <w:ilvl w:val="0"/>
          <w:numId w:val="33"/>
        </w:numPr>
        <w:spacing w:after="120" w:line="240" w:lineRule="auto"/>
        <w:ind w:left="540"/>
        <w:rPr>
          <w:rFonts w:ascii="Garamond" w:hAnsi="Garamond" w:cs="Times New Roman"/>
          <w:sz w:val="20"/>
          <w:szCs w:val="20"/>
        </w:rPr>
      </w:pPr>
      <w:r w:rsidRPr="00AB6F39">
        <w:rPr>
          <w:rFonts w:ascii="Garamond" w:hAnsi="Garamond" w:cs="Times New Roman"/>
          <w:sz w:val="20"/>
          <w:szCs w:val="20"/>
        </w:rPr>
        <w:t>Susan will place the order for collateral materials, which should be available for distribution to partners in February.</w:t>
      </w:r>
    </w:p>
    <w:p w14:paraId="442B48CC" w14:textId="77777777" w:rsidR="004230C8" w:rsidRPr="002E7ABF" w:rsidRDefault="00141A9E" w:rsidP="002E7ABF">
      <w:pPr>
        <w:spacing w:after="120" w:line="240" w:lineRule="auto"/>
        <w:ind w:left="360" w:firstLine="0"/>
        <w:jc w:val="center"/>
        <w:rPr>
          <w:rFonts w:ascii="Garamond" w:hAnsi="Garamond" w:cs="Times New Roman"/>
          <w:sz w:val="20"/>
          <w:szCs w:val="20"/>
        </w:rPr>
      </w:pPr>
      <w:r w:rsidRPr="002E7ABF">
        <w:rPr>
          <w:rFonts w:ascii="Garamond" w:hAnsi="Garamond" w:cs="Times New Roman"/>
          <w:sz w:val="20"/>
          <w:szCs w:val="20"/>
        </w:rPr>
        <w:t xml:space="preserve">* </w:t>
      </w:r>
      <w:r w:rsidR="00191E16" w:rsidRPr="002E7ABF">
        <w:rPr>
          <w:rFonts w:ascii="Garamond" w:hAnsi="Garamond" w:cs="Times New Roman"/>
          <w:sz w:val="20"/>
          <w:szCs w:val="20"/>
        </w:rPr>
        <w:t>Meeting</w:t>
      </w:r>
      <w:r w:rsidR="00895BFC" w:rsidRPr="002E7ABF">
        <w:rPr>
          <w:rFonts w:ascii="Garamond" w:hAnsi="Garamond" w:cs="Times New Roman"/>
          <w:sz w:val="20"/>
          <w:szCs w:val="20"/>
        </w:rPr>
        <w:t xml:space="preserve"> </w:t>
      </w:r>
      <w:r w:rsidRPr="002E7ABF">
        <w:rPr>
          <w:rFonts w:ascii="Garamond" w:hAnsi="Garamond" w:cs="Times New Roman"/>
          <w:sz w:val="20"/>
          <w:szCs w:val="20"/>
        </w:rPr>
        <w:t>Adjourned*</w:t>
      </w:r>
    </w:p>
    <w:sectPr w:rsidR="004230C8" w:rsidRPr="002E7ABF" w:rsidSect="00003556">
      <w:headerReference w:type="default" r:id="rId8"/>
      <w:pgSz w:w="12240" w:h="15840"/>
      <w:pgMar w:top="810" w:right="990" w:bottom="900" w:left="900" w:header="18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F2FAB0" w16cid:durableId="21C07B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35E1D" w14:textId="77777777" w:rsidR="009F643A" w:rsidRDefault="009F643A" w:rsidP="004745EC">
      <w:pPr>
        <w:spacing w:before="0" w:after="0" w:line="240" w:lineRule="auto"/>
      </w:pPr>
      <w:r>
        <w:separator/>
      </w:r>
    </w:p>
  </w:endnote>
  <w:endnote w:type="continuationSeparator" w:id="0">
    <w:p w14:paraId="1B350714" w14:textId="77777777" w:rsidR="009F643A" w:rsidRDefault="009F643A" w:rsidP="004745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B2576" w14:textId="77777777" w:rsidR="009F643A" w:rsidRDefault="009F643A" w:rsidP="004745EC">
      <w:pPr>
        <w:spacing w:before="0" w:after="0" w:line="240" w:lineRule="auto"/>
      </w:pPr>
      <w:r>
        <w:separator/>
      </w:r>
    </w:p>
  </w:footnote>
  <w:footnote w:type="continuationSeparator" w:id="0">
    <w:p w14:paraId="50236BA8" w14:textId="77777777" w:rsidR="009F643A" w:rsidRDefault="009F643A" w:rsidP="004745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DFCCE" w14:textId="77777777" w:rsidR="004745EC" w:rsidRDefault="00B42604" w:rsidP="00B42604">
    <w:pPr>
      <w:pStyle w:val="Header"/>
      <w:ind w:left="0" w:firstLine="0"/>
      <w:jc w:val="center"/>
    </w:pPr>
    <w:r>
      <w:rPr>
        <w:noProof/>
      </w:rPr>
      <w:drawing>
        <wp:inline distT="0" distB="0" distL="0" distR="0" wp14:anchorId="05907025" wp14:editId="112AF42A">
          <wp:extent cx="2729552" cy="1009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nch_logo_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740" cy="1029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46D"/>
    <w:multiLevelType w:val="hybridMultilevel"/>
    <w:tmpl w:val="B95C9A60"/>
    <w:lvl w:ilvl="0" w:tplc="74E2764C">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 w15:restartNumberingAfterBreak="0">
    <w:nsid w:val="01F82DCC"/>
    <w:multiLevelType w:val="hybridMultilevel"/>
    <w:tmpl w:val="5E02EC6C"/>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15:restartNumberingAfterBreak="0">
    <w:nsid w:val="029B3409"/>
    <w:multiLevelType w:val="hybridMultilevel"/>
    <w:tmpl w:val="F034B2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42A6A75"/>
    <w:multiLevelType w:val="hybridMultilevel"/>
    <w:tmpl w:val="1AF0BCD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0AC14EF1"/>
    <w:multiLevelType w:val="hybridMultilevel"/>
    <w:tmpl w:val="60A06FC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D2A489A"/>
    <w:multiLevelType w:val="hybridMultilevel"/>
    <w:tmpl w:val="312CBBC6"/>
    <w:lvl w:ilvl="0" w:tplc="74E2764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A70385"/>
    <w:multiLevelType w:val="hybridMultilevel"/>
    <w:tmpl w:val="378EBA2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1800" w:hanging="180"/>
      </w:pPr>
    </w:lvl>
    <w:lvl w:ilvl="3" w:tplc="0409000F">
      <w:start w:val="1"/>
      <w:numFmt w:val="decimal"/>
      <w:lvlText w:val="%4."/>
      <w:lvlJc w:val="left"/>
      <w:pPr>
        <w:ind w:left="3600" w:hanging="360"/>
      </w:pPr>
    </w:lvl>
    <w:lvl w:ilvl="4" w:tplc="04090019">
      <w:start w:val="1"/>
      <w:numFmt w:val="lowerLetter"/>
      <w:lvlText w:val="%5."/>
      <w:lvlJc w:val="left"/>
      <w:pPr>
        <w:ind w:left="180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E115DBC"/>
    <w:multiLevelType w:val="hybridMultilevel"/>
    <w:tmpl w:val="8DDCDDD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0F0F5E6D"/>
    <w:multiLevelType w:val="multilevel"/>
    <w:tmpl w:val="81B6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71B17"/>
    <w:multiLevelType w:val="hybridMultilevel"/>
    <w:tmpl w:val="00F4F51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7362586"/>
    <w:multiLevelType w:val="hybridMultilevel"/>
    <w:tmpl w:val="651A0896"/>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1" w15:restartNumberingAfterBreak="0">
    <w:nsid w:val="1DE76C49"/>
    <w:multiLevelType w:val="hybridMultilevel"/>
    <w:tmpl w:val="1A627D12"/>
    <w:lvl w:ilvl="0" w:tplc="DC1841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A65472"/>
    <w:multiLevelType w:val="hybridMultilevel"/>
    <w:tmpl w:val="B46AD5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5097F62"/>
    <w:multiLevelType w:val="hybridMultilevel"/>
    <w:tmpl w:val="4BE06594"/>
    <w:lvl w:ilvl="0" w:tplc="04090013">
      <w:start w:val="1"/>
      <w:numFmt w:val="upperRoman"/>
      <w:lvlText w:val="%1."/>
      <w:lvlJc w:val="right"/>
      <w:pPr>
        <w:ind w:left="63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0D63DA"/>
    <w:multiLevelType w:val="hybridMultilevel"/>
    <w:tmpl w:val="FB9C33A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A6E794F"/>
    <w:multiLevelType w:val="hybridMultilevel"/>
    <w:tmpl w:val="5ED6A2B6"/>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6" w15:restartNumberingAfterBreak="0">
    <w:nsid w:val="2B9E0192"/>
    <w:multiLevelType w:val="hybridMultilevel"/>
    <w:tmpl w:val="F3EAFE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2F758E9"/>
    <w:multiLevelType w:val="hybridMultilevel"/>
    <w:tmpl w:val="64A22FC0"/>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33B310F8"/>
    <w:multiLevelType w:val="multilevel"/>
    <w:tmpl w:val="793E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6020C0"/>
    <w:multiLevelType w:val="hybridMultilevel"/>
    <w:tmpl w:val="B63485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3B2E0C1A"/>
    <w:multiLevelType w:val="hybridMultilevel"/>
    <w:tmpl w:val="B4604AEE"/>
    <w:lvl w:ilvl="0" w:tplc="382074CE">
      <w:start w:val="1"/>
      <w:numFmt w:val="lowerRoman"/>
      <w:lvlText w:val="%1."/>
      <w:lvlJc w:val="right"/>
      <w:pPr>
        <w:ind w:left="1800" w:hanging="360"/>
      </w:pPr>
      <w:rPr>
        <w:color w:val="auto"/>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495558D"/>
    <w:multiLevelType w:val="hybridMultilevel"/>
    <w:tmpl w:val="86783B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E59622B"/>
    <w:multiLevelType w:val="hybridMultilevel"/>
    <w:tmpl w:val="BE5A341E"/>
    <w:lvl w:ilvl="0" w:tplc="B5785D0C">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782CD9"/>
    <w:multiLevelType w:val="hybridMultilevel"/>
    <w:tmpl w:val="55D0603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529E3EB8"/>
    <w:multiLevelType w:val="hybridMultilevel"/>
    <w:tmpl w:val="B1266F0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537204FA"/>
    <w:multiLevelType w:val="hybridMultilevel"/>
    <w:tmpl w:val="392A8E2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1694086"/>
    <w:multiLevelType w:val="hybridMultilevel"/>
    <w:tmpl w:val="75CA3A0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086B0D"/>
    <w:multiLevelType w:val="hybridMultilevel"/>
    <w:tmpl w:val="4748200E"/>
    <w:lvl w:ilvl="0" w:tplc="04090003">
      <w:start w:val="1"/>
      <w:numFmt w:val="bullet"/>
      <w:lvlText w:val="o"/>
      <w:lvlJc w:val="left"/>
      <w:pPr>
        <w:ind w:left="810" w:hanging="360"/>
      </w:pPr>
      <w:rPr>
        <w:rFonts w:ascii="Courier New" w:hAnsi="Courier New" w:cs="Courier New"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6C2B0A9B"/>
    <w:multiLevelType w:val="hybridMultilevel"/>
    <w:tmpl w:val="02F0F74A"/>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6DFD4600"/>
    <w:multiLevelType w:val="hybridMultilevel"/>
    <w:tmpl w:val="4302219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6E144C0A"/>
    <w:multiLevelType w:val="hybridMultilevel"/>
    <w:tmpl w:val="56D0E54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15:restartNumberingAfterBreak="0">
    <w:nsid w:val="7102372F"/>
    <w:multiLevelType w:val="hybridMultilevel"/>
    <w:tmpl w:val="EB3A8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4F7FB9"/>
    <w:multiLevelType w:val="hybridMultilevel"/>
    <w:tmpl w:val="2454FF72"/>
    <w:lvl w:ilvl="0" w:tplc="04090019">
      <w:start w:val="1"/>
      <w:numFmt w:val="lowerLetter"/>
      <w:lvlText w:val="%1."/>
      <w:lvlJc w:val="left"/>
      <w:pPr>
        <w:ind w:left="1860" w:hanging="360"/>
      </w:pPr>
    </w:lvl>
    <w:lvl w:ilvl="1" w:tplc="04090019" w:tentative="1">
      <w:start w:val="1"/>
      <w:numFmt w:val="lowerLetter"/>
      <w:lvlText w:val="%2."/>
      <w:lvlJc w:val="left"/>
      <w:pPr>
        <w:ind w:left="2580" w:hanging="360"/>
      </w:pPr>
    </w:lvl>
    <w:lvl w:ilvl="2" w:tplc="0409001B">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abstractNumId w:val="13"/>
  </w:num>
  <w:num w:numId="2">
    <w:abstractNumId w:val="0"/>
  </w:num>
  <w:num w:numId="3">
    <w:abstractNumId w:val="11"/>
  </w:num>
  <w:num w:numId="4">
    <w:abstractNumId w:val="19"/>
  </w:num>
  <w:num w:numId="5">
    <w:abstractNumId w:val="7"/>
  </w:num>
  <w:num w:numId="6">
    <w:abstractNumId w:val="5"/>
  </w:num>
  <w:num w:numId="7">
    <w:abstractNumId w:val="1"/>
  </w:num>
  <w:num w:numId="8">
    <w:abstractNumId w:val="17"/>
  </w:num>
  <w:num w:numId="9">
    <w:abstractNumId w:val="22"/>
  </w:num>
  <w:num w:numId="10">
    <w:abstractNumId w:val="6"/>
  </w:num>
  <w:num w:numId="11">
    <w:abstractNumId w:val="25"/>
  </w:num>
  <w:num w:numId="12">
    <w:abstractNumId w:val="14"/>
  </w:num>
  <w:num w:numId="13">
    <w:abstractNumId w:val="32"/>
  </w:num>
  <w:num w:numId="14">
    <w:abstractNumId w:val="20"/>
  </w:num>
  <w:num w:numId="15">
    <w:abstractNumId w:val="9"/>
  </w:num>
  <w:num w:numId="16">
    <w:abstractNumId w:val="26"/>
  </w:num>
  <w:num w:numId="17">
    <w:abstractNumId w:val="16"/>
  </w:num>
  <w:num w:numId="18">
    <w:abstractNumId w:val="18"/>
  </w:num>
  <w:num w:numId="19">
    <w:abstractNumId w:val="30"/>
  </w:num>
  <w:num w:numId="20">
    <w:abstractNumId w:val="29"/>
  </w:num>
  <w:num w:numId="21">
    <w:abstractNumId w:val="24"/>
  </w:num>
  <w:num w:numId="22">
    <w:abstractNumId w:val="2"/>
  </w:num>
  <w:num w:numId="23">
    <w:abstractNumId w:val="23"/>
  </w:num>
  <w:num w:numId="24">
    <w:abstractNumId w:val="21"/>
  </w:num>
  <w:num w:numId="25">
    <w:abstractNumId w:val="3"/>
  </w:num>
  <w:num w:numId="26">
    <w:abstractNumId w:val="27"/>
  </w:num>
  <w:num w:numId="27">
    <w:abstractNumId w:val="12"/>
  </w:num>
  <w:num w:numId="28">
    <w:abstractNumId w:val="15"/>
  </w:num>
  <w:num w:numId="29">
    <w:abstractNumId w:val="4"/>
  </w:num>
  <w:num w:numId="30">
    <w:abstractNumId w:val="10"/>
  </w:num>
  <w:num w:numId="31">
    <w:abstractNumId w:val="8"/>
  </w:num>
  <w:num w:numId="32">
    <w:abstractNumId w:val="28"/>
  </w:num>
  <w:num w:numId="33">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BB1"/>
    <w:rsid w:val="00003556"/>
    <w:rsid w:val="00016A97"/>
    <w:rsid w:val="0001725B"/>
    <w:rsid w:val="000305D3"/>
    <w:rsid w:val="0005041D"/>
    <w:rsid w:val="0005186E"/>
    <w:rsid w:val="00054D97"/>
    <w:rsid w:val="00067B82"/>
    <w:rsid w:val="000711BB"/>
    <w:rsid w:val="0008058F"/>
    <w:rsid w:val="00083F4F"/>
    <w:rsid w:val="00085C94"/>
    <w:rsid w:val="000B7676"/>
    <w:rsid w:val="000C01C4"/>
    <w:rsid w:val="000C2509"/>
    <w:rsid w:val="00111C4B"/>
    <w:rsid w:val="00121EAC"/>
    <w:rsid w:val="00133931"/>
    <w:rsid w:val="00141A9E"/>
    <w:rsid w:val="00151184"/>
    <w:rsid w:val="00154BB7"/>
    <w:rsid w:val="00171EA2"/>
    <w:rsid w:val="001807D8"/>
    <w:rsid w:val="0018763A"/>
    <w:rsid w:val="00191E16"/>
    <w:rsid w:val="00194C21"/>
    <w:rsid w:val="001A0609"/>
    <w:rsid w:val="001A2CA7"/>
    <w:rsid w:val="001A7779"/>
    <w:rsid w:val="001B48EE"/>
    <w:rsid w:val="001C169B"/>
    <w:rsid w:val="001C35F8"/>
    <w:rsid w:val="001E460A"/>
    <w:rsid w:val="001E77C0"/>
    <w:rsid w:val="0020057C"/>
    <w:rsid w:val="0020356F"/>
    <w:rsid w:val="00210E01"/>
    <w:rsid w:val="002307F6"/>
    <w:rsid w:val="00245BF1"/>
    <w:rsid w:val="00247E30"/>
    <w:rsid w:val="0025364D"/>
    <w:rsid w:val="00253A43"/>
    <w:rsid w:val="00257705"/>
    <w:rsid w:val="0026083A"/>
    <w:rsid w:val="002663AC"/>
    <w:rsid w:val="002724E4"/>
    <w:rsid w:val="00291C0D"/>
    <w:rsid w:val="00297B9C"/>
    <w:rsid w:val="002A50F1"/>
    <w:rsid w:val="002B4091"/>
    <w:rsid w:val="002D47DC"/>
    <w:rsid w:val="002D57E4"/>
    <w:rsid w:val="002D74C5"/>
    <w:rsid w:val="002E6372"/>
    <w:rsid w:val="002E7ABF"/>
    <w:rsid w:val="002F155C"/>
    <w:rsid w:val="00307141"/>
    <w:rsid w:val="00311D38"/>
    <w:rsid w:val="0033548E"/>
    <w:rsid w:val="00340C15"/>
    <w:rsid w:val="00344AAA"/>
    <w:rsid w:val="003564BE"/>
    <w:rsid w:val="00356E2C"/>
    <w:rsid w:val="00377086"/>
    <w:rsid w:val="00391D6C"/>
    <w:rsid w:val="00395301"/>
    <w:rsid w:val="003A1688"/>
    <w:rsid w:val="003A2B22"/>
    <w:rsid w:val="003A561D"/>
    <w:rsid w:val="003B207F"/>
    <w:rsid w:val="003B2EAB"/>
    <w:rsid w:val="003B4539"/>
    <w:rsid w:val="003C6527"/>
    <w:rsid w:val="003E13DF"/>
    <w:rsid w:val="003E6876"/>
    <w:rsid w:val="003F18FF"/>
    <w:rsid w:val="003F26A2"/>
    <w:rsid w:val="003F778C"/>
    <w:rsid w:val="00405BDB"/>
    <w:rsid w:val="004230C8"/>
    <w:rsid w:val="00424402"/>
    <w:rsid w:val="00455CA2"/>
    <w:rsid w:val="0046168E"/>
    <w:rsid w:val="00462928"/>
    <w:rsid w:val="004745EC"/>
    <w:rsid w:val="00484426"/>
    <w:rsid w:val="00486A21"/>
    <w:rsid w:val="00487FCF"/>
    <w:rsid w:val="004967C6"/>
    <w:rsid w:val="004B0109"/>
    <w:rsid w:val="004B7CA4"/>
    <w:rsid w:val="004F0590"/>
    <w:rsid w:val="004F0CAB"/>
    <w:rsid w:val="005023F7"/>
    <w:rsid w:val="0050660E"/>
    <w:rsid w:val="00512D28"/>
    <w:rsid w:val="005250DE"/>
    <w:rsid w:val="00525F5D"/>
    <w:rsid w:val="00533719"/>
    <w:rsid w:val="005512D3"/>
    <w:rsid w:val="00552E0B"/>
    <w:rsid w:val="00565DFC"/>
    <w:rsid w:val="005805A8"/>
    <w:rsid w:val="005813BA"/>
    <w:rsid w:val="005933E6"/>
    <w:rsid w:val="00594F75"/>
    <w:rsid w:val="005A015D"/>
    <w:rsid w:val="005C11D5"/>
    <w:rsid w:val="005C2669"/>
    <w:rsid w:val="005C2BB1"/>
    <w:rsid w:val="005C77BF"/>
    <w:rsid w:val="005D4636"/>
    <w:rsid w:val="005F0108"/>
    <w:rsid w:val="005F2701"/>
    <w:rsid w:val="00605EF5"/>
    <w:rsid w:val="00611087"/>
    <w:rsid w:val="00620045"/>
    <w:rsid w:val="00630D92"/>
    <w:rsid w:val="00634715"/>
    <w:rsid w:val="00652F04"/>
    <w:rsid w:val="00667C6A"/>
    <w:rsid w:val="006761DE"/>
    <w:rsid w:val="0068039E"/>
    <w:rsid w:val="006904BB"/>
    <w:rsid w:val="00693418"/>
    <w:rsid w:val="00694D9B"/>
    <w:rsid w:val="006A2685"/>
    <w:rsid w:val="006A273A"/>
    <w:rsid w:val="006C21D0"/>
    <w:rsid w:val="006C290F"/>
    <w:rsid w:val="006C44AB"/>
    <w:rsid w:val="006D01B0"/>
    <w:rsid w:val="006D4BC7"/>
    <w:rsid w:val="006E51E9"/>
    <w:rsid w:val="006F55E8"/>
    <w:rsid w:val="00712B62"/>
    <w:rsid w:val="00714FDA"/>
    <w:rsid w:val="00717116"/>
    <w:rsid w:val="00730BC0"/>
    <w:rsid w:val="007417DF"/>
    <w:rsid w:val="00753273"/>
    <w:rsid w:val="007564AD"/>
    <w:rsid w:val="007724E5"/>
    <w:rsid w:val="007740EE"/>
    <w:rsid w:val="0077512D"/>
    <w:rsid w:val="00782F35"/>
    <w:rsid w:val="007853C3"/>
    <w:rsid w:val="00785A2B"/>
    <w:rsid w:val="007A2038"/>
    <w:rsid w:val="007B09C2"/>
    <w:rsid w:val="007B66C4"/>
    <w:rsid w:val="007C08E5"/>
    <w:rsid w:val="007C1003"/>
    <w:rsid w:val="007C172F"/>
    <w:rsid w:val="007C60BD"/>
    <w:rsid w:val="007F1647"/>
    <w:rsid w:val="00800E52"/>
    <w:rsid w:val="00817536"/>
    <w:rsid w:val="0083586A"/>
    <w:rsid w:val="008452EB"/>
    <w:rsid w:val="00860756"/>
    <w:rsid w:val="00876811"/>
    <w:rsid w:val="00877527"/>
    <w:rsid w:val="00892B63"/>
    <w:rsid w:val="00893D55"/>
    <w:rsid w:val="008942E6"/>
    <w:rsid w:val="00895BFC"/>
    <w:rsid w:val="008B2A0B"/>
    <w:rsid w:val="008D1E1B"/>
    <w:rsid w:val="008F76DA"/>
    <w:rsid w:val="008F7D91"/>
    <w:rsid w:val="00910104"/>
    <w:rsid w:val="00913D55"/>
    <w:rsid w:val="00922806"/>
    <w:rsid w:val="00924231"/>
    <w:rsid w:val="0092490A"/>
    <w:rsid w:val="00930B9A"/>
    <w:rsid w:val="0093763D"/>
    <w:rsid w:val="00946135"/>
    <w:rsid w:val="009524EB"/>
    <w:rsid w:val="00953CE7"/>
    <w:rsid w:val="00956EDA"/>
    <w:rsid w:val="00990D2B"/>
    <w:rsid w:val="009E09B6"/>
    <w:rsid w:val="009E3495"/>
    <w:rsid w:val="009E7BEC"/>
    <w:rsid w:val="009F643A"/>
    <w:rsid w:val="009F674C"/>
    <w:rsid w:val="00A0337F"/>
    <w:rsid w:val="00A2303E"/>
    <w:rsid w:val="00A5112E"/>
    <w:rsid w:val="00A6262F"/>
    <w:rsid w:val="00A66DF2"/>
    <w:rsid w:val="00A71B3C"/>
    <w:rsid w:val="00A87636"/>
    <w:rsid w:val="00AA1DFD"/>
    <w:rsid w:val="00AA7EB4"/>
    <w:rsid w:val="00AB448E"/>
    <w:rsid w:val="00AB6F39"/>
    <w:rsid w:val="00AC23C8"/>
    <w:rsid w:val="00AC3F30"/>
    <w:rsid w:val="00AD2A99"/>
    <w:rsid w:val="00AD663C"/>
    <w:rsid w:val="00AE4ADB"/>
    <w:rsid w:val="00AF7A34"/>
    <w:rsid w:val="00B0107E"/>
    <w:rsid w:val="00B13867"/>
    <w:rsid w:val="00B36EF0"/>
    <w:rsid w:val="00B418A9"/>
    <w:rsid w:val="00B42604"/>
    <w:rsid w:val="00B640E8"/>
    <w:rsid w:val="00B65E2A"/>
    <w:rsid w:val="00B7248D"/>
    <w:rsid w:val="00B77EDF"/>
    <w:rsid w:val="00BA4630"/>
    <w:rsid w:val="00BA65F9"/>
    <w:rsid w:val="00BC1A1E"/>
    <w:rsid w:val="00BD0B7F"/>
    <w:rsid w:val="00BE7CEE"/>
    <w:rsid w:val="00BF33FB"/>
    <w:rsid w:val="00BF58E9"/>
    <w:rsid w:val="00BF761D"/>
    <w:rsid w:val="00C31FFB"/>
    <w:rsid w:val="00C6272A"/>
    <w:rsid w:val="00C71B07"/>
    <w:rsid w:val="00C76A32"/>
    <w:rsid w:val="00CF626A"/>
    <w:rsid w:val="00D04F4E"/>
    <w:rsid w:val="00D54F7E"/>
    <w:rsid w:val="00D56602"/>
    <w:rsid w:val="00D623A2"/>
    <w:rsid w:val="00D64AC5"/>
    <w:rsid w:val="00D72C7A"/>
    <w:rsid w:val="00D814BC"/>
    <w:rsid w:val="00D8258D"/>
    <w:rsid w:val="00D84801"/>
    <w:rsid w:val="00D85301"/>
    <w:rsid w:val="00DB3CB9"/>
    <w:rsid w:val="00E027CD"/>
    <w:rsid w:val="00E02CDB"/>
    <w:rsid w:val="00E02E3A"/>
    <w:rsid w:val="00E036BF"/>
    <w:rsid w:val="00E11A48"/>
    <w:rsid w:val="00E30437"/>
    <w:rsid w:val="00E444E9"/>
    <w:rsid w:val="00E601A2"/>
    <w:rsid w:val="00E67D06"/>
    <w:rsid w:val="00E7017D"/>
    <w:rsid w:val="00E96758"/>
    <w:rsid w:val="00E97C49"/>
    <w:rsid w:val="00EA3010"/>
    <w:rsid w:val="00EA392D"/>
    <w:rsid w:val="00EA39C2"/>
    <w:rsid w:val="00EA4CC0"/>
    <w:rsid w:val="00EC57C9"/>
    <w:rsid w:val="00EC70B7"/>
    <w:rsid w:val="00EC7161"/>
    <w:rsid w:val="00EE436C"/>
    <w:rsid w:val="00EE5E1A"/>
    <w:rsid w:val="00EE6D80"/>
    <w:rsid w:val="00F008A6"/>
    <w:rsid w:val="00F11A7B"/>
    <w:rsid w:val="00F26549"/>
    <w:rsid w:val="00F33589"/>
    <w:rsid w:val="00F36C2A"/>
    <w:rsid w:val="00F37F56"/>
    <w:rsid w:val="00F42FC6"/>
    <w:rsid w:val="00F45FF7"/>
    <w:rsid w:val="00F81097"/>
    <w:rsid w:val="00FB070C"/>
    <w:rsid w:val="00FB4CD7"/>
    <w:rsid w:val="00FC0435"/>
    <w:rsid w:val="00FD2B68"/>
    <w:rsid w:val="00FD5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396BC"/>
  <w15:docId w15:val="{A2662B32-CA28-4B4A-8249-135A2A6A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line="259" w:lineRule="auto"/>
        <w:ind w:left="446"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B63"/>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BB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BB1"/>
    <w:pPr>
      <w:ind w:left="720"/>
      <w:contextualSpacing/>
    </w:pPr>
  </w:style>
  <w:style w:type="paragraph" w:styleId="BalloonText">
    <w:name w:val="Balloon Text"/>
    <w:basedOn w:val="Normal"/>
    <w:link w:val="BalloonTextChar"/>
    <w:uiPriority w:val="99"/>
    <w:semiHidden/>
    <w:unhideWhenUsed/>
    <w:rsid w:val="00B418A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8A9"/>
    <w:rPr>
      <w:rFonts w:ascii="Segoe UI" w:hAnsi="Segoe UI" w:cs="Segoe UI"/>
      <w:sz w:val="18"/>
      <w:szCs w:val="18"/>
    </w:rPr>
  </w:style>
  <w:style w:type="paragraph" w:styleId="Header">
    <w:name w:val="header"/>
    <w:basedOn w:val="Normal"/>
    <w:link w:val="HeaderChar"/>
    <w:uiPriority w:val="99"/>
    <w:unhideWhenUsed/>
    <w:rsid w:val="004745E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745EC"/>
  </w:style>
  <w:style w:type="paragraph" w:styleId="Footer">
    <w:name w:val="footer"/>
    <w:basedOn w:val="Normal"/>
    <w:link w:val="FooterChar"/>
    <w:uiPriority w:val="99"/>
    <w:unhideWhenUsed/>
    <w:rsid w:val="004745E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745EC"/>
  </w:style>
  <w:style w:type="paragraph" w:customStyle="1" w:styleId="Default">
    <w:name w:val="Default"/>
    <w:rsid w:val="00B13867"/>
    <w:pPr>
      <w:autoSpaceDE w:val="0"/>
      <w:autoSpaceDN w:val="0"/>
      <w:adjustRightInd w:val="0"/>
      <w:spacing w:before="0" w:after="0" w:line="240" w:lineRule="auto"/>
      <w:ind w:left="0" w:firstLine="0"/>
    </w:pPr>
    <w:rPr>
      <w:rFonts w:ascii="Garamond" w:hAnsi="Garamond" w:cs="Garamond"/>
      <w:color w:val="000000"/>
      <w:sz w:val="24"/>
      <w:szCs w:val="24"/>
    </w:rPr>
  </w:style>
  <w:style w:type="character" w:styleId="Hyperlink">
    <w:name w:val="Hyperlink"/>
    <w:basedOn w:val="DefaultParagraphFont"/>
    <w:uiPriority w:val="99"/>
    <w:unhideWhenUsed/>
    <w:rsid w:val="00F008A6"/>
    <w:rPr>
      <w:color w:val="0000FF" w:themeColor="hyperlink"/>
      <w:u w:val="single"/>
    </w:rPr>
  </w:style>
  <w:style w:type="character" w:styleId="CommentReference">
    <w:name w:val="annotation reference"/>
    <w:basedOn w:val="DefaultParagraphFont"/>
    <w:uiPriority w:val="99"/>
    <w:semiHidden/>
    <w:unhideWhenUsed/>
    <w:rsid w:val="00484426"/>
    <w:rPr>
      <w:sz w:val="16"/>
      <w:szCs w:val="16"/>
    </w:rPr>
  </w:style>
  <w:style w:type="paragraph" w:styleId="CommentText">
    <w:name w:val="annotation text"/>
    <w:basedOn w:val="Normal"/>
    <w:link w:val="CommentTextChar"/>
    <w:uiPriority w:val="99"/>
    <w:semiHidden/>
    <w:unhideWhenUsed/>
    <w:rsid w:val="00484426"/>
    <w:pPr>
      <w:spacing w:line="240" w:lineRule="auto"/>
    </w:pPr>
    <w:rPr>
      <w:sz w:val="20"/>
      <w:szCs w:val="20"/>
    </w:rPr>
  </w:style>
  <w:style w:type="character" w:customStyle="1" w:styleId="CommentTextChar">
    <w:name w:val="Comment Text Char"/>
    <w:basedOn w:val="DefaultParagraphFont"/>
    <w:link w:val="CommentText"/>
    <w:uiPriority w:val="99"/>
    <w:semiHidden/>
    <w:rsid w:val="00484426"/>
    <w:rPr>
      <w:sz w:val="20"/>
      <w:szCs w:val="20"/>
    </w:rPr>
  </w:style>
  <w:style w:type="paragraph" w:styleId="CommentSubject">
    <w:name w:val="annotation subject"/>
    <w:basedOn w:val="CommentText"/>
    <w:next w:val="CommentText"/>
    <w:link w:val="CommentSubjectChar"/>
    <w:uiPriority w:val="99"/>
    <w:semiHidden/>
    <w:unhideWhenUsed/>
    <w:rsid w:val="00484426"/>
    <w:rPr>
      <w:b/>
      <w:bCs/>
    </w:rPr>
  </w:style>
  <w:style w:type="character" w:customStyle="1" w:styleId="CommentSubjectChar">
    <w:name w:val="Comment Subject Char"/>
    <w:basedOn w:val="CommentTextChar"/>
    <w:link w:val="CommentSubject"/>
    <w:uiPriority w:val="99"/>
    <w:semiHidden/>
    <w:rsid w:val="004844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039114">
      <w:bodyDiv w:val="1"/>
      <w:marLeft w:val="0"/>
      <w:marRight w:val="0"/>
      <w:marTop w:val="0"/>
      <w:marBottom w:val="0"/>
      <w:divBdr>
        <w:top w:val="none" w:sz="0" w:space="0" w:color="auto"/>
        <w:left w:val="none" w:sz="0" w:space="0" w:color="auto"/>
        <w:bottom w:val="none" w:sz="0" w:space="0" w:color="auto"/>
        <w:right w:val="none" w:sz="0" w:space="0" w:color="auto"/>
      </w:divBdr>
    </w:div>
    <w:div w:id="874662198">
      <w:bodyDiv w:val="1"/>
      <w:marLeft w:val="0"/>
      <w:marRight w:val="0"/>
      <w:marTop w:val="0"/>
      <w:marBottom w:val="0"/>
      <w:divBdr>
        <w:top w:val="none" w:sz="0" w:space="0" w:color="auto"/>
        <w:left w:val="none" w:sz="0" w:space="0" w:color="auto"/>
        <w:bottom w:val="none" w:sz="0" w:space="0" w:color="auto"/>
        <w:right w:val="none" w:sz="0" w:space="0" w:color="auto"/>
      </w:divBdr>
    </w:div>
    <w:div w:id="1134954479">
      <w:bodyDiv w:val="1"/>
      <w:marLeft w:val="0"/>
      <w:marRight w:val="0"/>
      <w:marTop w:val="0"/>
      <w:marBottom w:val="0"/>
      <w:divBdr>
        <w:top w:val="none" w:sz="0" w:space="0" w:color="auto"/>
        <w:left w:val="none" w:sz="0" w:space="0" w:color="auto"/>
        <w:bottom w:val="none" w:sz="0" w:space="0" w:color="auto"/>
        <w:right w:val="none" w:sz="0" w:space="0" w:color="auto"/>
      </w:divBdr>
      <w:divsChild>
        <w:div w:id="750808148">
          <w:marLeft w:val="0"/>
          <w:marRight w:val="0"/>
          <w:marTop w:val="0"/>
          <w:marBottom w:val="0"/>
          <w:divBdr>
            <w:top w:val="none" w:sz="0" w:space="0" w:color="auto"/>
            <w:left w:val="none" w:sz="0" w:space="0" w:color="auto"/>
            <w:bottom w:val="none" w:sz="0" w:space="0" w:color="auto"/>
            <w:right w:val="none" w:sz="0" w:space="0" w:color="auto"/>
          </w:divBdr>
        </w:div>
        <w:div w:id="1949699977">
          <w:marLeft w:val="0"/>
          <w:marRight w:val="0"/>
          <w:marTop w:val="0"/>
          <w:marBottom w:val="0"/>
          <w:divBdr>
            <w:top w:val="none" w:sz="0" w:space="0" w:color="auto"/>
            <w:left w:val="none" w:sz="0" w:space="0" w:color="auto"/>
            <w:bottom w:val="none" w:sz="0" w:space="0" w:color="auto"/>
            <w:right w:val="none" w:sz="0" w:space="0" w:color="auto"/>
          </w:divBdr>
        </w:div>
        <w:div w:id="212471044">
          <w:marLeft w:val="0"/>
          <w:marRight w:val="0"/>
          <w:marTop w:val="0"/>
          <w:marBottom w:val="0"/>
          <w:divBdr>
            <w:top w:val="none" w:sz="0" w:space="0" w:color="auto"/>
            <w:left w:val="none" w:sz="0" w:space="0" w:color="auto"/>
            <w:bottom w:val="none" w:sz="0" w:space="0" w:color="auto"/>
            <w:right w:val="none" w:sz="0" w:space="0" w:color="auto"/>
          </w:divBdr>
        </w:div>
        <w:div w:id="1403913403">
          <w:marLeft w:val="0"/>
          <w:marRight w:val="0"/>
          <w:marTop w:val="0"/>
          <w:marBottom w:val="0"/>
          <w:divBdr>
            <w:top w:val="none" w:sz="0" w:space="0" w:color="auto"/>
            <w:left w:val="none" w:sz="0" w:space="0" w:color="auto"/>
            <w:bottom w:val="none" w:sz="0" w:space="0" w:color="auto"/>
            <w:right w:val="none" w:sz="0" w:space="0" w:color="auto"/>
          </w:divBdr>
        </w:div>
        <w:div w:id="372776814">
          <w:marLeft w:val="0"/>
          <w:marRight w:val="0"/>
          <w:marTop w:val="0"/>
          <w:marBottom w:val="0"/>
          <w:divBdr>
            <w:top w:val="none" w:sz="0" w:space="0" w:color="auto"/>
            <w:left w:val="none" w:sz="0" w:space="0" w:color="auto"/>
            <w:bottom w:val="none" w:sz="0" w:space="0" w:color="auto"/>
            <w:right w:val="none" w:sz="0" w:space="0" w:color="auto"/>
          </w:divBdr>
        </w:div>
      </w:divsChild>
    </w:div>
    <w:div w:id="1281454120">
      <w:bodyDiv w:val="1"/>
      <w:marLeft w:val="0"/>
      <w:marRight w:val="0"/>
      <w:marTop w:val="0"/>
      <w:marBottom w:val="0"/>
      <w:divBdr>
        <w:top w:val="none" w:sz="0" w:space="0" w:color="auto"/>
        <w:left w:val="none" w:sz="0" w:space="0" w:color="auto"/>
        <w:bottom w:val="none" w:sz="0" w:space="0" w:color="auto"/>
        <w:right w:val="none" w:sz="0" w:space="0" w:color="auto"/>
      </w:divBdr>
      <w:divsChild>
        <w:div w:id="155994242">
          <w:marLeft w:val="0"/>
          <w:marRight w:val="0"/>
          <w:marTop w:val="0"/>
          <w:marBottom w:val="0"/>
          <w:divBdr>
            <w:top w:val="none" w:sz="0" w:space="0" w:color="auto"/>
            <w:left w:val="none" w:sz="0" w:space="0" w:color="auto"/>
            <w:bottom w:val="none" w:sz="0" w:space="0" w:color="auto"/>
            <w:right w:val="none" w:sz="0" w:space="0" w:color="auto"/>
          </w:divBdr>
        </w:div>
        <w:div w:id="1194879993">
          <w:marLeft w:val="0"/>
          <w:marRight w:val="0"/>
          <w:marTop w:val="0"/>
          <w:marBottom w:val="0"/>
          <w:divBdr>
            <w:top w:val="none" w:sz="0" w:space="0" w:color="auto"/>
            <w:left w:val="none" w:sz="0" w:space="0" w:color="auto"/>
            <w:bottom w:val="none" w:sz="0" w:space="0" w:color="auto"/>
            <w:right w:val="none" w:sz="0" w:space="0" w:color="auto"/>
          </w:divBdr>
        </w:div>
      </w:divsChild>
    </w:div>
    <w:div w:id="1577669506">
      <w:bodyDiv w:val="1"/>
      <w:marLeft w:val="0"/>
      <w:marRight w:val="0"/>
      <w:marTop w:val="0"/>
      <w:marBottom w:val="0"/>
      <w:divBdr>
        <w:top w:val="none" w:sz="0" w:space="0" w:color="auto"/>
        <w:left w:val="none" w:sz="0" w:space="0" w:color="auto"/>
        <w:bottom w:val="none" w:sz="0" w:space="0" w:color="auto"/>
        <w:right w:val="none" w:sz="0" w:space="0" w:color="auto"/>
      </w:divBdr>
    </w:div>
    <w:div w:id="1630668272">
      <w:bodyDiv w:val="1"/>
      <w:marLeft w:val="0"/>
      <w:marRight w:val="0"/>
      <w:marTop w:val="0"/>
      <w:marBottom w:val="0"/>
      <w:divBdr>
        <w:top w:val="none" w:sz="0" w:space="0" w:color="auto"/>
        <w:left w:val="none" w:sz="0" w:space="0" w:color="auto"/>
        <w:bottom w:val="none" w:sz="0" w:space="0" w:color="auto"/>
        <w:right w:val="none" w:sz="0" w:space="0" w:color="auto"/>
      </w:divBdr>
    </w:div>
    <w:div w:id="167263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67354-875D-4DE5-B3DD-1B4212F71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DLLR</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LiLi's</dc:creator>
  <cp:lastModifiedBy>Windows User</cp:lastModifiedBy>
  <cp:revision>3</cp:revision>
  <cp:lastPrinted>2020-02-12T19:27:00Z</cp:lastPrinted>
  <dcterms:created xsi:type="dcterms:W3CDTF">2020-01-14T20:46:00Z</dcterms:created>
  <dcterms:modified xsi:type="dcterms:W3CDTF">2020-02-12T19:45:00Z</dcterms:modified>
</cp:coreProperties>
</file>