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72D7A" w14:textId="77777777" w:rsidR="00D60B8A" w:rsidRDefault="00306EA2" w:rsidP="00306EA2">
      <w:pPr>
        <w:ind w:left="-720"/>
        <w:jc w:val="center"/>
        <w:rPr>
          <w:b/>
          <w:sz w:val="32"/>
          <w:szCs w:val="32"/>
        </w:rPr>
      </w:pPr>
      <w:r w:rsidRPr="00D60B8A">
        <w:rPr>
          <w:b/>
          <w:sz w:val="32"/>
          <w:szCs w:val="32"/>
        </w:rPr>
        <w:t xml:space="preserve">Benchmarks of Success for Maryland’s Workforce System </w:t>
      </w:r>
    </w:p>
    <w:p w14:paraId="737BFDF9" w14:textId="19197250" w:rsidR="00306EA2" w:rsidRPr="00D60B8A" w:rsidRDefault="00306EA2" w:rsidP="00306EA2">
      <w:pPr>
        <w:ind w:left="-720"/>
        <w:jc w:val="center"/>
        <w:rPr>
          <w:b/>
          <w:sz w:val="32"/>
          <w:szCs w:val="32"/>
        </w:rPr>
      </w:pPr>
      <w:r w:rsidRPr="00D60B8A">
        <w:rPr>
          <w:b/>
          <w:sz w:val="32"/>
          <w:szCs w:val="32"/>
        </w:rPr>
        <w:t>Monthly Overview of Committee Activities</w:t>
      </w:r>
    </w:p>
    <w:p w14:paraId="76CB2BDF" w14:textId="742F2C20" w:rsidR="00306EA2" w:rsidRDefault="00306EA2" w:rsidP="00306EA2">
      <w:pPr>
        <w:ind w:left="-720"/>
      </w:pPr>
      <w:r w:rsidRPr="00E846DB">
        <w:rPr>
          <w:b/>
          <w:u w:val="single"/>
        </w:rPr>
        <w:t>Quarter</w:t>
      </w:r>
      <w:r>
        <w:t>:</w:t>
      </w:r>
      <w:r w:rsidR="00BF18B8">
        <w:t xml:space="preserve"> </w:t>
      </w:r>
      <w:r w:rsidR="00A83727">
        <w:t>2020-4, 2021-1</w:t>
      </w:r>
      <w:r w:rsidR="0068167C">
        <w:tab/>
      </w:r>
      <w:r w:rsidR="0068167C">
        <w:tab/>
      </w:r>
      <w:r w:rsidR="0068167C">
        <w:tab/>
      </w:r>
      <w:r w:rsidR="0068167C">
        <w:tab/>
      </w:r>
      <w:r w:rsidR="00A83727">
        <w:tab/>
      </w:r>
      <w:r w:rsidR="00D60B8A">
        <w:tab/>
      </w:r>
      <w:r w:rsidRPr="00E846DB">
        <w:rPr>
          <w:b/>
          <w:u w:val="single"/>
        </w:rPr>
        <w:t>Month</w:t>
      </w:r>
      <w:r>
        <w:t>:</w:t>
      </w:r>
      <w:r w:rsidR="00BB39B6">
        <w:tab/>
      </w:r>
      <w:r w:rsidR="00E05829">
        <w:t>December-January</w:t>
      </w:r>
      <w:r w:rsidR="006731DA">
        <w:tab/>
      </w:r>
      <w:r w:rsidR="006731DA">
        <w:tab/>
      </w:r>
      <w:r w:rsidR="006731DA">
        <w:tab/>
      </w:r>
      <w:r w:rsidR="002A6AE5">
        <w:tab/>
      </w:r>
      <w:r w:rsidR="002A6AE5">
        <w:tab/>
      </w:r>
      <w:r w:rsidR="002A6AE5">
        <w:tab/>
      </w:r>
      <w:r w:rsidR="002A6AE5">
        <w:rPr>
          <w:b/>
          <w:u w:val="single"/>
        </w:rPr>
        <w:t>Year</w:t>
      </w:r>
      <w:r w:rsidR="002A6AE5">
        <w:t xml:space="preserve">: </w:t>
      </w:r>
      <w:r w:rsidR="00E05829">
        <w:t>2020-2021</w:t>
      </w:r>
    </w:p>
    <w:p w14:paraId="0C877DE4" w14:textId="0792F9C4" w:rsidR="00247DA6" w:rsidRPr="00247DA6" w:rsidRDefault="00247DA6" w:rsidP="00247DA6">
      <w:pPr>
        <w:spacing w:after="0"/>
        <w:ind w:left="-720"/>
        <w:rPr>
          <w:b/>
          <w:u w:val="single"/>
        </w:rPr>
      </w:pPr>
      <w:r w:rsidRPr="00247DA6">
        <w:rPr>
          <w:b/>
          <w:u w:val="single"/>
        </w:rPr>
        <w:t>Attendance</w:t>
      </w:r>
    </w:p>
    <w:tbl>
      <w:tblPr>
        <w:tblStyle w:val="TableGrid"/>
        <w:tblW w:w="12919" w:type="dxa"/>
        <w:tblLook w:val="04A0" w:firstRow="1" w:lastRow="0" w:firstColumn="1" w:lastColumn="0" w:noHBand="0" w:noVBand="1"/>
      </w:tblPr>
      <w:tblGrid>
        <w:gridCol w:w="3316"/>
        <w:gridCol w:w="590"/>
        <w:gridCol w:w="590"/>
        <w:gridCol w:w="637"/>
        <w:gridCol w:w="637"/>
        <w:gridCol w:w="1365"/>
        <w:gridCol w:w="1386"/>
        <w:gridCol w:w="599"/>
        <w:gridCol w:w="543"/>
        <w:gridCol w:w="910"/>
        <w:gridCol w:w="1135"/>
        <w:gridCol w:w="1211"/>
      </w:tblGrid>
      <w:tr w:rsidR="002A6AE5" w14:paraId="44333508" w14:textId="77777777" w:rsidTr="002A6AE5">
        <w:trPr>
          <w:trHeight w:val="342"/>
        </w:trPr>
        <w:tc>
          <w:tcPr>
            <w:tcW w:w="0" w:type="auto"/>
            <w:tcBorders>
              <w:top w:val="nil"/>
              <w:left w:val="nil"/>
              <w:bottom w:val="nil"/>
              <w:right w:val="single" w:sz="4" w:space="0" w:color="auto"/>
            </w:tcBorders>
          </w:tcPr>
          <w:p w14:paraId="3F604EE8" w14:textId="77777777" w:rsidR="002A6AE5" w:rsidRDefault="002A6AE5" w:rsidP="00BD10ED"/>
        </w:tc>
        <w:tc>
          <w:tcPr>
            <w:tcW w:w="0" w:type="auto"/>
            <w:gridSpan w:val="2"/>
            <w:tcBorders>
              <w:left w:val="single" w:sz="4" w:space="0" w:color="auto"/>
            </w:tcBorders>
            <w:shd w:val="clear" w:color="auto" w:fill="E2EFD9" w:themeFill="accent6" w:themeFillTint="33"/>
          </w:tcPr>
          <w:p w14:paraId="1B66D68A" w14:textId="77777777" w:rsidR="002A6AE5" w:rsidRPr="008D31E7" w:rsidRDefault="002A6AE5" w:rsidP="00BD10ED">
            <w:pPr>
              <w:jc w:val="center"/>
              <w:rPr>
                <w:b/>
                <w:sz w:val="20"/>
                <w:szCs w:val="20"/>
              </w:rPr>
            </w:pPr>
            <w:r w:rsidRPr="008D31E7">
              <w:rPr>
                <w:b/>
                <w:sz w:val="20"/>
                <w:szCs w:val="20"/>
              </w:rPr>
              <w:t>Title I</w:t>
            </w:r>
          </w:p>
        </w:tc>
        <w:tc>
          <w:tcPr>
            <w:tcW w:w="0" w:type="auto"/>
            <w:gridSpan w:val="2"/>
            <w:shd w:val="clear" w:color="auto" w:fill="E2EFD9" w:themeFill="accent6" w:themeFillTint="33"/>
          </w:tcPr>
          <w:p w14:paraId="3D4EC4AE" w14:textId="15F28275" w:rsidR="002A6AE5" w:rsidRPr="008D31E7" w:rsidRDefault="002A6AE5" w:rsidP="00BD10ED">
            <w:pPr>
              <w:jc w:val="center"/>
              <w:rPr>
                <w:b/>
                <w:sz w:val="20"/>
                <w:szCs w:val="20"/>
              </w:rPr>
            </w:pPr>
            <w:r w:rsidRPr="008D31E7">
              <w:rPr>
                <w:b/>
                <w:sz w:val="20"/>
                <w:szCs w:val="20"/>
              </w:rPr>
              <w:t>Title II</w:t>
            </w:r>
          </w:p>
        </w:tc>
        <w:tc>
          <w:tcPr>
            <w:tcW w:w="0" w:type="auto"/>
            <w:shd w:val="clear" w:color="auto" w:fill="E2EFD9" w:themeFill="accent6" w:themeFillTint="33"/>
          </w:tcPr>
          <w:p w14:paraId="0654DF1A" w14:textId="4CDFB5D0" w:rsidR="002A6AE5" w:rsidRPr="008D31E7" w:rsidRDefault="002A6AE5" w:rsidP="00BD10ED">
            <w:pPr>
              <w:jc w:val="center"/>
              <w:rPr>
                <w:b/>
                <w:sz w:val="20"/>
                <w:szCs w:val="20"/>
              </w:rPr>
            </w:pPr>
            <w:r w:rsidRPr="008D31E7">
              <w:rPr>
                <w:b/>
                <w:sz w:val="20"/>
                <w:szCs w:val="20"/>
              </w:rPr>
              <w:t>Title III</w:t>
            </w:r>
          </w:p>
        </w:tc>
        <w:tc>
          <w:tcPr>
            <w:tcW w:w="0" w:type="auto"/>
            <w:shd w:val="clear" w:color="auto" w:fill="E2EFD9" w:themeFill="accent6" w:themeFillTint="33"/>
          </w:tcPr>
          <w:p w14:paraId="00FFAF8E" w14:textId="77777777" w:rsidR="002A6AE5" w:rsidRPr="008D31E7" w:rsidRDefault="002A6AE5" w:rsidP="00BD10ED">
            <w:pPr>
              <w:jc w:val="center"/>
              <w:rPr>
                <w:b/>
                <w:sz w:val="20"/>
                <w:szCs w:val="20"/>
              </w:rPr>
            </w:pPr>
            <w:r w:rsidRPr="008D31E7">
              <w:rPr>
                <w:b/>
                <w:sz w:val="20"/>
                <w:szCs w:val="20"/>
              </w:rPr>
              <w:t>Title IV</w:t>
            </w:r>
          </w:p>
        </w:tc>
        <w:tc>
          <w:tcPr>
            <w:tcW w:w="0" w:type="auto"/>
            <w:gridSpan w:val="2"/>
            <w:shd w:val="clear" w:color="auto" w:fill="E2EFD9" w:themeFill="accent6" w:themeFillTint="33"/>
          </w:tcPr>
          <w:p w14:paraId="6BFE9C85" w14:textId="77777777" w:rsidR="002A6AE5" w:rsidRPr="008D31E7" w:rsidRDefault="002A6AE5" w:rsidP="00BD10ED">
            <w:pPr>
              <w:jc w:val="center"/>
              <w:rPr>
                <w:b/>
                <w:sz w:val="20"/>
                <w:szCs w:val="20"/>
              </w:rPr>
            </w:pPr>
            <w:r w:rsidRPr="008D31E7">
              <w:rPr>
                <w:b/>
                <w:sz w:val="20"/>
                <w:szCs w:val="20"/>
              </w:rPr>
              <w:t>TANF</w:t>
            </w:r>
          </w:p>
        </w:tc>
        <w:tc>
          <w:tcPr>
            <w:tcW w:w="0" w:type="auto"/>
            <w:shd w:val="clear" w:color="auto" w:fill="E2EFD9" w:themeFill="accent6" w:themeFillTint="33"/>
          </w:tcPr>
          <w:p w14:paraId="21C79487" w14:textId="77777777" w:rsidR="002A6AE5" w:rsidRPr="008D31E7" w:rsidRDefault="002A6AE5" w:rsidP="00BD10ED">
            <w:pPr>
              <w:jc w:val="center"/>
              <w:rPr>
                <w:b/>
                <w:sz w:val="20"/>
                <w:szCs w:val="20"/>
              </w:rPr>
            </w:pPr>
            <w:r w:rsidRPr="008D31E7">
              <w:rPr>
                <w:b/>
                <w:sz w:val="20"/>
                <w:szCs w:val="20"/>
              </w:rPr>
              <w:t>DUI</w:t>
            </w:r>
          </w:p>
        </w:tc>
        <w:tc>
          <w:tcPr>
            <w:tcW w:w="0" w:type="auto"/>
            <w:shd w:val="clear" w:color="auto" w:fill="E2EFD9" w:themeFill="accent6" w:themeFillTint="33"/>
          </w:tcPr>
          <w:p w14:paraId="0099C7F4" w14:textId="77777777" w:rsidR="002A6AE5" w:rsidRPr="008D31E7" w:rsidRDefault="002A6AE5" w:rsidP="00BD10ED">
            <w:pPr>
              <w:jc w:val="center"/>
              <w:rPr>
                <w:b/>
                <w:sz w:val="20"/>
                <w:szCs w:val="20"/>
              </w:rPr>
            </w:pPr>
            <w:r w:rsidRPr="008D31E7">
              <w:rPr>
                <w:b/>
                <w:sz w:val="20"/>
                <w:szCs w:val="20"/>
              </w:rPr>
              <w:t>CSBG</w:t>
            </w:r>
          </w:p>
        </w:tc>
        <w:tc>
          <w:tcPr>
            <w:tcW w:w="0" w:type="auto"/>
            <w:shd w:val="clear" w:color="auto" w:fill="E2EFD9" w:themeFill="accent6" w:themeFillTint="33"/>
          </w:tcPr>
          <w:p w14:paraId="26988501" w14:textId="77777777" w:rsidR="002A6AE5" w:rsidRPr="008D31E7" w:rsidRDefault="002A6AE5" w:rsidP="00BD10ED">
            <w:pPr>
              <w:jc w:val="center"/>
              <w:rPr>
                <w:b/>
                <w:sz w:val="20"/>
                <w:szCs w:val="20"/>
              </w:rPr>
            </w:pPr>
            <w:r w:rsidRPr="008D31E7">
              <w:rPr>
                <w:b/>
                <w:sz w:val="20"/>
                <w:szCs w:val="20"/>
              </w:rPr>
              <w:t>Other</w:t>
            </w:r>
          </w:p>
        </w:tc>
      </w:tr>
      <w:tr w:rsidR="00BB39B6" w14:paraId="333716A1" w14:textId="77777777" w:rsidTr="002A6AE5">
        <w:trPr>
          <w:trHeight w:val="323"/>
        </w:trPr>
        <w:tc>
          <w:tcPr>
            <w:tcW w:w="0" w:type="auto"/>
            <w:tcBorders>
              <w:top w:val="nil"/>
              <w:left w:val="nil"/>
              <w:bottom w:val="single" w:sz="4" w:space="0" w:color="auto"/>
              <w:right w:val="single" w:sz="4" w:space="0" w:color="auto"/>
            </w:tcBorders>
          </w:tcPr>
          <w:p w14:paraId="7B8645B0" w14:textId="77777777" w:rsidR="002A6AE5" w:rsidRPr="008D31E7" w:rsidRDefault="002A6AE5" w:rsidP="00BD10ED">
            <w:pPr>
              <w:rPr>
                <w:b/>
              </w:rPr>
            </w:pPr>
          </w:p>
        </w:tc>
        <w:tc>
          <w:tcPr>
            <w:tcW w:w="0" w:type="auto"/>
            <w:tcBorders>
              <w:left w:val="single" w:sz="4" w:space="0" w:color="auto"/>
            </w:tcBorders>
            <w:shd w:val="clear" w:color="auto" w:fill="C5E0B3" w:themeFill="accent6" w:themeFillTint="66"/>
          </w:tcPr>
          <w:p w14:paraId="679BB3A8" w14:textId="77777777" w:rsidR="002A6AE5" w:rsidRPr="00995973" w:rsidRDefault="002A6AE5" w:rsidP="00BD10ED">
            <w:pPr>
              <w:jc w:val="center"/>
              <w:rPr>
                <w:b/>
                <w:sz w:val="20"/>
                <w:szCs w:val="20"/>
              </w:rPr>
            </w:pPr>
            <w:r w:rsidRPr="00995973">
              <w:rPr>
                <w:b/>
                <w:sz w:val="20"/>
                <w:szCs w:val="20"/>
              </w:rPr>
              <w:t>S</w:t>
            </w:r>
          </w:p>
        </w:tc>
        <w:tc>
          <w:tcPr>
            <w:tcW w:w="0" w:type="auto"/>
            <w:shd w:val="clear" w:color="auto" w:fill="C5E0B3" w:themeFill="accent6" w:themeFillTint="66"/>
          </w:tcPr>
          <w:p w14:paraId="5B481596" w14:textId="77777777" w:rsidR="002A6AE5" w:rsidRPr="00995973" w:rsidRDefault="002A6AE5" w:rsidP="00BD10ED">
            <w:pPr>
              <w:jc w:val="center"/>
              <w:rPr>
                <w:b/>
                <w:sz w:val="20"/>
                <w:szCs w:val="20"/>
              </w:rPr>
            </w:pPr>
            <w:r w:rsidRPr="00995973">
              <w:rPr>
                <w:b/>
                <w:sz w:val="20"/>
                <w:szCs w:val="20"/>
              </w:rPr>
              <w:t>L</w:t>
            </w:r>
          </w:p>
        </w:tc>
        <w:tc>
          <w:tcPr>
            <w:tcW w:w="0" w:type="auto"/>
            <w:shd w:val="clear" w:color="auto" w:fill="C5E0B3" w:themeFill="accent6" w:themeFillTint="66"/>
          </w:tcPr>
          <w:p w14:paraId="465AAEB4" w14:textId="72066531" w:rsidR="002A6AE5" w:rsidRPr="00995973" w:rsidRDefault="002A6AE5" w:rsidP="00BD10ED">
            <w:pPr>
              <w:jc w:val="center"/>
              <w:rPr>
                <w:b/>
                <w:sz w:val="20"/>
                <w:szCs w:val="20"/>
              </w:rPr>
            </w:pPr>
            <w:r>
              <w:rPr>
                <w:b/>
                <w:sz w:val="20"/>
                <w:szCs w:val="20"/>
              </w:rPr>
              <w:t>S</w:t>
            </w:r>
          </w:p>
        </w:tc>
        <w:tc>
          <w:tcPr>
            <w:tcW w:w="0" w:type="auto"/>
            <w:shd w:val="clear" w:color="auto" w:fill="C5E0B3" w:themeFill="accent6" w:themeFillTint="66"/>
          </w:tcPr>
          <w:p w14:paraId="42ADDB43" w14:textId="1D0A0CEC" w:rsidR="002A6AE5" w:rsidRPr="00995973" w:rsidRDefault="002A6AE5" w:rsidP="00BD10ED">
            <w:pPr>
              <w:jc w:val="center"/>
              <w:rPr>
                <w:b/>
                <w:sz w:val="20"/>
                <w:szCs w:val="20"/>
              </w:rPr>
            </w:pPr>
            <w:r>
              <w:rPr>
                <w:b/>
                <w:sz w:val="20"/>
                <w:szCs w:val="20"/>
              </w:rPr>
              <w:t>L</w:t>
            </w:r>
          </w:p>
        </w:tc>
        <w:tc>
          <w:tcPr>
            <w:tcW w:w="0" w:type="auto"/>
            <w:shd w:val="clear" w:color="auto" w:fill="C5E0B3" w:themeFill="accent6" w:themeFillTint="66"/>
          </w:tcPr>
          <w:p w14:paraId="61D301C3" w14:textId="11DC1211" w:rsidR="002A6AE5" w:rsidRPr="00995973" w:rsidRDefault="002A6AE5" w:rsidP="00BD10ED">
            <w:pPr>
              <w:jc w:val="center"/>
              <w:rPr>
                <w:b/>
                <w:sz w:val="20"/>
                <w:szCs w:val="20"/>
              </w:rPr>
            </w:pPr>
          </w:p>
        </w:tc>
        <w:tc>
          <w:tcPr>
            <w:tcW w:w="0" w:type="auto"/>
            <w:shd w:val="clear" w:color="auto" w:fill="C5E0B3" w:themeFill="accent6" w:themeFillTint="66"/>
          </w:tcPr>
          <w:p w14:paraId="0F55E2EF" w14:textId="6AD8ECF1" w:rsidR="002A6AE5" w:rsidRPr="00995973" w:rsidRDefault="002A6AE5" w:rsidP="00BD10ED">
            <w:pPr>
              <w:jc w:val="center"/>
              <w:rPr>
                <w:b/>
                <w:sz w:val="20"/>
                <w:szCs w:val="20"/>
              </w:rPr>
            </w:pPr>
          </w:p>
        </w:tc>
        <w:tc>
          <w:tcPr>
            <w:tcW w:w="0" w:type="auto"/>
            <w:shd w:val="clear" w:color="auto" w:fill="C5E0B3" w:themeFill="accent6" w:themeFillTint="66"/>
          </w:tcPr>
          <w:p w14:paraId="6CEFB4C7" w14:textId="77777777" w:rsidR="002A6AE5" w:rsidRPr="00995973" w:rsidRDefault="002A6AE5" w:rsidP="00BD10ED">
            <w:pPr>
              <w:jc w:val="center"/>
              <w:rPr>
                <w:b/>
                <w:sz w:val="20"/>
                <w:szCs w:val="20"/>
              </w:rPr>
            </w:pPr>
            <w:r w:rsidRPr="00995973">
              <w:rPr>
                <w:b/>
                <w:sz w:val="20"/>
                <w:szCs w:val="20"/>
              </w:rPr>
              <w:t>S</w:t>
            </w:r>
          </w:p>
        </w:tc>
        <w:tc>
          <w:tcPr>
            <w:tcW w:w="0" w:type="auto"/>
            <w:shd w:val="clear" w:color="auto" w:fill="C5E0B3" w:themeFill="accent6" w:themeFillTint="66"/>
          </w:tcPr>
          <w:p w14:paraId="42F71AD9" w14:textId="77777777" w:rsidR="002A6AE5" w:rsidRPr="00995973" w:rsidRDefault="002A6AE5" w:rsidP="00BD10ED">
            <w:pPr>
              <w:jc w:val="center"/>
              <w:rPr>
                <w:b/>
                <w:sz w:val="20"/>
                <w:szCs w:val="20"/>
              </w:rPr>
            </w:pPr>
            <w:r w:rsidRPr="00995973">
              <w:rPr>
                <w:b/>
                <w:sz w:val="20"/>
                <w:szCs w:val="20"/>
              </w:rPr>
              <w:t>L</w:t>
            </w:r>
          </w:p>
        </w:tc>
        <w:tc>
          <w:tcPr>
            <w:tcW w:w="0" w:type="auto"/>
            <w:shd w:val="clear" w:color="auto" w:fill="C5E0B3" w:themeFill="accent6" w:themeFillTint="66"/>
          </w:tcPr>
          <w:p w14:paraId="1CCDC7AF" w14:textId="77777777" w:rsidR="002A6AE5" w:rsidRPr="00995973" w:rsidRDefault="002A6AE5" w:rsidP="00BD10ED">
            <w:pPr>
              <w:jc w:val="center"/>
              <w:rPr>
                <w:b/>
                <w:color w:val="FFF2CC" w:themeColor="accent4" w:themeTint="33"/>
                <w:sz w:val="20"/>
                <w:szCs w:val="20"/>
              </w:rPr>
            </w:pPr>
          </w:p>
        </w:tc>
        <w:tc>
          <w:tcPr>
            <w:tcW w:w="0" w:type="auto"/>
            <w:shd w:val="clear" w:color="auto" w:fill="C5E0B3" w:themeFill="accent6" w:themeFillTint="66"/>
          </w:tcPr>
          <w:p w14:paraId="1D7237AE" w14:textId="77777777" w:rsidR="002A6AE5" w:rsidRPr="00995973" w:rsidRDefault="002A6AE5" w:rsidP="00BD10ED">
            <w:pPr>
              <w:jc w:val="center"/>
              <w:rPr>
                <w:color w:val="FFF2CC" w:themeColor="accent4" w:themeTint="33"/>
                <w:sz w:val="20"/>
                <w:szCs w:val="20"/>
              </w:rPr>
            </w:pPr>
          </w:p>
        </w:tc>
        <w:tc>
          <w:tcPr>
            <w:tcW w:w="0" w:type="auto"/>
            <w:shd w:val="clear" w:color="auto" w:fill="C5E0B3" w:themeFill="accent6" w:themeFillTint="66"/>
          </w:tcPr>
          <w:p w14:paraId="41CEBD0B" w14:textId="77777777" w:rsidR="002A6AE5" w:rsidRPr="00995973" w:rsidRDefault="002A6AE5" w:rsidP="00BD10ED">
            <w:pPr>
              <w:jc w:val="center"/>
              <w:rPr>
                <w:sz w:val="20"/>
                <w:szCs w:val="20"/>
              </w:rPr>
            </w:pPr>
          </w:p>
        </w:tc>
      </w:tr>
      <w:tr w:rsidR="002A6AE5" w14:paraId="53F5237A" w14:textId="77777777" w:rsidTr="00F55601">
        <w:trPr>
          <w:trHeight w:val="342"/>
        </w:trPr>
        <w:tc>
          <w:tcPr>
            <w:tcW w:w="0" w:type="auto"/>
            <w:tcBorders>
              <w:top w:val="single" w:sz="4" w:space="0" w:color="auto"/>
            </w:tcBorders>
            <w:shd w:val="clear" w:color="auto" w:fill="auto"/>
          </w:tcPr>
          <w:p w14:paraId="636BEAD7" w14:textId="77777777" w:rsidR="002A6AE5" w:rsidRPr="008D31E7" w:rsidRDefault="002A6AE5" w:rsidP="000F5EDC">
            <w:pPr>
              <w:rPr>
                <w:b/>
                <w:sz w:val="20"/>
                <w:szCs w:val="20"/>
              </w:rPr>
            </w:pPr>
            <w:r w:rsidRPr="008D31E7">
              <w:rPr>
                <w:b/>
                <w:sz w:val="20"/>
                <w:szCs w:val="20"/>
              </w:rPr>
              <w:t xml:space="preserve">Communications </w:t>
            </w:r>
          </w:p>
        </w:tc>
        <w:tc>
          <w:tcPr>
            <w:tcW w:w="0" w:type="auto"/>
            <w:shd w:val="clear" w:color="auto" w:fill="auto"/>
          </w:tcPr>
          <w:p w14:paraId="7D1A1681" w14:textId="74376FA7" w:rsidR="002A6AE5" w:rsidRDefault="00A83727" w:rsidP="00A83727">
            <w:pPr>
              <w:jc w:val="center"/>
            </w:pPr>
            <w:r>
              <w:t>X</w:t>
            </w:r>
          </w:p>
        </w:tc>
        <w:tc>
          <w:tcPr>
            <w:tcW w:w="0" w:type="auto"/>
            <w:shd w:val="clear" w:color="auto" w:fill="auto"/>
          </w:tcPr>
          <w:p w14:paraId="6CDE50BE" w14:textId="048B89D0" w:rsidR="002A6AE5" w:rsidRDefault="002A6AE5" w:rsidP="00A83727">
            <w:pPr>
              <w:jc w:val="center"/>
            </w:pPr>
          </w:p>
        </w:tc>
        <w:tc>
          <w:tcPr>
            <w:tcW w:w="0" w:type="auto"/>
            <w:shd w:val="clear" w:color="auto" w:fill="auto"/>
          </w:tcPr>
          <w:p w14:paraId="67DF7FAF" w14:textId="349700CF" w:rsidR="002A6AE5" w:rsidRDefault="00A83727" w:rsidP="00A83727">
            <w:pPr>
              <w:tabs>
                <w:tab w:val="left" w:pos="345"/>
                <w:tab w:val="center" w:pos="432"/>
              </w:tabs>
              <w:jc w:val="center"/>
            </w:pPr>
            <w:r>
              <w:t>X</w:t>
            </w:r>
          </w:p>
        </w:tc>
        <w:tc>
          <w:tcPr>
            <w:tcW w:w="0" w:type="auto"/>
            <w:shd w:val="clear" w:color="auto" w:fill="auto"/>
          </w:tcPr>
          <w:p w14:paraId="6F64604C" w14:textId="2B2694E1" w:rsidR="002A6AE5" w:rsidRDefault="00A83727" w:rsidP="00A83727">
            <w:pPr>
              <w:jc w:val="center"/>
            </w:pPr>
            <w:r>
              <w:t>X</w:t>
            </w:r>
          </w:p>
        </w:tc>
        <w:tc>
          <w:tcPr>
            <w:tcW w:w="0" w:type="auto"/>
            <w:shd w:val="clear" w:color="auto" w:fill="auto"/>
          </w:tcPr>
          <w:p w14:paraId="18AE4C08" w14:textId="3AD4D736" w:rsidR="002A6AE5" w:rsidRDefault="00A83727" w:rsidP="00A83727">
            <w:pPr>
              <w:jc w:val="center"/>
            </w:pPr>
            <w:r>
              <w:t>X</w:t>
            </w:r>
          </w:p>
        </w:tc>
        <w:tc>
          <w:tcPr>
            <w:tcW w:w="0" w:type="auto"/>
            <w:shd w:val="clear" w:color="auto" w:fill="auto"/>
          </w:tcPr>
          <w:p w14:paraId="43F9877D" w14:textId="59FBD3ED" w:rsidR="002A6AE5" w:rsidRPr="002A6AE5" w:rsidRDefault="00A83727" w:rsidP="00A83727">
            <w:pPr>
              <w:jc w:val="center"/>
            </w:pPr>
            <w:r>
              <w:t>X</w:t>
            </w:r>
          </w:p>
        </w:tc>
        <w:tc>
          <w:tcPr>
            <w:tcW w:w="0" w:type="auto"/>
            <w:shd w:val="clear" w:color="auto" w:fill="auto"/>
          </w:tcPr>
          <w:p w14:paraId="56CF8F2A" w14:textId="41AA7DF8" w:rsidR="002A6AE5" w:rsidRPr="002A6AE5" w:rsidRDefault="00A83727" w:rsidP="00A83727">
            <w:pPr>
              <w:jc w:val="center"/>
            </w:pPr>
            <w:r>
              <w:t>X</w:t>
            </w:r>
          </w:p>
        </w:tc>
        <w:tc>
          <w:tcPr>
            <w:tcW w:w="0" w:type="auto"/>
            <w:shd w:val="clear" w:color="auto" w:fill="auto"/>
          </w:tcPr>
          <w:p w14:paraId="73B42668" w14:textId="21E2DC6C" w:rsidR="002A6AE5" w:rsidRPr="002A6AE5" w:rsidRDefault="002A6AE5" w:rsidP="00A83727">
            <w:pPr>
              <w:jc w:val="center"/>
            </w:pPr>
          </w:p>
        </w:tc>
        <w:tc>
          <w:tcPr>
            <w:tcW w:w="0" w:type="auto"/>
            <w:shd w:val="clear" w:color="auto" w:fill="auto"/>
          </w:tcPr>
          <w:p w14:paraId="6132500D" w14:textId="505777EA" w:rsidR="002A6AE5" w:rsidRPr="002A6AE5" w:rsidRDefault="002A6AE5" w:rsidP="00A83727">
            <w:pPr>
              <w:jc w:val="center"/>
            </w:pPr>
          </w:p>
        </w:tc>
        <w:tc>
          <w:tcPr>
            <w:tcW w:w="0" w:type="auto"/>
            <w:shd w:val="clear" w:color="auto" w:fill="auto"/>
          </w:tcPr>
          <w:p w14:paraId="6235EEB1" w14:textId="065178FE" w:rsidR="002A6AE5" w:rsidRPr="002A6AE5" w:rsidRDefault="00A83727" w:rsidP="00A83727">
            <w:pPr>
              <w:jc w:val="center"/>
            </w:pPr>
            <w:r>
              <w:t>X</w:t>
            </w:r>
          </w:p>
        </w:tc>
        <w:tc>
          <w:tcPr>
            <w:tcW w:w="0" w:type="auto"/>
            <w:shd w:val="clear" w:color="auto" w:fill="auto"/>
          </w:tcPr>
          <w:p w14:paraId="4A12F2B0" w14:textId="08DE7C5A" w:rsidR="002A6AE5" w:rsidRPr="00F55601" w:rsidRDefault="00A83727" w:rsidP="00A83727">
            <w:pPr>
              <w:jc w:val="center"/>
            </w:pPr>
            <w:r>
              <w:t>X</w:t>
            </w:r>
          </w:p>
        </w:tc>
      </w:tr>
      <w:tr w:rsidR="00BB39B6" w14:paraId="1B0A9D34" w14:textId="77777777" w:rsidTr="00BB39B6">
        <w:trPr>
          <w:trHeight w:val="323"/>
        </w:trPr>
        <w:tc>
          <w:tcPr>
            <w:tcW w:w="0" w:type="auto"/>
            <w:shd w:val="clear" w:color="auto" w:fill="auto"/>
          </w:tcPr>
          <w:p w14:paraId="7E5EDB7B" w14:textId="77777777" w:rsidR="002A6AE5" w:rsidRPr="0068167C" w:rsidRDefault="002A6AE5" w:rsidP="000F5EDC">
            <w:pPr>
              <w:rPr>
                <w:b/>
                <w:sz w:val="20"/>
                <w:szCs w:val="20"/>
              </w:rPr>
            </w:pPr>
            <w:r w:rsidRPr="0068167C">
              <w:rPr>
                <w:b/>
                <w:sz w:val="20"/>
                <w:szCs w:val="20"/>
              </w:rPr>
              <w:t>PD &amp; TA</w:t>
            </w:r>
          </w:p>
        </w:tc>
        <w:tc>
          <w:tcPr>
            <w:tcW w:w="0" w:type="auto"/>
            <w:shd w:val="clear" w:color="auto" w:fill="auto"/>
          </w:tcPr>
          <w:p w14:paraId="41BE25C0" w14:textId="692EBC50" w:rsidR="002A6AE5" w:rsidRPr="0068167C" w:rsidRDefault="00A83727" w:rsidP="000F5EDC">
            <w:pPr>
              <w:jc w:val="center"/>
            </w:pPr>
            <w:r>
              <w:t>X</w:t>
            </w:r>
          </w:p>
        </w:tc>
        <w:tc>
          <w:tcPr>
            <w:tcW w:w="0" w:type="auto"/>
            <w:shd w:val="clear" w:color="auto" w:fill="auto"/>
          </w:tcPr>
          <w:p w14:paraId="36BB178F" w14:textId="6908DF56" w:rsidR="002A6AE5" w:rsidRPr="0068167C" w:rsidRDefault="00A83727" w:rsidP="000F5EDC">
            <w:pPr>
              <w:jc w:val="center"/>
            </w:pPr>
            <w:r>
              <w:t>X</w:t>
            </w:r>
          </w:p>
        </w:tc>
        <w:tc>
          <w:tcPr>
            <w:tcW w:w="0" w:type="auto"/>
            <w:shd w:val="clear" w:color="auto" w:fill="auto"/>
          </w:tcPr>
          <w:p w14:paraId="4D318643" w14:textId="70F538B7" w:rsidR="002A6AE5" w:rsidRPr="0068167C" w:rsidRDefault="00A83727" w:rsidP="000F5EDC">
            <w:pPr>
              <w:jc w:val="center"/>
            </w:pPr>
            <w:r>
              <w:t>X</w:t>
            </w:r>
          </w:p>
        </w:tc>
        <w:tc>
          <w:tcPr>
            <w:tcW w:w="0" w:type="auto"/>
            <w:shd w:val="clear" w:color="auto" w:fill="auto"/>
          </w:tcPr>
          <w:p w14:paraId="425DD4D4" w14:textId="6F0E79F1" w:rsidR="002A6AE5" w:rsidRPr="0068167C" w:rsidRDefault="00A83727" w:rsidP="000F5EDC">
            <w:pPr>
              <w:jc w:val="center"/>
            </w:pPr>
            <w:r>
              <w:t>X</w:t>
            </w:r>
          </w:p>
        </w:tc>
        <w:tc>
          <w:tcPr>
            <w:tcW w:w="0" w:type="auto"/>
            <w:shd w:val="clear" w:color="auto" w:fill="auto"/>
          </w:tcPr>
          <w:p w14:paraId="0187D84C" w14:textId="69294E72" w:rsidR="002A6AE5" w:rsidRPr="0068167C" w:rsidRDefault="00A83727" w:rsidP="000F5EDC">
            <w:pPr>
              <w:jc w:val="center"/>
            </w:pPr>
            <w:r>
              <w:t>X</w:t>
            </w:r>
          </w:p>
        </w:tc>
        <w:tc>
          <w:tcPr>
            <w:tcW w:w="0" w:type="auto"/>
            <w:shd w:val="clear" w:color="auto" w:fill="auto"/>
          </w:tcPr>
          <w:p w14:paraId="2A8F255C" w14:textId="1100CC9D" w:rsidR="002A6AE5" w:rsidRPr="0068167C" w:rsidRDefault="00A83727" w:rsidP="000F5EDC">
            <w:pPr>
              <w:jc w:val="center"/>
            </w:pPr>
            <w:r>
              <w:t>X</w:t>
            </w:r>
          </w:p>
        </w:tc>
        <w:tc>
          <w:tcPr>
            <w:tcW w:w="0" w:type="auto"/>
            <w:shd w:val="clear" w:color="auto" w:fill="auto"/>
          </w:tcPr>
          <w:p w14:paraId="5099001B" w14:textId="11487CED" w:rsidR="002A6AE5" w:rsidRPr="0068167C" w:rsidRDefault="002A6AE5" w:rsidP="00BB39B6"/>
        </w:tc>
        <w:tc>
          <w:tcPr>
            <w:tcW w:w="0" w:type="auto"/>
            <w:shd w:val="clear" w:color="auto" w:fill="auto"/>
          </w:tcPr>
          <w:p w14:paraId="18A5E2CE" w14:textId="68F16F52" w:rsidR="002A6AE5" w:rsidRPr="0068167C" w:rsidRDefault="002A6AE5" w:rsidP="000F5EDC">
            <w:pPr>
              <w:jc w:val="center"/>
            </w:pPr>
          </w:p>
        </w:tc>
        <w:tc>
          <w:tcPr>
            <w:tcW w:w="0" w:type="auto"/>
            <w:shd w:val="clear" w:color="auto" w:fill="auto"/>
          </w:tcPr>
          <w:p w14:paraId="2EFAA7E4" w14:textId="77777777" w:rsidR="002A6AE5" w:rsidRPr="00F55601" w:rsidRDefault="002A6AE5" w:rsidP="000F5EDC"/>
        </w:tc>
        <w:tc>
          <w:tcPr>
            <w:tcW w:w="0" w:type="auto"/>
            <w:shd w:val="clear" w:color="auto" w:fill="auto"/>
          </w:tcPr>
          <w:p w14:paraId="6107B25D" w14:textId="5E154FA8" w:rsidR="002A6AE5" w:rsidRPr="00F55601" w:rsidRDefault="00A83727" w:rsidP="000F5EDC">
            <w:pPr>
              <w:jc w:val="center"/>
            </w:pPr>
            <w:r>
              <w:t>X</w:t>
            </w:r>
          </w:p>
        </w:tc>
        <w:tc>
          <w:tcPr>
            <w:tcW w:w="0" w:type="auto"/>
            <w:shd w:val="clear" w:color="auto" w:fill="auto"/>
          </w:tcPr>
          <w:p w14:paraId="7F528022" w14:textId="2D11E6A9" w:rsidR="002A6AE5" w:rsidRPr="0068167C" w:rsidRDefault="00A83727" w:rsidP="0068167C">
            <w:pPr>
              <w:jc w:val="center"/>
            </w:pPr>
            <w:r>
              <w:t>X</w:t>
            </w:r>
          </w:p>
        </w:tc>
      </w:tr>
      <w:tr w:rsidR="002A6AE5" w14:paraId="36B36A24" w14:textId="77777777" w:rsidTr="003C4DBA">
        <w:trPr>
          <w:trHeight w:val="342"/>
        </w:trPr>
        <w:tc>
          <w:tcPr>
            <w:tcW w:w="0" w:type="auto"/>
            <w:shd w:val="clear" w:color="auto" w:fill="auto"/>
          </w:tcPr>
          <w:p w14:paraId="013D8952" w14:textId="77777777" w:rsidR="002A6AE5" w:rsidRPr="008D31E7" w:rsidRDefault="002A6AE5" w:rsidP="004C6490">
            <w:pPr>
              <w:rPr>
                <w:b/>
                <w:sz w:val="20"/>
                <w:szCs w:val="20"/>
              </w:rPr>
            </w:pPr>
            <w:r w:rsidRPr="008D31E7">
              <w:rPr>
                <w:b/>
                <w:sz w:val="20"/>
                <w:szCs w:val="20"/>
              </w:rPr>
              <w:t>Data and Dashboard</w:t>
            </w:r>
          </w:p>
        </w:tc>
        <w:tc>
          <w:tcPr>
            <w:tcW w:w="0" w:type="auto"/>
            <w:shd w:val="clear" w:color="auto" w:fill="A6A6A6" w:themeFill="background1" w:themeFillShade="A6"/>
          </w:tcPr>
          <w:p w14:paraId="445CFCD6" w14:textId="32D3C318" w:rsidR="002A6AE5" w:rsidRDefault="002A6AE5" w:rsidP="004C6490">
            <w:pPr>
              <w:jc w:val="center"/>
            </w:pPr>
          </w:p>
        </w:tc>
        <w:tc>
          <w:tcPr>
            <w:tcW w:w="0" w:type="auto"/>
            <w:shd w:val="clear" w:color="auto" w:fill="A6A6A6" w:themeFill="background1" w:themeFillShade="A6"/>
          </w:tcPr>
          <w:p w14:paraId="3E5C8136" w14:textId="689E65A0" w:rsidR="002A6AE5" w:rsidRDefault="002A6AE5" w:rsidP="004C6490">
            <w:pPr>
              <w:jc w:val="center"/>
            </w:pPr>
          </w:p>
        </w:tc>
        <w:tc>
          <w:tcPr>
            <w:tcW w:w="0" w:type="auto"/>
            <w:shd w:val="clear" w:color="auto" w:fill="A6A6A6" w:themeFill="background1" w:themeFillShade="A6"/>
          </w:tcPr>
          <w:p w14:paraId="0C3928E1" w14:textId="2A3BD821" w:rsidR="002A6AE5" w:rsidRDefault="002A6AE5" w:rsidP="004C6490">
            <w:pPr>
              <w:jc w:val="center"/>
            </w:pPr>
          </w:p>
        </w:tc>
        <w:tc>
          <w:tcPr>
            <w:tcW w:w="0" w:type="auto"/>
            <w:shd w:val="clear" w:color="auto" w:fill="A6A6A6" w:themeFill="background1" w:themeFillShade="A6"/>
          </w:tcPr>
          <w:p w14:paraId="24BC179D" w14:textId="77777777" w:rsidR="002A6AE5" w:rsidRDefault="002A6AE5" w:rsidP="004C6490">
            <w:pPr>
              <w:jc w:val="center"/>
            </w:pPr>
          </w:p>
        </w:tc>
        <w:tc>
          <w:tcPr>
            <w:tcW w:w="0" w:type="auto"/>
            <w:shd w:val="clear" w:color="auto" w:fill="A6A6A6" w:themeFill="background1" w:themeFillShade="A6"/>
          </w:tcPr>
          <w:p w14:paraId="0527B508" w14:textId="08321136" w:rsidR="002A6AE5" w:rsidRDefault="002A6AE5" w:rsidP="004C6490">
            <w:pPr>
              <w:jc w:val="center"/>
            </w:pPr>
          </w:p>
        </w:tc>
        <w:tc>
          <w:tcPr>
            <w:tcW w:w="0" w:type="auto"/>
            <w:shd w:val="clear" w:color="auto" w:fill="A6A6A6" w:themeFill="background1" w:themeFillShade="A6"/>
          </w:tcPr>
          <w:p w14:paraId="67706864" w14:textId="3547F5A5" w:rsidR="002A6AE5" w:rsidRPr="00F55601" w:rsidRDefault="002A6AE5" w:rsidP="004C6490">
            <w:pPr>
              <w:jc w:val="center"/>
            </w:pPr>
          </w:p>
        </w:tc>
        <w:tc>
          <w:tcPr>
            <w:tcW w:w="0" w:type="auto"/>
            <w:shd w:val="clear" w:color="auto" w:fill="A6A6A6" w:themeFill="background1" w:themeFillShade="A6"/>
          </w:tcPr>
          <w:p w14:paraId="5E61BB8A" w14:textId="1A2DD3BA" w:rsidR="002A6AE5" w:rsidRPr="00F55601" w:rsidRDefault="002A6AE5" w:rsidP="004C6490">
            <w:pPr>
              <w:jc w:val="center"/>
            </w:pPr>
          </w:p>
        </w:tc>
        <w:tc>
          <w:tcPr>
            <w:tcW w:w="0" w:type="auto"/>
            <w:shd w:val="clear" w:color="auto" w:fill="A6A6A6" w:themeFill="background1" w:themeFillShade="A6"/>
          </w:tcPr>
          <w:p w14:paraId="66647698" w14:textId="61695F7E" w:rsidR="002A6AE5" w:rsidRPr="002A6AE5" w:rsidRDefault="002A6AE5" w:rsidP="004C6490">
            <w:pPr>
              <w:jc w:val="center"/>
            </w:pPr>
          </w:p>
        </w:tc>
        <w:tc>
          <w:tcPr>
            <w:tcW w:w="0" w:type="auto"/>
            <w:shd w:val="clear" w:color="auto" w:fill="A6A6A6" w:themeFill="background1" w:themeFillShade="A6"/>
          </w:tcPr>
          <w:p w14:paraId="3726A0C7" w14:textId="77777777" w:rsidR="002A6AE5" w:rsidRPr="002A6AE5" w:rsidRDefault="002A6AE5" w:rsidP="004C6490"/>
        </w:tc>
        <w:tc>
          <w:tcPr>
            <w:tcW w:w="0" w:type="auto"/>
            <w:shd w:val="clear" w:color="auto" w:fill="A6A6A6" w:themeFill="background1" w:themeFillShade="A6"/>
          </w:tcPr>
          <w:p w14:paraId="5FF2B9EC" w14:textId="34198E39" w:rsidR="002A6AE5" w:rsidRPr="002A6AE5" w:rsidRDefault="002A6AE5" w:rsidP="004C6490">
            <w:pPr>
              <w:jc w:val="center"/>
            </w:pPr>
          </w:p>
        </w:tc>
        <w:tc>
          <w:tcPr>
            <w:tcW w:w="0" w:type="auto"/>
            <w:shd w:val="clear" w:color="auto" w:fill="A6A6A6" w:themeFill="background1" w:themeFillShade="A6"/>
          </w:tcPr>
          <w:p w14:paraId="7DD38572" w14:textId="07DD1B55" w:rsidR="002A6AE5" w:rsidRPr="00F55601" w:rsidRDefault="002A6AE5" w:rsidP="004C6490"/>
        </w:tc>
      </w:tr>
      <w:tr w:rsidR="002A6AE5" w14:paraId="7F523650" w14:textId="77777777" w:rsidTr="003C4DBA">
        <w:trPr>
          <w:trHeight w:val="323"/>
        </w:trPr>
        <w:tc>
          <w:tcPr>
            <w:tcW w:w="0" w:type="auto"/>
            <w:shd w:val="clear" w:color="auto" w:fill="auto"/>
          </w:tcPr>
          <w:p w14:paraId="1BFBA725" w14:textId="77777777" w:rsidR="002A6AE5" w:rsidRPr="008D31E7" w:rsidRDefault="002A6AE5" w:rsidP="0059560D">
            <w:pPr>
              <w:rPr>
                <w:b/>
                <w:sz w:val="20"/>
                <w:szCs w:val="20"/>
              </w:rPr>
            </w:pPr>
            <w:r w:rsidRPr="008D31E7">
              <w:rPr>
                <w:b/>
                <w:sz w:val="20"/>
                <w:szCs w:val="20"/>
              </w:rPr>
              <w:t>Policy</w:t>
            </w:r>
          </w:p>
        </w:tc>
        <w:tc>
          <w:tcPr>
            <w:tcW w:w="0" w:type="auto"/>
            <w:shd w:val="clear" w:color="auto" w:fill="A6A6A6" w:themeFill="background1" w:themeFillShade="A6"/>
          </w:tcPr>
          <w:p w14:paraId="03A33A00" w14:textId="74A3046D" w:rsidR="002A6AE5" w:rsidRDefault="002A6AE5" w:rsidP="0059560D">
            <w:pPr>
              <w:jc w:val="center"/>
            </w:pPr>
          </w:p>
        </w:tc>
        <w:tc>
          <w:tcPr>
            <w:tcW w:w="0" w:type="auto"/>
            <w:shd w:val="clear" w:color="auto" w:fill="A6A6A6" w:themeFill="background1" w:themeFillShade="A6"/>
          </w:tcPr>
          <w:p w14:paraId="27F4D271" w14:textId="277A3976" w:rsidR="002A6AE5" w:rsidRDefault="002A6AE5" w:rsidP="0059560D">
            <w:pPr>
              <w:jc w:val="center"/>
            </w:pPr>
          </w:p>
        </w:tc>
        <w:tc>
          <w:tcPr>
            <w:tcW w:w="0" w:type="auto"/>
            <w:shd w:val="clear" w:color="auto" w:fill="A6A6A6" w:themeFill="background1" w:themeFillShade="A6"/>
          </w:tcPr>
          <w:p w14:paraId="286A3AC0" w14:textId="4A6F2F3E" w:rsidR="002A6AE5" w:rsidRDefault="002A6AE5" w:rsidP="0059560D">
            <w:pPr>
              <w:jc w:val="center"/>
            </w:pPr>
          </w:p>
        </w:tc>
        <w:tc>
          <w:tcPr>
            <w:tcW w:w="0" w:type="auto"/>
            <w:shd w:val="clear" w:color="auto" w:fill="A6A6A6" w:themeFill="background1" w:themeFillShade="A6"/>
          </w:tcPr>
          <w:p w14:paraId="3ABE9884" w14:textId="671C48A8" w:rsidR="002A6AE5" w:rsidRDefault="002A6AE5" w:rsidP="0059560D">
            <w:pPr>
              <w:jc w:val="center"/>
            </w:pPr>
          </w:p>
        </w:tc>
        <w:tc>
          <w:tcPr>
            <w:tcW w:w="0" w:type="auto"/>
            <w:shd w:val="clear" w:color="auto" w:fill="A6A6A6" w:themeFill="background1" w:themeFillShade="A6"/>
          </w:tcPr>
          <w:p w14:paraId="1194E7E1" w14:textId="7358EE00" w:rsidR="002A6AE5" w:rsidRDefault="002A6AE5" w:rsidP="0059560D">
            <w:pPr>
              <w:jc w:val="center"/>
            </w:pPr>
          </w:p>
        </w:tc>
        <w:tc>
          <w:tcPr>
            <w:tcW w:w="0" w:type="auto"/>
            <w:shd w:val="clear" w:color="auto" w:fill="A6A6A6" w:themeFill="background1" w:themeFillShade="A6"/>
          </w:tcPr>
          <w:p w14:paraId="772DEC48" w14:textId="5241FE9D" w:rsidR="002A6AE5" w:rsidRPr="002A6AE5" w:rsidRDefault="002A6AE5" w:rsidP="0059560D">
            <w:pPr>
              <w:jc w:val="center"/>
            </w:pPr>
          </w:p>
        </w:tc>
        <w:tc>
          <w:tcPr>
            <w:tcW w:w="0" w:type="auto"/>
            <w:shd w:val="clear" w:color="auto" w:fill="A6A6A6" w:themeFill="background1" w:themeFillShade="A6"/>
          </w:tcPr>
          <w:p w14:paraId="37CE90D9" w14:textId="0737433A" w:rsidR="002A6AE5" w:rsidRPr="002A6AE5" w:rsidRDefault="002A6AE5" w:rsidP="0059560D">
            <w:pPr>
              <w:jc w:val="center"/>
            </w:pPr>
          </w:p>
        </w:tc>
        <w:tc>
          <w:tcPr>
            <w:tcW w:w="0" w:type="auto"/>
            <w:shd w:val="clear" w:color="auto" w:fill="A6A6A6" w:themeFill="background1" w:themeFillShade="A6"/>
          </w:tcPr>
          <w:p w14:paraId="0A97B711" w14:textId="73E63091" w:rsidR="002A6AE5" w:rsidRPr="002A6AE5" w:rsidRDefault="002A6AE5" w:rsidP="0059560D">
            <w:pPr>
              <w:jc w:val="center"/>
            </w:pPr>
          </w:p>
        </w:tc>
        <w:tc>
          <w:tcPr>
            <w:tcW w:w="0" w:type="auto"/>
            <w:shd w:val="clear" w:color="auto" w:fill="A6A6A6" w:themeFill="background1" w:themeFillShade="A6"/>
          </w:tcPr>
          <w:p w14:paraId="7956BFAB" w14:textId="43F14F9F" w:rsidR="002A6AE5" w:rsidRPr="002A6AE5" w:rsidRDefault="002A6AE5" w:rsidP="0059560D">
            <w:pPr>
              <w:jc w:val="center"/>
            </w:pPr>
          </w:p>
        </w:tc>
        <w:tc>
          <w:tcPr>
            <w:tcW w:w="0" w:type="auto"/>
            <w:shd w:val="clear" w:color="auto" w:fill="A6A6A6" w:themeFill="background1" w:themeFillShade="A6"/>
          </w:tcPr>
          <w:p w14:paraId="100401AE" w14:textId="52B74230" w:rsidR="002A6AE5" w:rsidRPr="002A6AE5" w:rsidRDefault="002A6AE5" w:rsidP="0059560D">
            <w:pPr>
              <w:jc w:val="center"/>
            </w:pPr>
          </w:p>
        </w:tc>
        <w:tc>
          <w:tcPr>
            <w:tcW w:w="0" w:type="auto"/>
            <w:shd w:val="clear" w:color="auto" w:fill="A6A6A6" w:themeFill="background1" w:themeFillShade="A6"/>
          </w:tcPr>
          <w:p w14:paraId="04C11BC0" w14:textId="3BB68A17" w:rsidR="002A6AE5" w:rsidRPr="00F55601" w:rsidRDefault="002A6AE5" w:rsidP="0059560D"/>
        </w:tc>
      </w:tr>
    </w:tbl>
    <w:p w14:paraId="796AB5E7" w14:textId="77777777" w:rsidR="00247DA6" w:rsidRDefault="00247DA6" w:rsidP="00247DA6">
      <w:pPr>
        <w:spacing w:after="0"/>
        <w:ind w:left="-720"/>
        <w:rPr>
          <w:b/>
          <w:u w:val="single"/>
        </w:rPr>
      </w:pPr>
    </w:p>
    <w:p w14:paraId="4254D899" w14:textId="6D7A9649" w:rsidR="00657344" w:rsidRDefault="00657344" w:rsidP="00657344">
      <w:pPr>
        <w:spacing w:after="0"/>
        <w:ind w:left="-720"/>
        <w:rPr>
          <w:b/>
          <w:u w:val="single"/>
        </w:rPr>
      </w:pPr>
      <w:r>
        <w:rPr>
          <w:b/>
          <w:u w:val="single"/>
        </w:rPr>
        <w:t>Activities Summary</w:t>
      </w:r>
    </w:p>
    <w:p w14:paraId="12E4722C" w14:textId="519AD51E" w:rsidR="002A6AE5" w:rsidRDefault="002A6AE5" w:rsidP="00657344">
      <w:pPr>
        <w:spacing w:after="0"/>
        <w:ind w:left="-720"/>
        <w:rPr>
          <w:b/>
          <w:u w:val="single"/>
        </w:rPr>
      </w:pPr>
    </w:p>
    <w:p w14:paraId="3BEECC9F" w14:textId="2192B9F8" w:rsidR="002A6AE5" w:rsidRPr="002A6AE5" w:rsidRDefault="00A83727" w:rsidP="006731DA">
      <w:pPr>
        <w:spacing w:after="0"/>
        <w:ind w:left="-720"/>
        <w:jc w:val="both"/>
      </w:pPr>
      <w:r>
        <w:t>Two out of the four committees met within the last two months, Communications and Professional Development and Technical Assistance. The Communications Committee has two documents to share with the WIOA Alignment Group. The Data and Dashboard Committee met with the Governor’s Workforce Development Board Executive Director.</w:t>
      </w:r>
    </w:p>
    <w:p w14:paraId="741E937D" w14:textId="77777777" w:rsidR="00657344" w:rsidRDefault="00657344" w:rsidP="00657344">
      <w:pPr>
        <w:spacing w:after="0"/>
        <w:ind w:left="-720"/>
      </w:pPr>
    </w:p>
    <w:tbl>
      <w:tblPr>
        <w:tblStyle w:val="TableGrid"/>
        <w:tblW w:w="0" w:type="auto"/>
        <w:tblInd w:w="-612" w:type="dxa"/>
        <w:tblLook w:val="04A0" w:firstRow="1" w:lastRow="0" w:firstColumn="1" w:lastColumn="0" w:noHBand="0" w:noVBand="1"/>
      </w:tblPr>
      <w:tblGrid>
        <w:gridCol w:w="1615"/>
        <w:gridCol w:w="1171"/>
        <w:gridCol w:w="3676"/>
        <w:gridCol w:w="2163"/>
        <w:gridCol w:w="2247"/>
        <w:gridCol w:w="3685"/>
      </w:tblGrid>
      <w:tr w:rsidR="005C7FB8" w14:paraId="5CAD2E89" w14:textId="77777777" w:rsidTr="00A83727">
        <w:trPr>
          <w:trHeight w:val="530"/>
          <w:tblHeader/>
        </w:trPr>
        <w:tc>
          <w:tcPr>
            <w:tcW w:w="1615" w:type="dxa"/>
            <w:tcBorders>
              <w:top w:val="nil"/>
              <w:left w:val="nil"/>
              <w:bottom w:val="single" w:sz="4" w:space="0" w:color="auto"/>
              <w:right w:val="single" w:sz="4" w:space="0" w:color="auto"/>
            </w:tcBorders>
          </w:tcPr>
          <w:p w14:paraId="700C2EBD" w14:textId="77777777" w:rsidR="005C7FB8" w:rsidRPr="005C47C3" w:rsidRDefault="005C7FB8" w:rsidP="005C7FB8">
            <w:pPr>
              <w:spacing w:before="120" w:after="120"/>
              <w:rPr>
                <w:sz w:val="20"/>
                <w:szCs w:val="20"/>
              </w:rPr>
            </w:pPr>
          </w:p>
        </w:tc>
        <w:tc>
          <w:tcPr>
            <w:tcW w:w="1171" w:type="dxa"/>
            <w:tcBorders>
              <w:left w:val="single" w:sz="4" w:space="0" w:color="auto"/>
            </w:tcBorders>
            <w:shd w:val="clear" w:color="auto" w:fill="B4C6E7" w:themeFill="accent5" w:themeFillTint="66"/>
          </w:tcPr>
          <w:p w14:paraId="1E69ED4B" w14:textId="77777777" w:rsidR="005C7FB8" w:rsidRPr="005C47C3" w:rsidRDefault="005C7FB8" w:rsidP="005C7FB8">
            <w:pPr>
              <w:spacing w:before="120" w:after="120"/>
              <w:jc w:val="center"/>
              <w:rPr>
                <w:b/>
                <w:sz w:val="20"/>
                <w:szCs w:val="20"/>
              </w:rPr>
            </w:pPr>
            <w:r w:rsidRPr="005C47C3">
              <w:rPr>
                <w:b/>
                <w:sz w:val="20"/>
                <w:szCs w:val="20"/>
              </w:rPr>
              <w:t>Meeting Dates</w:t>
            </w:r>
          </w:p>
        </w:tc>
        <w:tc>
          <w:tcPr>
            <w:tcW w:w="3676" w:type="dxa"/>
            <w:shd w:val="clear" w:color="auto" w:fill="B4C6E7" w:themeFill="accent5" w:themeFillTint="66"/>
          </w:tcPr>
          <w:p w14:paraId="60C1079F" w14:textId="4E1CBF14" w:rsidR="005C7FB8" w:rsidRPr="005C47C3" w:rsidRDefault="005C7FB8" w:rsidP="005C7FB8">
            <w:pPr>
              <w:spacing w:before="120" w:after="120"/>
              <w:jc w:val="center"/>
              <w:rPr>
                <w:b/>
                <w:sz w:val="20"/>
                <w:szCs w:val="20"/>
              </w:rPr>
            </w:pPr>
            <w:r>
              <w:rPr>
                <w:b/>
                <w:sz w:val="20"/>
                <w:szCs w:val="20"/>
              </w:rPr>
              <w:t xml:space="preserve">Work Plan </w:t>
            </w:r>
            <w:r w:rsidRPr="005C47C3">
              <w:rPr>
                <w:b/>
                <w:sz w:val="20"/>
                <w:szCs w:val="20"/>
              </w:rPr>
              <w:t>Goals and Deliverables</w:t>
            </w:r>
          </w:p>
        </w:tc>
        <w:tc>
          <w:tcPr>
            <w:tcW w:w="2163" w:type="dxa"/>
            <w:shd w:val="clear" w:color="auto" w:fill="B4C6E7" w:themeFill="accent5" w:themeFillTint="66"/>
          </w:tcPr>
          <w:p w14:paraId="1DCFB352" w14:textId="09D9DA89" w:rsidR="005C7FB8" w:rsidRPr="005C47C3" w:rsidRDefault="005C7FB8" w:rsidP="005C7FB8">
            <w:pPr>
              <w:spacing w:before="120" w:after="120"/>
              <w:jc w:val="center"/>
              <w:rPr>
                <w:b/>
                <w:sz w:val="20"/>
                <w:szCs w:val="20"/>
              </w:rPr>
            </w:pPr>
            <w:r>
              <w:rPr>
                <w:b/>
                <w:sz w:val="20"/>
                <w:szCs w:val="20"/>
              </w:rPr>
              <w:t>Status</w:t>
            </w:r>
          </w:p>
        </w:tc>
        <w:tc>
          <w:tcPr>
            <w:tcW w:w="2247" w:type="dxa"/>
            <w:shd w:val="clear" w:color="auto" w:fill="B4C6E7" w:themeFill="accent5" w:themeFillTint="66"/>
          </w:tcPr>
          <w:p w14:paraId="684E537F" w14:textId="179081C9" w:rsidR="005C7FB8" w:rsidRPr="005C47C3" w:rsidRDefault="005C7FB8" w:rsidP="005C7FB8">
            <w:pPr>
              <w:spacing w:before="120" w:after="120"/>
              <w:jc w:val="center"/>
              <w:rPr>
                <w:b/>
                <w:sz w:val="20"/>
                <w:szCs w:val="20"/>
              </w:rPr>
            </w:pPr>
            <w:r w:rsidRPr="005C47C3">
              <w:rPr>
                <w:b/>
                <w:sz w:val="20"/>
                <w:szCs w:val="20"/>
              </w:rPr>
              <w:t>Learnings</w:t>
            </w:r>
            <w:r>
              <w:rPr>
                <w:b/>
                <w:sz w:val="20"/>
                <w:szCs w:val="20"/>
              </w:rPr>
              <w:t xml:space="preserve"> </w:t>
            </w:r>
            <w:r w:rsidRPr="005C47C3">
              <w:rPr>
                <w:b/>
                <w:sz w:val="20"/>
                <w:szCs w:val="20"/>
              </w:rPr>
              <w:t>/</w:t>
            </w:r>
            <w:r>
              <w:rPr>
                <w:b/>
                <w:sz w:val="20"/>
                <w:szCs w:val="20"/>
              </w:rPr>
              <w:t xml:space="preserve"> </w:t>
            </w:r>
            <w:r w:rsidRPr="005C47C3">
              <w:rPr>
                <w:b/>
                <w:sz w:val="20"/>
                <w:szCs w:val="20"/>
              </w:rPr>
              <w:t>Challenges</w:t>
            </w:r>
          </w:p>
        </w:tc>
        <w:tc>
          <w:tcPr>
            <w:tcW w:w="3685" w:type="dxa"/>
            <w:shd w:val="clear" w:color="auto" w:fill="B4C6E7" w:themeFill="accent5" w:themeFillTint="66"/>
          </w:tcPr>
          <w:p w14:paraId="1FE62F31" w14:textId="77777777" w:rsidR="005C7FB8" w:rsidRPr="005C47C3" w:rsidRDefault="005C7FB8" w:rsidP="005C7FB8">
            <w:pPr>
              <w:spacing w:before="120" w:after="120"/>
              <w:jc w:val="center"/>
              <w:rPr>
                <w:b/>
                <w:sz w:val="20"/>
                <w:szCs w:val="20"/>
              </w:rPr>
            </w:pPr>
            <w:r w:rsidRPr="005C47C3">
              <w:rPr>
                <w:b/>
                <w:sz w:val="20"/>
                <w:szCs w:val="20"/>
              </w:rPr>
              <w:t>Opportunities for Collaboration</w:t>
            </w:r>
          </w:p>
        </w:tc>
      </w:tr>
      <w:tr w:rsidR="00F55601" w:rsidRPr="00E5002D" w14:paraId="0F2A582A" w14:textId="77777777" w:rsidTr="00A83727">
        <w:tc>
          <w:tcPr>
            <w:tcW w:w="1615" w:type="dxa"/>
            <w:shd w:val="clear" w:color="auto" w:fill="FFFFFF" w:themeFill="background1"/>
          </w:tcPr>
          <w:p w14:paraId="52A172BB" w14:textId="1617B794" w:rsidR="00F55601" w:rsidRDefault="00F55601" w:rsidP="005C7FB8">
            <w:pPr>
              <w:spacing w:before="120" w:after="120"/>
              <w:rPr>
                <w:b/>
                <w:sz w:val="20"/>
                <w:szCs w:val="20"/>
              </w:rPr>
            </w:pPr>
            <w:r>
              <w:rPr>
                <w:b/>
                <w:sz w:val="20"/>
                <w:szCs w:val="20"/>
              </w:rPr>
              <w:t>Communications</w:t>
            </w:r>
          </w:p>
        </w:tc>
        <w:tc>
          <w:tcPr>
            <w:tcW w:w="1171" w:type="dxa"/>
            <w:shd w:val="clear" w:color="auto" w:fill="FFFFFF" w:themeFill="background1"/>
          </w:tcPr>
          <w:p w14:paraId="40B8DA35" w14:textId="77777777" w:rsidR="00F55601" w:rsidRDefault="00A83727" w:rsidP="000F5EDC">
            <w:pPr>
              <w:spacing w:before="120" w:after="120"/>
              <w:ind w:left="43"/>
              <w:jc w:val="center"/>
              <w:rPr>
                <w:sz w:val="20"/>
                <w:szCs w:val="20"/>
              </w:rPr>
            </w:pPr>
            <w:r>
              <w:rPr>
                <w:sz w:val="20"/>
                <w:szCs w:val="20"/>
              </w:rPr>
              <w:t>12.10.2020</w:t>
            </w:r>
          </w:p>
          <w:p w14:paraId="16BB4115" w14:textId="30CB90A4" w:rsidR="00A83727" w:rsidRDefault="00A83727" w:rsidP="000F5EDC">
            <w:pPr>
              <w:spacing w:before="120" w:after="120"/>
              <w:ind w:left="43"/>
              <w:jc w:val="center"/>
              <w:rPr>
                <w:sz w:val="20"/>
                <w:szCs w:val="20"/>
              </w:rPr>
            </w:pPr>
            <w:r>
              <w:rPr>
                <w:sz w:val="20"/>
                <w:szCs w:val="20"/>
              </w:rPr>
              <w:t>1.14.2021</w:t>
            </w:r>
          </w:p>
        </w:tc>
        <w:tc>
          <w:tcPr>
            <w:tcW w:w="3676" w:type="dxa"/>
            <w:shd w:val="clear" w:color="auto" w:fill="FFFFFF" w:themeFill="background1"/>
          </w:tcPr>
          <w:p w14:paraId="0CE513F0" w14:textId="77777777" w:rsidR="00A83727" w:rsidRDefault="00A83727" w:rsidP="00A83727">
            <w:pPr>
              <w:pStyle w:val="ListParagraph"/>
              <w:numPr>
                <w:ilvl w:val="0"/>
                <w:numId w:val="48"/>
              </w:numPr>
              <w:autoSpaceDE w:val="0"/>
              <w:autoSpaceDN w:val="0"/>
              <w:adjustRightInd w:val="0"/>
              <w:ind w:left="451"/>
              <w:rPr>
                <w:sz w:val="20"/>
                <w:szCs w:val="20"/>
              </w:rPr>
            </w:pPr>
            <w:r w:rsidRPr="00A83727">
              <w:rPr>
                <w:sz w:val="20"/>
                <w:szCs w:val="20"/>
              </w:rPr>
              <w:t xml:space="preserve">The Committee published Issues #21 and #22 of the Benchmarks of Success newsletter (covering November/December ’20 and January ‘21). </w:t>
            </w:r>
          </w:p>
          <w:p w14:paraId="6E87563F" w14:textId="77777777" w:rsidR="00A83727" w:rsidRDefault="00A83727" w:rsidP="00A83727">
            <w:pPr>
              <w:pStyle w:val="ListParagraph"/>
              <w:numPr>
                <w:ilvl w:val="0"/>
                <w:numId w:val="48"/>
              </w:numPr>
              <w:autoSpaceDE w:val="0"/>
              <w:autoSpaceDN w:val="0"/>
              <w:adjustRightInd w:val="0"/>
              <w:ind w:left="451"/>
              <w:rPr>
                <w:sz w:val="20"/>
                <w:szCs w:val="20"/>
              </w:rPr>
            </w:pPr>
            <w:r w:rsidRPr="00A83727">
              <w:rPr>
                <w:sz w:val="20"/>
                <w:szCs w:val="20"/>
              </w:rPr>
              <w:t xml:space="preserve">Issue #21 of the newsletter, which was released on December 3, 2020, featured apprenticeship and National Apprenticeship Week and included 12 articles. </w:t>
            </w:r>
          </w:p>
          <w:p w14:paraId="28BC919B" w14:textId="32046AF0" w:rsidR="0010400A" w:rsidRDefault="00A83727" w:rsidP="00A83727">
            <w:pPr>
              <w:pStyle w:val="ListParagraph"/>
              <w:numPr>
                <w:ilvl w:val="0"/>
                <w:numId w:val="48"/>
              </w:numPr>
              <w:autoSpaceDE w:val="0"/>
              <w:autoSpaceDN w:val="0"/>
              <w:adjustRightInd w:val="0"/>
              <w:ind w:left="451"/>
              <w:rPr>
                <w:sz w:val="20"/>
                <w:szCs w:val="20"/>
              </w:rPr>
            </w:pPr>
            <w:r w:rsidRPr="00A83727">
              <w:rPr>
                <w:sz w:val="20"/>
                <w:szCs w:val="20"/>
              </w:rPr>
              <w:t xml:space="preserve">Issue #22 will be published on January 26, 2021. Virtual learning opportunities available through the Maryland Workforce Exchange will </w:t>
            </w:r>
            <w:r w:rsidRPr="00A83727">
              <w:rPr>
                <w:sz w:val="20"/>
                <w:szCs w:val="20"/>
              </w:rPr>
              <w:lastRenderedPageBreak/>
              <w:t>be featured among the 12 articles included.</w:t>
            </w:r>
          </w:p>
        </w:tc>
        <w:tc>
          <w:tcPr>
            <w:tcW w:w="2163" w:type="dxa"/>
            <w:shd w:val="clear" w:color="auto" w:fill="FFFFFF" w:themeFill="background1"/>
          </w:tcPr>
          <w:p w14:paraId="652AAC04" w14:textId="1509C3DB" w:rsidR="0010400A" w:rsidRDefault="0010400A" w:rsidP="00A83727">
            <w:pPr>
              <w:spacing w:before="120" w:after="120"/>
              <w:rPr>
                <w:sz w:val="20"/>
                <w:szCs w:val="20"/>
              </w:rPr>
            </w:pPr>
            <w:r w:rsidRPr="0010400A">
              <w:rPr>
                <w:sz w:val="20"/>
                <w:szCs w:val="20"/>
              </w:rPr>
              <w:lastRenderedPageBreak/>
              <w:t xml:space="preserve"> </w:t>
            </w:r>
            <w:r w:rsidR="00A83727">
              <w:rPr>
                <w:sz w:val="20"/>
                <w:szCs w:val="20"/>
              </w:rPr>
              <w:t>The committee</w:t>
            </w:r>
            <w:r w:rsidR="00A83727" w:rsidRPr="00A83727">
              <w:rPr>
                <w:sz w:val="20"/>
                <w:szCs w:val="20"/>
              </w:rPr>
              <w:t xml:space="preserve"> request</w:t>
            </w:r>
            <w:r w:rsidR="00A83727">
              <w:rPr>
                <w:sz w:val="20"/>
                <w:szCs w:val="20"/>
              </w:rPr>
              <w:t>s</w:t>
            </w:r>
            <w:r w:rsidR="00A83727" w:rsidRPr="00A83727">
              <w:rPr>
                <w:sz w:val="20"/>
                <w:szCs w:val="20"/>
              </w:rPr>
              <w:t xml:space="preserve"> that the WIOA Alignment Group review </w:t>
            </w:r>
            <w:r w:rsidR="00A83727">
              <w:rPr>
                <w:sz w:val="20"/>
                <w:szCs w:val="20"/>
              </w:rPr>
              <w:t>their</w:t>
            </w:r>
            <w:r w:rsidR="00A83727" w:rsidRPr="00A83727">
              <w:rPr>
                <w:sz w:val="20"/>
                <w:szCs w:val="20"/>
              </w:rPr>
              <w:t xml:space="preserve"> proposed topic list for newsletter Issue #23 (February 2021) to provide guidance, ideas for enhancements</w:t>
            </w:r>
            <w:r w:rsidR="00A83727">
              <w:rPr>
                <w:sz w:val="20"/>
                <w:szCs w:val="20"/>
              </w:rPr>
              <w:t>,</w:t>
            </w:r>
            <w:r w:rsidR="00A83727" w:rsidRPr="00A83727">
              <w:rPr>
                <w:sz w:val="20"/>
                <w:szCs w:val="20"/>
              </w:rPr>
              <w:t xml:space="preserve"> and approval for the committee to move forward in developing content.</w:t>
            </w:r>
          </w:p>
        </w:tc>
        <w:tc>
          <w:tcPr>
            <w:tcW w:w="2247" w:type="dxa"/>
            <w:shd w:val="clear" w:color="auto" w:fill="FFFFFF" w:themeFill="background1"/>
          </w:tcPr>
          <w:p w14:paraId="311604F3" w14:textId="6B53B970" w:rsidR="00F55601" w:rsidRDefault="00A83727" w:rsidP="004C6490">
            <w:pPr>
              <w:spacing w:before="120" w:after="120"/>
              <w:rPr>
                <w:sz w:val="20"/>
                <w:szCs w:val="20"/>
              </w:rPr>
            </w:pPr>
            <w:r>
              <w:rPr>
                <w:sz w:val="20"/>
                <w:szCs w:val="20"/>
              </w:rPr>
              <w:t>The committee’s work is going well.</w:t>
            </w:r>
          </w:p>
        </w:tc>
        <w:tc>
          <w:tcPr>
            <w:tcW w:w="3685" w:type="dxa"/>
            <w:shd w:val="clear" w:color="auto" w:fill="FFFFFF" w:themeFill="background1"/>
          </w:tcPr>
          <w:p w14:paraId="34C89C8B" w14:textId="29EC1255" w:rsidR="00F55601" w:rsidRDefault="00A83727" w:rsidP="00A83727">
            <w:pPr>
              <w:spacing w:before="120" w:after="120"/>
              <w:rPr>
                <w:sz w:val="20"/>
                <w:szCs w:val="20"/>
              </w:rPr>
            </w:pPr>
            <w:r>
              <w:rPr>
                <w:sz w:val="20"/>
                <w:szCs w:val="20"/>
              </w:rPr>
              <w:t>The committee</w:t>
            </w:r>
            <w:r w:rsidRPr="00A83727">
              <w:rPr>
                <w:sz w:val="20"/>
                <w:szCs w:val="20"/>
              </w:rPr>
              <w:t xml:space="preserve"> met with the Professional Development and Technical Assistance Committee in December to learn more about their work and included learnings from that meeting in the January newsletter. The Data and Dashboard Committee assisted in developing a Q1 survey question on financial literacy offerings across the system. </w:t>
            </w:r>
            <w:r>
              <w:rPr>
                <w:sz w:val="20"/>
                <w:szCs w:val="20"/>
              </w:rPr>
              <w:t>Communications</w:t>
            </w:r>
            <w:r w:rsidRPr="00A83727">
              <w:rPr>
                <w:sz w:val="20"/>
                <w:szCs w:val="20"/>
              </w:rPr>
              <w:t xml:space="preserve"> </w:t>
            </w:r>
            <w:r>
              <w:rPr>
                <w:sz w:val="20"/>
                <w:szCs w:val="20"/>
              </w:rPr>
              <w:t>is</w:t>
            </w:r>
            <w:r w:rsidRPr="00A83727">
              <w:rPr>
                <w:sz w:val="20"/>
                <w:szCs w:val="20"/>
              </w:rPr>
              <w:t xml:space="preserve"> also working with the Data and Dashboard Committee to develop content around terminology that differs between partner programs as a </w:t>
            </w:r>
            <w:r w:rsidRPr="00A83727">
              <w:rPr>
                <w:sz w:val="20"/>
                <w:szCs w:val="20"/>
              </w:rPr>
              <w:lastRenderedPageBreak/>
              <w:t>way to increase the knowledge of staff regarding programs other than their own.</w:t>
            </w:r>
          </w:p>
        </w:tc>
      </w:tr>
      <w:tr w:rsidR="00F55601" w:rsidRPr="00E5002D" w14:paraId="1A8389B1" w14:textId="77777777" w:rsidTr="00A83727">
        <w:tc>
          <w:tcPr>
            <w:tcW w:w="1615" w:type="dxa"/>
            <w:shd w:val="clear" w:color="auto" w:fill="FFFFFF" w:themeFill="background1"/>
          </w:tcPr>
          <w:p w14:paraId="66850AAA" w14:textId="34AFDB49" w:rsidR="00F55601" w:rsidRDefault="00F55601" w:rsidP="005C7FB8">
            <w:pPr>
              <w:spacing w:before="120" w:after="120"/>
              <w:rPr>
                <w:b/>
                <w:sz w:val="20"/>
                <w:szCs w:val="20"/>
              </w:rPr>
            </w:pPr>
            <w:r>
              <w:rPr>
                <w:b/>
                <w:sz w:val="20"/>
                <w:szCs w:val="20"/>
              </w:rPr>
              <w:lastRenderedPageBreak/>
              <w:t>Data and Dashboard</w:t>
            </w:r>
          </w:p>
        </w:tc>
        <w:tc>
          <w:tcPr>
            <w:tcW w:w="1171" w:type="dxa"/>
            <w:shd w:val="clear" w:color="auto" w:fill="FFFFFF" w:themeFill="background1"/>
          </w:tcPr>
          <w:p w14:paraId="18F6F992" w14:textId="24791DA7" w:rsidR="00F55601" w:rsidRDefault="003C4DBA" w:rsidP="000F5EDC">
            <w:pPr>
              <w:spacing w:before="120" w:after="120"/>
              <w:ind w:left="43"/>
              <w:jc w:val="center"/>
              <w:rPr>
                <w:sz w:val="20"/>
                <w:szCs w:val="20"/>
              </w:rPr>
            </w:pPr>
            <w:r>
              <w:rPr>
                <w:sz w:val="20"/>
                <w:szCs w:val="20"/>
              </w:rPr>
              <w:t>N/A</w:t>
            </w:r>
          </w:p>
        </w:tc>
        <w:tc>
          <w:tcPr>
            <w:tcW w:w="3676" w:type="dxa"/>
            <w:shd w:val="clear" w:color="auto" w:fill="FFFFFF" w:themeFill="background1"/>
          </w:tcPr>
          <w:p w14:paraId="4FD334F8" w14:textId="77777777" w:rsidR="00A83727" w:rsidRDefault="003C4DBA" w:rsidP="00A83727">
            <w:pPr>
              <w:pStyle w:val="ListParagraph"/>
              <w:numPr>
                <w:ilvl w:val="0"/>
                <w:numId w:val="46"/>
              </w:numPr>
              <w:autoSpaceDE w:val="0"/>
              <w:autoSpaceDN w:val="0"/>
              <w:adjustRightInd w:val="0"/>
              <w:ind w:left="451"/>
              <w:rPr>
                <w:sz w:val="20"/>
                <w:szCs w:val="20"/>
              </w:rPr>
            </w:pPr>
            <w:r>
              <w:rPr>
                <w:sz w:val="20"/>
                <w:szCs w:val="20"/>
              </w:rPr>
              <w:t>Progress in planning the GWDB data report.</w:t>
            </w:r>
          </w:p>
          <w:p w14:paraId="55D11966" w14:textId="73FD19C9" w:rsidR="00A83727" w:rsidRPr="00A83727" w:rsidRDefault="00A83727" w:rsidP="00A83727">
            <w:pPr>
              <w:pStyle w:val="ListParagraph"/>
              <w:numPr>
                <w:ilvl w:val="0"/>
                <w:numId w:val="46"/>
              </w:numPr>
              <w:autoSpaceDE w:val="0"/>
              <w:autoSpaceDN w:val="0"/>
              <w:adjustRightInd w:val="0"/>
              <w:ind w:left="451"/>
              <w:rPr>
                <w:sz w:val="20"/>
                <w:szCs w:val="20"/>
              </w:rPr>
            </w:pPr>
            <w:r w:rsidRPr="00A83727">
              <w:rPr>
                <w:sz w:val="20"/>
                <w:szCs w:val="20"/>
              </w:rPr>
              <w:t>Development of a survey question for the Benchmarks Newsletter concerning how workforce system staff track participation in financial literacy classes</w:t>
            </w:r>
          </w:p>
        </w:tc>
        <w:tc>
          <w:tcPr>
            <w:tcW w:w="2163" w:type="dxa"/>
            <w:shd w:val="clear" w:color="auto" w:fill="FFFFFF" w:themeFill="background1"/>
          </w:tcPr>
          <w:p w14:paraId="51C84335" w14:textId="0228A541" w:rsidR="00F55601" w:rsidRDefault="003C4DBA" w:rsidP="005C7FB8">
            <w:pPr>
              <w:spacing w:before="120" w:after="120"/>
              <w:rPr>
                <w:sz w:val="20"/>
                <w:szCs w:val="20"/>
              </w:rPr>
            </w:pPr>
            <w:r>
              <w:rPr>
                <w:sz w:val="20"/>
                <w:szCs w:val="20"/>
              </w:rPr>
              <w:t>The Data and Dashboard Committee met with GWDB staff to discuss their data needs.</w:t>
            </w:r>
          </w:p>
        </w:tc>
        <w:tc>
          <w:tcPr>
            <w:tcW w:w="2247" w:type="dxa"/>
            <w:shd w:val="clear" w:color="auto" w:fill="FFFFFF" w:themeFill="background1"/>
          </w:tcPr>
          <w:p w14:paraId="0AC72A57" w14:textId="24A8A236" w:rsidR="00F55601" w:rsidRDefault="003C4DBA" w:rsidP="004C6490">
            <w:pPr>
              <w:spacing w:before="120" w:after="120"/>
              <w:rPr>
                <w:sz w:val="20"/>
                <w:szCs w:val="20"/>
              </w:rPr>
            </w:pPr>
            <w:r>
              <w:rPr>
                <w:sz w:val="20"/>
                <w:szCs w:val="20"/>
              </w:rPr>
              <w:t>DHS cannot report their data on the same quarterly schedule as the other agencies. The GWDB shared that they would prefer to receive the most recent quarterly data from all agencies. DHS’ data will be one quarter behind the other agencies’.</w:t>
            </w:r>
          </w:p>
        </w:tc>
        <w:tc>
          <w:tcPr>
            <w:tcW w:w="3685" w:type="dxa"/>
            <w:shd w:val="clear" w:color="auto" w:fill="FFFFFF" w:themeFill="background1"/>
          </w:tcPr>
          <w:p w14:paraId="15AFF62B" w14:textId="7BF8DCA3" w:rsidR="0010400A" w:rsidRDefault="00A83727" w:rsidP="005C7FB8">
            <w:pPr>
              <w:spacing w:before="120" w:after="120"/>
              <w:rPr>
                <w:sz w:val="20"/>
                <w:szCs w:val="20"/>
              </w:rPr>
            </w:pPr>
            <w:r>
              <w:rPr>
                <w:sz w:val="20"/>
                <w:szCs w:val="20"/>
              </w:rPr>
              <w:t>The Data and Dashboard Committee will collaborate</w:t>
            </w:r>
            <w:r w:rsidRPr="00A83727">
              <w:rPr>
                <w:sz w:val="20"/>
                <w:szCs w:val="20"/>
              </w:rPr>
              <w:t xml:space="preserve"> with </w:t>
            </w:r>
            <w:r>
              <w:rPr>
                <w:sz w:val="20"/>
                <w:szCs w:val="20"/>
              </w:rPr>
              <w:t xml:space="preserve">the </w:t>
            </w:r>
            <w:r w:rsidRPr="00A83727">
              <w:rPr>
                <w:sz w:val="20"/>
                <w:szCs w:val="20"/>
              </w:rPr>
              <w:t>Communication</w:t>
            </w:r>
            <w:r>
              <w:rPr>
                <w:sz w:val="20"/>
                <w:szCs w:val="20"/>
              </w:rPr>
              <w:t>s</w:t>
            </w:r>
            <w:r w:rsidRPr="00A83727">
              <w:rPr>
                <w:sz w:val="20"/>
                <w:szCs w:val="20"/>
              </w:rPr>
              <w:t xml:space="preserve"> Committee on including workforce vocabulary in future newsletters</w:t>
            </w:r>
          </w:p>
        </w:tc>
      </w:tr>
      <w:tr w:rsidR="00F55601" w:rsidRPr="00E5002D" w14:paraId="3F35D0D0" w14:textId="77777777" w:rsidTr="00A83727">
        <w:tc>
          <w:tcPr>
            <w:tcW w:w="1615" w:type="dxa"/>
            <w:shd w:val="clear" w:color="auto" w:fill="FFFFFF" w:themeFill="background1"/>
          </w:tcPr>
          <w:p w14:paraId="32DDDD84" w14:textId="2DC6FCF9" w:rsidR="00F55601" w:rsidRDefault="00F55601" w:rsidP="005C7FB8">
            <w:pPr>
              <w:spacing w:before="120" w:after="120"/>
              <w:rPr>
                <w:b/>
                <w:sz w:val="20"/>
                <w:szCs w:val="20"/>
              </w:rPr>
            </w:pPr>
            <w:r>
              <w:rPr>
                <w:b/>
                <w:sz w:val="20"/>
                <w:szCs w:val="20"/>
              </w:rPr>
              <w:t>Policy</w:t>
            </w:r>
          </w:p>
        </w:tc>
        <w:tc>
          <w:tcPr>
            <w:tcW w:w="1171" w:type="dxa"/>
            <w:shd w:val="clear" w:color="auto" w:fill="FFFFFF" w:themeFill="background1"/>
          </w:tcPr>
          <w:p w14:paraId="0487CC86" w14:textId="1F394B02" w:rsidR="00F55601" w:rsidRDefault="00A83727" w:rsidP="000F5EDC">
            <w:pPr>
              <w:spacing w:before="120" w:after="120"/>
              <w:ind w:left="43"/>
              <w:jc w:val="center"/>
              <w:rPr>
                <w:sz w:val="20"/>
                <w:szCs w:val="20"/>
              </w:rPr>
            </w:pPr>
            <w:r>
              <w:rPr>
                <w:sz w:val="20"/>
                <w:szCs w:val="20"/>
              </w:rPr>
              <w:t>N/A</w:t>
            </w:r>
          </w:p>
        </w:tc>
        <w:tc>
          <w:tcPr>
            <w:tcW w:w="3676" w:type="dxa"/>
            <w:shd w:val="clear" w:color="auto" w:fill="FFFFFF" w:themeFill="background1"/>
          </w:tcPr>
          <w:p w14:paraId="68BDF3AA" w14:textId="76EA2B14" w:rsidR="0040427B" w:rsidRPr="00E41BAA" w:rsidRDefault="00E41BAA" w:rsidP="00E41BAA">
            <w:pPr>
              <w:pStyle w:val="ListParagraph"/>
              <w:numPr>
                <w:ilvl w:val="0"/>
                <w:numId w:val="49"/>
              </w:numPr>
              <w:spacing w:before="120" w:after="120"/>
              <w:rPr>
                <w:sz w:val="20"/>
                <w:szCs w:val="20"/>
              </w:rPr>
            </w:pPr>
            <w:r w:rsidRPr="00E41BAA">
              <w:rPr>
                <w:sz w:val="20"/>
                <w:szCs w:val="20"/>
              </w:rPr>
              <w:t>The Policy Committee will discuss Global Work Plan goals and deliverables in their March meeting.</w:t>
            </w:r>
          </w:p>
        </w:tc>
        <w:tc>
          <w:tcPr>
            <w:tcW w:w="2163" w:type="dxa"/>
            <w:shd w:val="clear" w:color="auto" w:fill="FFFFFF" w:themeFill="background1"/>
          </w:tcPr>
          <w:p w14:paraId="5A39A96E" w14:textId="686D8304" w:rsidR="00F55601" w:rsidRDefault="00E41BAA" w:rsidP="00BB39B6">
            <w:pPr>
              <w:spacing w:before="120" w:after="120"/>
              <w:rPr>
                <w:sz w:val="20"/>
                <w:szCs w:val="20"/>
              </w:rPr>
            </w:pPr>
            <w:r>
              <w:rPr>
                <w:sz w:val="20"/>
                <w:szCs w:val="20"/>
              </w:rPr>
              <w:t>The Policy Committee plans to meet in late March after the height of the legislative session has concluded.</w:t>
            </w:r>
          </w:p>
        </w:tc>
        <w:tc>
          <w:tcPr>
            <w:tcW w:w="2247" w:type="dxa"/>
            <w:shd w:val="clear" w:color="auto" w:fill="FFFFFF" w:themeFill="background1"/>
          </w:tcPr>
          <w:p w14:paraId="7125D7A5" w14:textId="56094FC4" w:rsidR="00F55601" w:rsidRDefault="00A83727" w:rsidP="004C6490">
            <w:pPr>
              <w:spacing w:before="120" w:after="120"/>
              <w:rPr>
                <w:sz w:val="20"/>
                <w:szCs w:val="20"/>
              </w:rPr>
            </w:pPr>
            <w:r>
              <w:rPr>
                <w:sz w:val="20"/>
                <w:szCs w:val="20"/>
              </w:rPr>
              <w:t>N/A</w:t>
            </w:r>
          </w:p>
        </w:tc>
        <w:tc>
          <w:tcPr>
            <w:tcW w:w="3685" w:type="dxa"/>
            <w:shd w:val="clear" w:color="auto" w:fill="FFFFFF" w:themeFill="background1"/>
          </w:tcPr>
          <w:p w14:paraId="53CECA5A" w14:textId="3756316C" w:rsidR="00F55601" w:rsidRDefault="00E41BAA" w:rsidP="005C7FB8">
            <w:pPr>
              <w:spacing w:before="120" w:after="120"/>
              <w:rPr>
                <w:sz w:val="20"/>
                <w:szCs w:val="20"/>
              </w:rPr>
            </w:pPr>
            <w:r>
              <w:rPr>
                <w:sz w:val="20"/>
                <w:szCs w:val="20"/>
              </w:rPr>
              <w:t>The Policy Committee will send a survey question to the Communications Committee asking readers to vote on which topic(s) the Policy Committee should vote on.</w:t>
            </w:r>
          </w:p>
        </w:tc>
      </w:tr>
      <w:tr w:rsidR="005C7FB8" w:rsidRPr="00E5002D" w14:paraId="495A9BE5" w14:textId="77777777" w:rsidTr="00A83727">
        <w:tc>
          <w:tcPr>
            <w:tcW w:w="1615" w:type="dxa"/>
            <w:shd w:val="clear" w:color="auto" w:fill="FFFFFF" w:themeFill="background1"/>
          </w:tcPr>
          <w:p w14:paraId="1BED1777" w14:textId="2A76E7C2" w:rsidR="005C7FB8" w:rsidRPr="00E5002D" w:rsidRDefault="0068167C" w:rsidP="005C7FB8">
            <w:pPr>
              <w:spacing w:before="120" w:after="120"/>
              <w:rPr>
                <w:b/>
                <w:sz w:val="20"/>
                <w:szCs w:val="20"/>
              </w:rPr>
            </w:pPr>
            <w:r>
              <w:rPr>
                <w:b/>
                <w:sz w:val="20"/>
                <w:szCs w:val="20"/>
              </w:rPr>
              <w:t>Professional Development and Technical Assistance</w:t>
            </w:r>
          </w:p>
          <w:p w14:paraId="71A9EB32" w14:textId="77777777" w:rsidR="005C7FB8" w:rsidRPr="00E5002D" w:rsidRDefault="005C7FB8" w:rsidP="005C7FB8">
            <w:pPr>
              <w:spacing w:before="120" w:after="120"/>
              <w:rPr>
                <w:b/>
                <w:sz w:val="20"/>
                <w:szCs w:val="20"/>
              </w:rPr>
            </w:pPr>
          </w:p>
        </w:tc>
        <w:tc>
          <w:tcPr>
            <w:tcW w:w="1171" w:type="dxa"/>
            <w:shd w:val="clear" w:color="auto" w:fill="FFFFFF" w:themeFill="background1"/>
          </w:tcPr>
          <w:p w14:paraId="0325FD28" w14:textId="7A1E9AA3" w:rsidR="005C7FB8" w:rsidRPr="00E5002D" w:rsidRDefault="00F9641B" w:rsidP="000F5EDC">
            <w:pPr>
              <w:spacing w:before="120" w:after="120"/>
              <w:ind w:left="43"/>
              <w:jc w:val="center"/>
              <w:rPr>
                <w:sz w:val="20"/>
                <w:szCs w:val="20"/>
              </w:rPr>
            </w:pPr>
            <w:r>
              <w:rPr>
                <w:sz w:val="20"/>
                <w:szCs w:val="20"/>
              </w:rPr>
              <w:t>12.18.2020</w:t>
            </w:r>
          </w:p>
        </w:tc>
        <w:tc>
          <w:tcPr>
            <w:tcW w:w="3676" w:type="dxa"/>
            <w:shd w:val="clear" w:color="auto" w:fill="FFFFFF" w:themeFill="background1"/>
          </w:tcPr>
          <w:p w14:paraId="6310C368" w14:textId="77777777" w:rsidR="00A83727" w:rsidRPr="00A83727" w:rsidRDefault="00A83727" w:rsidP="00A83727">
            <w:pPr>
              <w:pStyle w:val="ListParagraph"/>
              <w:numPr>
                <w:ilvl w:val="0"/>
                <w:numId w:val="47"/>
              </w:numPr>
              <w:autoSpaceDE w:val="0"/>
              <w:autoSpaceDN w:val="0"/>
              <w:adjustRightInd w:val="0"/>
              <w:rPr>
                <w:sz w:val="20"/>
                <w:szCs w:val="20"/>
              </w:rPr>
            </w:pPr>
            <w:r w:rsidRPr="00A83727">
              <w:rPr>
                <w:sz w:val="20"/>
                <w:szCs w:val="20"/>
              </w:rPr>
              <w:t xml:space="preserve">Create a one-page document displaying the organizational chart with clickable links that would go in detail of each part of the Governance Structure. </w:t>
            </w:r>
          </w:p>
          <w:p w14:paraId="152563EC" w14:textId="77777777" w:rsidR="00A83727" w:rsidRPr="00A83727" w:rsidRDefault="00A83727" w:rsidP="00A83727">
            <w:pPr>
              <w:pStyle w:val="ListParagraph"/>
              <w:numPr>
                <w:ilvl w:val="0"/>
                <w:numId w:val="47"/>
              </w:numPr>
              <w:autoSpaceDE w:val="0"/>
              <w:autoSpaceDN w:val="0"/>
              <w:adjustRightInd w:val="0"/>
              <w:rPr>
                <w:sz w:val="20"/>
                <w:szCs w:val="20"/>
              </w:rPr>
            </w:pPr>
            <w:r w:rsidRPr="00A83727">
              <w:rPr>
                <w:sz w:val="20"/>
                <w:szCs w:val="20"/>
              </w:rPr>
              <w:t xml:space="preserve">Consensus is to pivot to have training broken down by Title and the Benchmark goal(s) that it corresponds to. </w:t>
            </w:r>
          </w:p>
          <w:p w14:paraId="636D899F" w14:textId="567700DE" w:rsidR="0068167C" w:rsidRPr="00BB39B6" w:rsidRDefault="00A83727" w:rsidP="00A83727">
            <w:pPr>
              <w:pStyle w:val="ListParagraph"/>
              <w:numPr>
                <w:ilvl w:val="0"/>
                <w:numId w:val="47"/>
              </w:numPr>
              <w:autoSpaceDE w:val="0"/>
              <w:autoSpaceDN w:val="0"/>
              <w:adjustRightInd w:val="0"/>
              <w:rPr>
                <w:sz w:val="20"/>
                <w:szCs w:val="20"/>
              </w:rPr>
            </w:pPr>
            <w:r w:rsidRPr="00A83727">
              <w:rPr>
                <w:sz w:val="20"/>
                <w:szCs w:val="20"/>
              </w:rPr>
              <w:t>Committee members will submit feedback via the collaboration document and/or to John directly.</w:t>
            </w:r>
          </w:p>
        </w:tc>
        <w:tc>
          <w:tcPr>
            <w:tcW w:w="2163" w:type="dxa"/>
            <w:shd w:val="clear" w:color="auto" w:fill="FFFFFF" w:themeFill="background1"/>
          </w:tcPr>
          <w:p w14:paraId="2A9BE348" w14:textId="0142E875" w:rsidR="005C7FB8" w:rsidRPr="004C6490" w:rsidRDefault="00A83727" w:rsidP="005C7FB8">
            <w:pPr>
              <w:spacing w:before="120" w:after="120"/>
              <w:rPr>
                <w:sz w:val="20"/>
                <w:szCs w:val="20"/>
              </w:rPr>
            </w:pPr>
            <w:r w:rsidRPr="00A83727">
              <w:rPr>
                <w:sz w:val="20"/>
                <w:szCs w:val="20"/>
              </w:rPr>
              <w:t>Once a cluster of trainings are available, they will be presented to the WIOA Alignment Group for review and approval.</w:t>
            </w:r>
          </w:p>
        </w:tc>
        <w:tc>
          <w:tcPr>
            <w:tcW w:w="2247" w:type="dxa"/>
            <w:shd w:val="clear" w:color="auto" w:fill="FFFFFF" w:themeFill="background1"/>
          </w:tcPr>
          <w:p w14:paraId="7C458B67" w14:textId="5DF07DA1" w:rsidR="00CB15CA" w:rsidRPr="00E5002D" w:rsidRDefault="00A83727" w:rsidP="004C6490">
            <w:pPr>
              <w:spacing w:before="120" w:after="120"/>
              <w:rPr>
                <w:sz w:val="20"/>
                <w:szCs w:val="20"/>
              </w:rPr>
            </w:pPr>
            <w:r>
              <w:rPr>
                <w:sz w:val="20"/>
                <w:szCs w:val="20"/>
              </w:rPr>
              <w:t>N/A</w:t>
            </w:r>
          </w:p>
        </w:tc>
        <w:tc>
          <w:tcPr>
            <w:tcW w:w="3685" w:type="dxa"/>
            <w:shd w:val="clear" w:color="auto" w:fill="FFFFFF" w:themeFill="background1"/>
          </w:tcPr>
          <w:p w14:paraId="1301DBD1" w14:textId="04A4A1DA" w:rsidR="005C7FB8" w:rsidRPr="00E5002D" w:rsidRDefault="00A83727" w:rsidP="005C7FB8">
            <w:pPr>
              <w:spacing w:before="120" w:after="120"/>
              <w:rPr>
                <w:sz w:val="20"/>
                <w:szCs w:val="20"/>
              </w:rPr>
            </w:pPr>
            <w:r>
              <w:rPr>
                <w:sz w:val="20"/>
                <w:szCs w:val="20"/>
              </w:rPr>
              <w:t>N/A</w:t>
            </w:r>
          </w:p>
        </w:tc>
      </w:tr>
    </w:tbl>
    <w:p w14:paraId="1CDD79D0" w14:textId="77777777" w:rsidR="00BD10ED" w:rsidRPr="00E5002D" w:rsidRDefault="00BD10ED">
      <w:pPr>
        <w:rPr>
          <w:sz w:val="20"/>
          <w:szCs w:val="20"/>
        </w:rPr>
      </w:pPr>
    </w:p>
    <w:sectPr w:rsidR="00BD10ED" w:rsidRPr="00E5002D" w:rsidSect="00247DA6">
      <w:footerReference w:type="default" r:id="rId7"/>
      <w:pgSz w:w="15840" w:h="12240" w:orient="landscape" w:code="1"/>
      <w:pgMar w:top="720" w:right="45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862F2" w14:textId="77777777" w:rsidR="00AB01C8" w:rsidRDefault="00AB01C8" w:rsidP="00D60B8A">
      <w:pPr>
        <w:spacing w:after="0" w:line="240" w:lineRule="auto"/>
      </w:pPr>
      <w:r>
        <w:separator/>
      </w:r>
    </w:p>
  </w:endnote>
  <w:endnote w:type="continuationSeparator" w:id="0">
    <w:p w14:paraId="2BA1BA8C" w14:textId="77777777" w:rsidR="00AB01C8" w:rsidRDefault="00AB01C8" w:rsidP="00D6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671122"/>
      <w:docPartObj>
        <w:docPartGallery w:val="Page Numbers (Bottom of Page)"/>
        <w:docPartUnique/>
      </w:docPartObj>
    </w:sdtPr>
    <w:sdtEndPr>
      <w:rPr>
        <w:color w:val="7F7F7F" w:themeColor="background1" w:themeShade="7F"/>
        <w:spacing w:val="60"/>
      </w:rPr>
    </w:sdtEndPr>
    <w:sdtContent>
      <w:p w14:paraId="1F135C7E" w14:textId="05CE3F6F" w:rsidR="00D60B8A" w:rsidRDefault="00D60B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E41BAA">
          <w:rPr>
            <w:noProof/>
          </w:rPr>
          <w:t>1</w:t>
        </w:r>
        <w:r>
          <w:rPr>
            <w:noProof/>
          </w:rPr>
          <w:fldChar w:fldCharType="end"/>
        </w:r>
        <w:r>
          <w:t xml:space="preserve"> | </w:t>
        </w:r>
        <w:r>
          <w:rPr>
            <w:color w:val="7F7F7F" w:themeColor="background1" w:themeShade="7F"/>
            <w:spacing w:val="60"/>
          </w:rPr>
          <w:t>Page</w:t>
        </w:r>
      </w:p>
    </w:sdtContent>
  </w:sdt>
  <w:p w14:paraId="251DCDC9" w14:textId="77777777" w:rsidR="00D60B8A" w:rsidRDefault="00D6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75511" w14:textId="77777777" w:rsidR="00AB01C8" w:rsidRDefault="00AB01C8" w:rsidP="00D60B8A">
      <w:pPr>
        <w:spacing w:after="0" w:line="240" w:lineRule="auto"/>
      </w:pPr>
      <w:r>
        <w:separator/>
      </w:r>
    </w:p>
  </w:footnote>
  <w:footnote w:type="continuationSeparator" w:id="0">
    <w:p w14:paraId="6F81502A" w14:textId="77777777" w:rsidR="00AB01C8" w:rsidRDefault="00AB01C8" w:rsidP="00D60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6A60"/>
    <w:multiLevelType w:val="hybridMultilevel"/>
    <w:tmpl w:val="26F8711C"/>
    <w:lvl w:ilvl="0" w:tplc="7B828B8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23B36C6"/>
    <w:multiLevelType w:val="hybridMultilevel"/>
    <w:tmpl w:val="03AE805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932DEB"/>
    <w:multiLevelType w:val="hybridMultilevel"/>
    <w:tmpl w:val="A0520B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74E2764C">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61F32"/>
    <w:multiLevelType w:val="hybridMultilevel"/>
    <w:tmpl w:val="5AF4A95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3A0C8A"/>
    <w:multiLevelType w:val="hybridMultilevel"/>
    <w:tmpl w:val="6860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A18A1"/>
    <w:multiLevelType w:val="hybridMultilevel"/>
    <w:tmpl w:val="FA0E8FAE"/>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6" w15:restartNumberingAfterBreak="0">
    <w:nsid w:val="10984008"/>
    <w:multiLevelType w:val="hybridMultilevel"/>
    <w:tmpl w:val="179A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F71F9"/>
    <w:multiLevelType w:val="hybridMultilevel"/>
    <w:tmpl w:val="67349B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15:restartNumberingAfterBreak="0">
    <w:nsid w:val="12B55445"/>
    <w:multiLevelType w:val="hybridMultilevel"/>
    <w:tmpl w:val="354281CA"/>
    <w:lvl w:ilvl="0" w:tplc="9D94DAC4">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A35E5"/>
    <w:multiLevelType w:val="hybridMultilevel"/>
    <w:tmpl w:val="B5ECD6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54770"/>
    <w:multiLevelType w:val="hybridMultilevel"/>
    <w:tmpl w:val="D2D8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E02BF"/>
    <w:multiLevelType w:val="hybridMultilevel"/>
    <w:tmpl w:val="7EC25A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332CE1"/>
    <w:multiLevelType w:val="hybridMultilevel"/>
    <w:tmpl w:val="F836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841A6"/>
    <w:multiLevelType w:val="hybridMultilevel"/>
    <w:tmpl w:val="66064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65472"/>
    <w:multiLevelType w:val="hybridMultilevel"/>
    <w:tmpl w:val="B46AD5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3954E0A"/>
    <w:multiLevelType w:val="hybridMultilevel"/>
    <w:tmpl w:val="26D65880"/>
    <w:lvl w:ilvl="0" w:tplc="74E2764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3D54877"/>
    <w:multiLevelType w:val="hybridMultilevel"/>
    <w:tmpl w:val="66321FD2"/>
    <w:lvl w:ilvl="0" w:tplc="9D94DAC4">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9371C"/>
    <w:multiLevelType w:val="hybridMultilevel"/>
    <w:tmpl w:val="DBB8E67A"/>
    <w:lvl w:ilvl="0" w:tplc="04090001">
      <w:start w:val="1"/>
      <w:numFmt w:val="bullet"/>
      <w:lvlText w:val=""/>
      <w:lvlJc w:val="left"/>
      <w:pPr>
        <w:ind w:left="1261" w:hanging="360"/>
      </w:pPr>
      <w:rPr>
        <w:rFonts w:ascii="Symbol" w:hAnsi="Symbol" w:hint="default"/>
      </w:rPr>
    </w:lvl>
    <w:lvl w:ilvl="1" w:tplc="6BA620DE">
      <w:numFmt w:val="bullet"/>
      <w:lvlText w:val="•"/>
      <w:lvlJc w:val="left"/>
      <w:pPr>
        <w:ind w:left="2341" w:hanging="720"/>
      </w:pPr>
      <w:rPr>
        <w:rFonts w:ascii="Calibri" w:eastAsiaTheme="minorHAnsi" w:hAnsi="Calibri" w:cs="Calibri"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18" w15:restartNumberingAfterBreak="0">
    <w:nsid w:val="2783086A"/>
    <w:multiLevelType w:val="hybridMultilevel"/>
    <w:tmpl w:val="D48EEEF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9" w15:restartNumberingAfterBreak="0">
    <w:nsid w:val="2C94565C"/>
    <w:multiLevelType w:val="hybridMultilevel"/>
    <w:tmpl w:val="B63E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4566D"/>
    <w:multiLevelType w:val="hybridMultilevel"/>
    <w:tmpl w:val="C8F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B5833"/>
    <w:multiLevelType w:val="hybridMultilevel"/>
    <w:tmpl w:val="A4F256D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7545B34"/>
    <w:multiLevelType w:val="hybridMultilevel"/>
    <w:tmpl w:val="335C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43B19"/>
    <w:multiLevelType w:val="hybridMultilevel"/>
    <w:tmpl w:val="3FB47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A5EA1"/>
    <w:multiLevelType w:val="hybridMultilevel"/>
    <w:tmpl w:val="18B89A1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704250C"/>
    <w:multiLevelType w:val="hybridMultilevel"/>
    <w:tmpl w:val="28B07288"/>
    <w:lvl w:ilvl="0" w:tplc="04090003">
      <w:start w:val="1"/>
      <w:numFmt w:val="bullet"/>
      <w:lvlText w:val="o"/>
      <w:lvlJc w:val="left"/>
      <w:pPr>
        <w:ind w:left="1261" w:hanging="360"/>
      </w:pPr>
      <w:rPr>
        <w:rFonts w:ascii="Courier New" w:hAnsi="Courier New" w:cs="Courier New" w:hint="default"/>
      </w:rPr>
    </w:lvl>
    <w:lvl w:ilvl="1" w:tplc="6BA620DE">
      <w:numFmt w:val="bullet"/>
      <w:lvlText w:val="•"/>
      <w:lvlJc w:val="left"/>
      <w:pPr>
        <w:ind w:left="2341" w:hanging="720"/>
      </w:pPr>
      <w:rPr>
        <w:rFonts w:ascii="Calibri" w:eastAsiaTheme="minorHAnsi" w:hAnsi="Calibri" w:cs="Calibri"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6" w15:restartNumberingAfterBreak="0">
    <w:nsid w:val="48F52DF0"/>
    <w:multiLevelType w:val="hybridMultilevel"/>
    <w:tmpl w:val="2682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0526B"/>
    <w:multiLevelType w:val="hybridMultilevel"/>
    <w:tmpl w:val="2E0CFDE2"/>
    <w:lvl w:ilvl="0" w:tplc="74E2764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B566567"/>
    <w:multiLevelType w:val="hybridMultilevel"/>
    <w:tmpl w:val="B5122218"/>
    <w:lvl w:ilvl="0" w:tplc="74E2764C">
      <w:start w:val="1"/>
      <w:numFmt w:val="bullet"/>
      <w:lvlText w:val=""/>
      <w:lvlJc w:val="left"/>
      <w:pPr>
        <w:ind w:left="1261" w:hanging="360"/>
      </w:pPr>
      <w:rPr>
        <w:rFonts w:ascii="Symbol" w:hAnsi="Symbol" w:hint="default"/>
      </w:rPr>
    </w:lvl>
    <w:lvl w:ilvl="1" w:tplc="6BA620DE">
      <w:numFmt w:val="bullet"/>
      <w:lvlText w:val="•"/>
      <w:lvlJc w:val="left"/>
      <w:pPr>
        <w:ind w:left="2341" w:hanging="720"/>
      </w:pPr>
      <w:rPr>
        <w:rFonts w:ascii="Calibri" w:eastAsiaTheme="minorHAnsi" w:hAnsi="Calibri" w:cs="Calibri"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9" w15:restartNumberingAfterBreak="0">
    <w:nsid w:val="4C1A3D4D"/>
    <w:multiLevelType w:val="hybridMultilevel"/>
    <w:tmpl w:val="D18CA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7B00DD"/>
    <w:multiLevelType w:val="hybridMultilevel"/>
    <w:tmpl w:val="8F8C6A58"/>
    <w:lvl w:ilvl="0" w:tplc="D7882C64">
      <w:numFmt w:val="bullet"/>
      <w:lvlText w:val=""/>
      <w:lvlJc w:val="left"/>
      <w:pPr>
        <w:ind w:left="248" w:hanging="360"/>
      </w:pPr>
      <w:rPr>
        <w:rFonts w:ascii="Symbol" w:eastAsiaTheme="minorHAnsi" w:hAnsi="Symbol" w:cstheme="minorBidi"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688" w:hanging="360"/>
      </w:pPr>
      <w:rPr>
        <w:rFonts w:ascii="Wingdings" w:hAnsi="Wingdings" w:hint="default"/>
      </w:rPr>
    </w:lvl>
    <w:lvl w:ilvl="3" w:tplc="04090001">
      <w:start w:val="1"/>
      <w:numFmt w:val="bullet"/>
      <w:lvlText w:val=""/>
      <w:lvlJc w:val="left"/>
      <w:pPr>
        <w:ind w:left="2408" w:hanging="360"/>
      </w:pPr>
      <w:rPr>
        <w:rFonts w:ascii="Symbol" w:hAnsi="Symbol" w:hint="default"/>
      </w:rPr>
    </w:lvl>
    <w:lvl w:ilvl="4" w:tplc="04090003">
      <w:start w:val="1"/>
      <w:numFmt w:val="bullet"/>
      <w:lvlText w:val="o"/>
      <w:lvlJc w:val="left"/>
      <w:pPr>
        <w:ind w:left="3128" w:hanging="360"/>
      </w:pPr>
      <w:rPr>
        <w:rFonts w:ascii="Courier New" w:hAnsi="Courier New" w:cs="Courier New" w:hint="default"/>
      </w:rPr>
    </w:lvl>
    <w:lvl w:ilvl="5" w:tplc="04090003">
      <w:start w:val="1"/>
      <w:numFmt w:val="bullet"/>
      <w:lvlText w:val="o"/>
      <w:lvlJc w:val="left"/>
      <w:pPr>
        <w:ind w:left="3848" w:hanging="360"/>
      </w:pPr>
      <w:rPr>
        <w:rFonts w:ascii="Courier New" w:hAnsi="Courier New" w:cs="Courier New" w:hint="default"/>
      </w:rPr>
    </w:lvl>
    <w:lvl w:ilvl="6" w:tplc="04090001" w:tentative="1">
      <w:start w:val="1"/>
      <w:numFmt w:val="bullet"/>
      <w:lvlText w:val=""/>
      <w:lvlJc w:val="left"/>
      <w:pPr>
        <w:ind w:left="4568" w:hanging="360"/>
      </w:pPr>
      <w:rPr>
        <w:rFonts w:ascii="Symbol" w:hAnsi="Symbol" w:hint="default"/>
      </w:rPr>
    </w:lvl>
    <w:lvl w:ilvl="7" w:tplc="04090003" w:tentative="1">
      <w:start w:val="1"/>
      <w:numFmt w:val="bullet"/>
      <w:lvlText w:val="o"/>
      <w:lvlJc w:val="left"/>
      <w:pPr>
        <w:ind w:left="5288" w:hanging="360"/>
      </w:pPr>
      <w:rPr>
        <w:rFonts w:ascii="Courier New" w:hAnsi="Courier New" w:cs="Courier New" w:hint="default"/>
      </w:rPr>
    </w:lvl>
    <w:lvl w:ilvl="8" w:tplc="04090005" w:tentative="1">
      <w:start w:val="1"/>
      <w:numFmt w:val="bullet"/>
      <w:lvlText w:val=""/>
      <w:lvlJc w:val="left"/>
      <w:pPr>
        <w:ind w:left="6008" w:hanging="360"/>
      </w:pPr>
      <w:rPr>
        <w:rFonts w:ascii="Wingdings" w:hAnsi="Wingdings" w:hint="default"/>
      </w:rPr>
    </w:lvl>
  </w:abstractNum>
  <w:abstractNum w:abstractNumId="31" w15:restartNumberingAfterBreak="0">
    <w:nsid w:val="515E4D7F"/>
    <w:multiLevelType w:val="hybridMultilevel"/>
    <w:tmpl w:val="3D203EC6"/>
    <w:lvl w:ilvl="0" w:tplc="9D94DAC4">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71121E"/>
    <w:multiLevelType w:val="hybridMultilevel"/>
    <w:tmpl w:val="67AA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2123B"/>
    <w:multiLevelType w:val="hybridMultilevel"/>
    <w:tmpl w:val="2F0C50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74E2764C">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3E4E7A"/>
    <w:multiLevelType w:val="hybridMultilevel"/>
    <w:tmpl w:val="C8808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075CA7"/>
    <w:multiLevelType w:val="hybridMultilevel"/>
    <w:tmpl w:val="7B2CA840"/>
    <w:lvl w:ilvl="0" w:tplc="04090001">
      <w:start w:val="1"/>
      <w:numFmt w:val="bullet"/>
      <w:lvlText w:val=""/>
      <w:lvlJc w:val="left"/>
      <w:pPr>
        <w:ind w:left="1261" w:hanging="360"/>
      </w:pPr>
      <w:rPr>
        <w:rFonts w:ascii="Symbol" w:hAnsi="Symbol" w:hint="default"/>
      </w:rPr>
    </w:lvl>
    <w:lvl w:ilvl="1" w:tplc="6BA620DE">
      <w:numFmt w:val="bullet"/>
      <w:lvlText w:val="•"/>
      <w:lvlJc w:val="left"/>
      <w:pPr>
        <w:ind w:left="2341" w:hanging="720"/>
      </w:pPr>
      <w:rPr>
        <w:rFonts w:ascii="Calibri" w:eastAsiaTheme="minorHAnsi" w:hAnsi="Calibri" w:cs="Calibri" w:hint="default"/>
      </w:rPr>
    </w:lvl>
    <w:lvl w:ilvl="2" w:tplc="04090005">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6" w15:restartNumberingAfterBreak="0">
    <w:nsid w:val="58834FA4"/>
    <w:multiLevelType w:val="hybridMultilevel"/>
    <w:tmpl w:val="0BCC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B4635F"/>
    <w:multiLevelType w:val="hybridMultilevel"/>
    <w:tmpl w:val="0B6A62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5B052100"/>
    <w:multiLevelType w:val="hybridMultilevel"/>
    <w:tmpl w:val="3CE4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1C1B4F"/>
    <w:multiLevelType w:val="hybridMultilevel"/>
    <w:tmpl w:val="E37490E0"/>
    <w:lvl w:ilvl="0" w:tplc="74E276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816441"/>
    <w:multiLevelType w:val="hybridMultilevel"/>
    <w:tmpl w:val="D20826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74E2764C">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F266F5"/>
    <w:multiLevelType w:val="hybridMultilevel"/>
    <w:tmpl w:val="31C6DF54"/>
    <w:lvl w:ilvl="0" w:tplc="74E2764C">
      <w:start w:val="1"/>
      <w:numFmt w:val="bullet"/>
      <w:lvlText w:val=""/>
      <w:lvlJc w:val="left"/>
      <w:pPr>
        <w:ind w:left="1800" w:hanging="360"/>
      </w:pPr>
      <w:rPr>
        <w:rFonts w:ascii="Symbol" w:hAnsi="Symbol" w:hint="default"/>
      </w:rPr>
    </w:lvl>
    <w:lvl w:ilvl="1" w:tplc="74E2764C">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2075398"/>
    <w:multiLevelType w:val="hybridMultilevel"/>
    <w:tmpl w:val="8B9A1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235CBC"/>
    <w:multiLevelType w:val="hybridMultilevel"/>
    <w:tmpl w:val="D7C8B07C"/>
    <w:lvl w:ilvl="0" w:tplc="74E2764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81D4D00"/>
    <w:multiLevelType w:val="hybridMultilevel"/>
    <w:tmpl w:val="D4A2083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45" w15:restartNumberingAfterBreak="0">
    <w:nsid w:val="7A170B1A"/>
    <w:multiLevelType w:val="hybridMultilevel"/>
    <w:tmpl w:val="464A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84DED"/>
    <w:multiLevelType w:val="hybridMultilevel"/>
    <w:tmpl w:val="F09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A45A3A"/>
    <w:multiLevelType w:val="hybridMultilevel"/>
    <w:tmpl w:val="602E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CE0FA5"/>
    <w:multiLevelType w:val="hybridMultilevel"/>
    <w:tmpl w:val="E4FE8D2C"/>
    <w:lvl w:ilvl="0" w:tplc="1D20951A">
      <w:start w:val="1"/>
      <w:numFmt w:val="upperRoman"/>
      <w:lvlText w:val="%1."/>
      <w:lvlJc w:val="left"/>
      <w:pPr>
        <w:ind w:left="608" w:hanging="720"/>
      </w:pPr>
      <w:rPr>
        <w:rFonts w:hint="default"/>
      </w:rPr>
    </w:lvl>
    <w:lvl w:ilvl="1" w:tplc="04090019">
      <w:start w:val="1"/>
      <w:numFmt w:val="lowerLetter"/>
      <w:lvlText w:val="%2."/>
      <w:lvlJc w:val="left"/>
      <w:pPr>
        <w:ind w:left="968" w:hanging="360"/>
      </w:pPr>
    </w:lvl>
    <w:lvl w:ilvl="2" w:tplc="04090001">
      <w:start w:val="1"/>
      <w:numFmt w:val="bullet"/>
      <w:lvlText w:val=""/>
      <w:lvlJc w:val="left"/>
      <w:pPr>
        <w:ind w:left="1688" w:hanging="180"/>
      </w:pPr>
      <w:rPr>
        <w:rFonts w:ascii="Symbol" w:hAnsi="Symbol" w:hint="default"/>
      </w:r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num w:numId="1">
    <w:abstractNumId w:val="20"/>
  </w:num>
  <w:num w:numId="2">
    <w:abstractNumId w:val="46"/>
  </w:num>
  <w:num w:numId="3">
    <w:abstractNumId w:val="12"/>
  </w:num>
  <w:num w:numId="4">
    <w:abstractNumId w:val="22"/>
  </w:num>
  <w:num w:numId="5">
    <w:abstractNumId w:val="39"/>
  </w:num>
  <w:num w:numId="6">
    <w:abstractNumId w:val="6"/>
  </w:num>
  <w:num w:numId="7">
    <w:abstractNumId w:val="3"/>
  </w:num>
  <w:num w:numId="8">
    <w:abstractNumId w:val="18"/>
  </w:num>
  <w:num w:numId="9">
    <w:abstractNumId w:val="37"/>
  </w:num>
  <w:num w:numId="10">
    <w:abstractNumId w:val="25"/>
  </w:num>
  <w:num w:numId="11">
    <w:abstractNumId w:val="11"/>
  </w:num>
  <w:num w:numId="12">
    <w:abstractNumId w:val="42"/>
  </w:num>
  <w:num w:numId="13">
    <w:abstractNumId w:val="35"/>
  </w:num>
  <w:num w:numId="14">
    <w:abstractNumId w:val="48"/>
  </w:num>
  <w:num w:numId="15">
    <w:abstractNumId w:val="1"/>
  </w:num>
  <w:num w:numId="16">
    <w:abstractNumId w:val="13"/>
  </w:num>
  <w:num w:numId="17">
    <w:abstractNumId w:val="29"/>
  </w:num>
  <w:num w:numId="18">
    <w:abstractNumId w:val="24"/>
  </w:num>
  <w:num w:numId="19">
    <w:abstractNumId w:val="21"/>
  </w:num>
  <w:num w:numId="20">
    <w:abstractNumId w:val="26"/>
  </w:num>
  <w:num w:numId="21">
    <w:abstractNumId w:val="30"/>
  </w:num>
  <w:num w:numId="22">
    <w:abstractNumId w:val="34"/>
  </w:num>
  <w:num w:numId="23">
    <w:abstractNumId w:val="33"/>
  </w:num>
  <w:num w:numId="24">
    <w:abstractNumId w:val="2"/>
  </w:num>
  <w:num w:numId="25">
    <w:abstractNumId w:val="40"/>
  </w:num>
  <w:num w:numId="26">
    <w:abstractNumId w:val="15"/>
  </w:num>
  <w:num w:numId="27">
    <w:abstractNumId w:val="43"/>
  </w:num>
  <w:num w:numId="28">
    <w:abstractNumId w:val="27"/>
  </w:num>
  <w:num w:numId="29">
    <w:abstractNumId w:val="41"/>
  </w:num>
  <w:num w:numId="30">
    <w:abstractNumId w:val="28"/>
  </w:num>
  <w:num w:numId="31">
    <w:abstractNumId w:val="4"/>
  </w:num>
  <w:num w:numId="32">
    <w:abstractNumId w:val="36"/>
  </w:num>
  <w:num w:numId="33">
    <w:abstractNumId w:val="17"/>
  </w:num>
  <w:num w:numId="34">
    <w:abstractNumId w:val="19"/>
  </w:num>
  <w:num w:numId="35">
    <w:abstractNumId w:val="23"/>
  </w:num>
  <w:num w:numId="36">
    <w:abstractNumId w:val="0"/>
  </w:num>
  <w:num w:numId="37">
    <w:abstractNumId w:val="31"/>
  </w:num>
  <w:num w:numId="38">
    <w:abstractNumId w:val="16"/>
  </w:num>
  <w:num w:numId="39">
    <w:abstractNumId w:val="9"/>
  </w:num>
  <w:num w:numId="40">
    <w:abstractNumId w:val="8"/>
  </w:num>
  <w:num w:numId="41">
    <w:abstractNumId w:val="32"/>
  </w:num>
  <w:num w:numId="42">
    <w:abstractNumId w:val="47"/>
  </w:num>
  <w:num w:numId="43">
    <w:abstractNumId w:val="14"/>
  </w:num>
  <w:num w:numId="44">
    <w:abstractNumId w:val="38"/>
  </w:num>
  <w:num w:numId="45">
    <w:abstractNumId w:val="10"/>
  </w:num>
  <w:num w:numId="46">
    <w:abstractNumId w:val="5"/>
  </w:num>
  <w:num w:numId="47">
    <w:abstractNumId w:val="44"/>
  </w:num>
  <w:num w:numId="48">
    <w:abstractNumId w:val="7"/>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A2"/>
    <w:rsid w:val="00011AFA"/>
    <w:rsid w:val="00016520"/>
    <w:rsid w:val="0003336C"/>
    <w:rsid w:val="000536B8"/>
    <w:rsid w:val="00060A6E"/>
    <w:rsid w:val="000A2A5D"/>
    <w:rsid w:val="000F5AC1"/>
    <w:rsid w:val="000F5EDC"/>
    <w:rsid w:val="0010400A"/>
    <w:rsid w:val="00110746"/>
    <w:rsid w:val="00120DBE"/>
    <w:rsid w:val="00131BE2"/>
    <w:rsid w:val="00133BEB"/>
    <w:rsid w:val="00135673"/>
    <w:rsid w:val="001542BA"/>
    <w:rsid w:val="00160C1A"/>
    <w:rsid w:val="00167D1F"/>
    <w:rsid w:val="0017280B"/>
    <w:rsid w:val="00181E49"/>
    <w:rsid w:val="001A0EAF"/>
    <w:rsid w:val="001A0F34"/>
    <w:rsid w:val="001B4AE6"/>
    <w:rsid w:val="001F2A40"/>
    <w:rsid w:val="001F374C"/>
    <w:rsid w:val="001F3D18"/>
    <w:rsid w:val="001F7332"/>
    <w:rsid w:val="00212DB8"/>
    <w:rsid w:val="00247DA6"/>
    <w:rsid w:val="002601B1"/>
    <w:rsid w:val="0026537E"/>
    <w:rsid w:val="00271D7F"/>
    <w:rsid w:val="00284555"/>
    <w:rsid w:val="002A16E8"/>
    <w:rsid w:val="002A6AE5"/>
    <w:rsid w:val="002B4B61"/>
    <w:rsid w:val="002D5CC2"/>
    <w:rsid w:val="002E12B9"/>
    <w:rsid w:val="002E24C2"/>
    <w:rsid w:val="002F19FD"/>
    <w:rsid w:val="002F7099"/>
    <w:rsid w:val="0030174E"/>
    <w:rsid w:val="00306EA2"/>
    <w:rsid w:val="003441DC"/>
    <w:rsid w:val="00356CB8"/>
    <w:rsid w:val="003666CF"/>
    <w:rsid w:val="003B5838"/>
    <w:rsid w:val="003C4650"/>
    <w:rsid w:val="003C4DBA"/>
    <w:rsid w:val="003D3C67"/>
    <w:rsid w:val="003D6728"/>
    <w:rsid w:val="003F170F"/>
    <w:rsid w:val="003F478C"/>
    <w:rsid w:val="0040427B"/>
    <w:rsid w:val="0044280C"/>
    <w:rsid w:val="0044412F"/>
    <w:rsid w:val="0045592C"/>
    <w:rsid w:val="00467BB7"/>
    <w:rsid w:val="0048524B"/>
    <w:rsid w:val="0049516B"/>
    <w:rsid w:val="004A5BF8"/>
    <w:rsid w:val="004A775E"/>
    <w:rsid w:val="004C31E6"/>
    <w:rsid w:val="004C6490"/>
    <w:rsid w:val="00537474"/>
    <w:rsid w:val="00546D2D"/>
    <w:rsid w:val="005471DD"/>
    <w:rsid w:val="00594E8A"/>
    <w:rsid w:val="0059560D"/>
    <w:rsid w:val="005A1011"/>
    <w:rsid w:val="005A14B7"/>
    <w:rsid w:val="005A6FC8"/>
    <w:rsid w:val="005C09F7"/>
    <w:rsid w:val="005C7FB8"/>
    <w:rsid w:val="005E0FF2"/>
    <w:rsid w:val="005E72FC"/>
    <w:rsid w:val="00604B42"/>
    <w:rsid w:val="006113A9"/>
    <w:rsid w:val="00627E6E"/>
    <w:rsid w:val="0063469C"/>
    <w:rsid w:val="00635B2A"/>
    <w:rsid w:val="00657344"/>
    <w:rsid w:val="00663954"/>
    <w:rsid w:val="006731DA"/>
    <w:rsid w:val="006753AF"/>
    <w:rsid w:val="0068167C"/>
    <w:rsid w:val="00686B6F"/>
    <w:rsid w:val="00692039"/>
    <w:rsid w:val="006A5FF5"/>
    <w:rsid w:val="006C14A0"/>
    <w:rsid w:val="00714782"/>
    <w:rsid w:val="0071623D"/>
    <w:rsid w:val="00726706"/>
    <w:rsid w:val="00735DA4"/>
    <w:rsid w:val="007366AB"/>
    <w:rsid w:val="00746412"/>
    <w:rsid w:val="007549D0"/>
    <w:rsid w:val="007861B0"/>
    <w:rsid w:val="007A49DB"/>
    <w:rsid w:val="007B3ADA"/>
    <w:rsid w:val="007B50C4"/>
    <w:rsid w:val="007B70A9"/>
    <w:rsid w:val="007E7721"/>
    <w:rsid w:val="0082246A"/>
    <w:rsid w:val="00833D3B"/>
    <w:rsid w:val="008640CA"/>
    <w:rsid w:val="008776A2"/>
    <w:rsid w:val="008F2CB0"/>
    <w:rsid w:val="008F67CC"/>
    <w:rsid w:val="009321C5"/>
    <w:rsid w:val="0093522E"/>
    <w:rsid w:val="00946338"/>
    <w:rsid w:val="00956C7B"/>
    <w:rsid w:val="00966EBB"/>
    <w:rsid w:val="0097364A"/>
    <w:rsid w:val="009737A9"/>
    <w:rsid w:val="00980F12"/>
    <w:rsid w:val="009872EC"/>
    <w:rsid w:val="009875FC"/>
    <w:rsid w:val="00997035"/>
    <w:rsid w:val="009D31C5"/>
    <w:rsid w:val="009D7ED7"/>
    <w:rsid w:val="009E514B"/>
    <w:rsid w:val="009E5BAE"/>
    <w:rsid w:val="00A22588"/>
    <w:rsid w:val="00A3283F"/>
    <w:rsid w:val="00A61763"/>
    <w:rsid w:val="00A836E6"/>
    <w:rsid w:val="00A83727"/>
    <w:rsid w:val="00A87334"/>
    <w:rsid w:val="00A90A03"/>
    <w:rsid w:val="00AB01C8"/>
    <w:rsid w:val="00AD158B"/>
    <w:rsid w:val="00AD19CB"/>
    <w:rsid w:val="00AD3414"/>
    <w:rsid w:val="00AD71E8"/>
    <w:rsid w:val="00AE1B29"/>
    <w:rsid w:val="00AE209C"/>
    <w:rsid w:val="00AF7B0D"/>
    <w:rsid w:val="00B06BFB"/>
    <w:rsid w:val="00B50C3B"/>
    <w:rsid w:val="00B74596"/>
    <w:rsid w:val="00B87333"/>
    <w:rsid w:val="00BB39B6"/>
    <w:rsid w:val="00BC0652"/>
    <w:rsid w:val="00BD10ED"/>
    <w:rsid w:val="00BD1126"/>
    <w:rsid w:val="00BD5405"/>
    <w:rsid w:val="00BD6D27"/>
    <w:rsid w:val="00BF18B8"/>
    <w:rsid w:val="00C04773"/>
    <w:rsid w:val="00C20633"/>
    <w:rsid w:val="00C22377"/>
    <w:rsid w:val="00C23A18"/>
    <w:rsid w:val="00C27ED6"/>
    <w:rsid w:val="00C4185C"/>
    <w:rsid w:val="00C574CB"/>
    <w:rsid w:val="00C619FD"/>
    <w:rsid w:val="00C623CF"/>
    <w:rsid w:val="00C72BD0"/>
    <w:rsid w:val="00C87CD9"/>
    <w:rsid w:val="00C954AD"/>
    <w:rsid w:val="00CB15CA"/>
    <w:rsid w:val="00CC4FE2"/>
    <w:rsid w:val="00CF48E0"/>
    <w:rsid w:val="00D0304E"/>
    <w:rsid w:val="00D15DF1"/>
    <w:rsid w:val="00D34E20"/>
    <w:rsid w:val="00D56CD2"/>
    <w:rsid w:val="00D60B8A"/>
    <w:rsid w:val="00D61BE3"/>
    <w:rsid w:val="00D86E8B"/>
    <w:rsid w:val="00DA0ED5"/>
    <w:rsid w:val="00DA44A2"/>
    <w:rsid w:val="00DB3E38"/>
    <w:rsid w:val="00DC4B45"/>
    <w:rsid w:val="00E01245"/>
    <w:rsid w:val="00E05829"/>
    <w:rsid w:val="00E114BA"/>
    <w:rsid w:val="00E11BDD"/>
    <w:rsid w:val="00E24DBA"/>
    <w:rsid w:val="00E34F5D"/>
    <w:rsid w:val="00E41BAA"/>
    <w:rsid w:val="00E43236"/>
    <w:rsid w:val="00E5002D"/>
    <w:rsid w:val="00E54E27"/>
    <w:rsid w:val="00E5546C"/>
    <w:rsid w:val="00E622D2"/>
    <w:rsid w:val="00E846DB"/>
    <w:rsid w:val="00E91054"/>
    <w:rsid w:val="00EA2CF3"/>
    <w:rsid w:val="00EC5BC6"/>
    <w:rsid w:val="00EC6D44"/>
    <w:rsid w:val="00EF24C3"/>
    <w:rsid w:val="00EF5A53"/>
    <w:rsid w:val="00F01E26"/>
    <w:rsid w:val="00F31203"/>
    <w:rsid w:val="00F40840"/>
    <w:rsid w:val="00F43DD8"/>
    <w:rsid w:val="00F55601"/>
    <w:rsid w:val="00F6312F"/>
    <w:rsid w:val="00F649FF"/>
    <w:rsid w:val="00F82AFA"/>
    <w:rsid w:val="00F87CE5"/>
    <w:rsid w:val="00F9641B"/>
    <w:rsid w:val="00FA1A27"/>
    <w:rsid w:val="00FC73DE"/>
    <w:rsid w:val="00FE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A17"/>
  <w15:docId w15:val="{39FCFB53-6E1B-471B-8615-577ED592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EA2"/>
    <w:pPr>
      <w:ind w:left="720"/>
      <w:contextualSpacing/>
    </w:pPr>
  </w:style>
  <w:style w:type="paragraph" w:styleId="BalloonText">
    <w:name w:val="Balloon Text"/>
    <w:basedOn w:val="Normal"/>
    <w:link w:val="BalloonTextChar"/>
    <w:uiPriority w:val="99"/>
    <w:semiHidden/>
    <w:unhideWhenUsed/>
    <w:rsid w:val="00987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FC"/>
    <w:rPr>
      <w:rFonts w:ascii="Segoe UI" w:hAnsi="Segoe UI" w:cs="Segoe UI"/>
      <w:sz w:val="18"/>
      <w:szCs w:val="18"/>
    </w:rPr>
  </w:style>
  <w:style w:type="character" w:styleId="CommentReference">
    <w:name w:val="annotation reference"/>
    <w:basedOn w:val="DefaultParagraphFont"/>
    <w:uiPriority w:val="99"/>
    <w:semiHidden/>
    <w:unhideWhenUsed/>
    <w:rsid w:val="00E24DBA"/>
    <w:rPr>
      <w:sz w:val="16"/>
      <w:szCs w:val="16"/>
    </w:rPr>
  </w:style>
  <w:style w:type="paragraph" w:styleId="CommentText">
    <w:name w:val="annotation text"/>
    <w:basedOn w:val="Normal"/>
    <w:link w:val="CommentTextChar"/>
    <w:uiPriority w:val="99"/>
    <w:semiHidden/>
    <w:unhideWhenUsed/>
    <w:rsid w:val="00E24DBA"/>
    <w:pPr>
      <w:spacing w:line="240" w:lineRule="auto"/>
    </w:pPr>
    <w:rPr>
      <w:sz w:val="20"/>
      <w:szCs w:val="20"/>
    </w:rPr>
  </w:style>
  <w:style w:type="character" w:customStyle="1" w:styleId="CommentTextChar">
    <w:name w:val="Comment Text Char"/>
    <w:basedOn w:val="DefaultParagraphFont"/>
    <w:link w:val="CommentText"/>
    <w:uiPriority w:val="99"/>
    <w:semiHidden/>
    <w:rsid w:val="00E24DBA"/>
    <w:rPr>
      <w:sz w:val="20"/>
      <w:szCs w:val="20"/>
    </w:rPr>
  </w:style>
  <w:style w:type="paragraph" w:styleId="CommentSubject">
    <w:name w:val="annotation subject"/>
    <w:basedOn w:val="CommentText"/>
    <w:next w:val="CommentText"/>
    <w:link w:val="CommentSubjectChar"/>
    <w:uiPriority w:val="99"/>
    <w:semiHidden/>
    <w:unhideWhenUsed/>
    <w:rsid w:val="00E24DBA"/>
    <w:rPr>
      <w:b/>
      <w:bCs/>
    </w:rPr>
  </w:style>
  <w:style w:type="character" w:customStyle="1" w:styleId="CommentSubjectChar">
    <w:name w:val="Comment Subject Char"/>
    <w:basedOn w:val="CommentTextChar"/>
    <w:link w:val="CommentSubject"/>
    <w:uiPriority w:val="99"/>
    <w:semiHidden/>
    <w:rsid w:val="00E24DBA"/>
    <w:rPr>
      <w:b/>
      <w:bCs/>
      <w:sz w:val="20"/>
      <w:szCs w:val="20"/>
    </w:rPr>
  </w:style>
  <w:style w:type="paragraph" w:styleId="Header">
    <w:name w:val="header"/>
    <w:basedOn w:val="Normal"/>
    <w:link w:val="HeaderChar"/>
    <w:uiPriority w:val="99"/>
    <w:unhideWhenUsed/>
    <w:rsid w:val="00D6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B8A"/>
  </w:style>
  <w:style w:type="paragraph" w:styleId="Footer">
    <w:name w:val="footer"/>
    <w:basedOn w:val="Normal"/>
    <w:link w:val="FooterChar"/>
    <w:uiPriority w:val="99"/>
    <w:unhideWhenUsed/>
    <w:rsid w:val="00D6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B8A"/>
  </w:style>
  <w:style w:type="character" w:styleId="Hyperlink">
    <w:name w:val="Hyperlink"/>
    <w:basedOn w:val="DefaultParagraphFont"/>
    <w:uiPriority w:val="99"/>
    <w:unhideWhenUsed/>
    <w:rsid w:val="00A3283F"/>
    <w:rPr>
      <w:color w:val="0000FF"/>
      <w:u w:val="single"/>
    </w:rPr>
  </w:style>
  <w:style w:type="character" w:styleId="FollowedHyperlink">
    <w:name w:val="FollowedHyperlink"/>
    <w:basedOn w:val="DefaultParagraphFont"/>
    <w:uiPriority w:val="99"/>
    <w:semiHidden/>
    <w:unhideWhenUsed/>
    <w:rsid w:val="00BD5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 K. Taylor</dc:creator>
  <cp:keywords/>
  <dc:description/>
  <cp:lastModifiedBy>LiLi Taylor</cp:lastModifiedBy>
  <cp:revision>2</cp:revision>
  <cp:lastPrinted>2019-06-21T16:28:00Z</cp:lastPrinted>
  <dcterms:created xsi:type="dcterms:W3CDTF">2021-01-25T15:35:00Z</dcterms:created>
  <dcterms:modified xsi:type="dcterms:W3CDTF">2021-01-25T15:35:00Z</dcterms:modified>
</cp:coreProperties>
</file>